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880" w:rsidRPr="00386D7C" w:rsidRDefault="00386D7C" w:rsidP="00386D7C">
      <w:pPr>
        <w:ind w:left="0" w:hanging="2"/>
        <w:jc w:val="center"/>
        <w:rPr>
          <w:rFonts w:ascii="Arial" w:eastAsia="Arial" w:hAnsi="Arial" w:cs="Arial"/>
          <w:color w:val="000000" w:themeColor="text1"/>
          <w:sz w:val="22"/>
          <w:szCs w:val="22"/>
        </w:rPr>
      </w:pPr>
      <w:r w:rsidRPr="00386D7C">
        <w:rPr>
          <w:rFonts w:ascii="Arial" w:eastAsia="Arial" w:hAnsi="Arial" w:cs="Arial"/>
          <w:color w:val="000000" w:themeColor="text1"/>
          <w:sz w:val="22"/>
          <w:szCs w:val="22"/>
        </w:rPr>
        <w:t xml:space="preserve">Decreto </w:t>
      </w:r>
      <w:hyperlink r:id="rId11" w:history="1">
        <w:r w:rsidRPr="00386D7C">
          <w:rPr>
            <w:rStyle w:val="Hipervnculo"/>
            <w:rFonts w:ascii="Arial" w:hAnsi="Arial" w:cs="Arial"/>
            <w:color w:val="000000" w:themeColor="text1"/>
            <w:sz w:val="22"/>
            <w:szCs w:val="22"/>
            <w:shd w:val="clear" w:color="auto" w:fill="FFFFFF"/>
          </w:rPr>
          <w:t>1720063845</w:t>
        </w:r>
      </w:hyperlink>
      <w:r w:rsidRPr="00386D7C">
        <w:rPr>
          <w:rFonts w:ascii="Arial" w:hAnsi="Arial" w:cs="Arial"/>
          <w:color w:val="000000" w:themeColor="text1"/>
          <w:sz w:val="22"/>
          <w:szCs w:val="22"/>
        </w:rPr>
        <w:t xml:space="preserve"> de 2022</w:t>
      </w:r>
    </w:p>
    <w:p w:rsidR="008842F5" w:rsidRDefault="008842F5">
      <w:pPr>
        <w:ind w:left="0" w:hanging="2"/>
        <w:jc w:val="center"/>
        <w:rPr>
          <w:rFonts w:ascii="Arial" w:eastAsia="Arial" w:hAnsi="Arial" w:cs="Arial"/>
          <w:sz w:val="24"/>
          <w:szCs w:val="24"/>
        </w:rPr>
      </w:pPr>
    </w:p>
    <w:p w:rsidR="00A71880" w:rsidRDefault="00302D1D">
      <w:pPr>
        <w:ind w:left="0" w:hanging="2"/>
        <w:jc w:val="center"/>
        <w:rPr>
          <w:rFonts w:ascii="Arial" w:eastAsia="Arial" w:hAnsi="Arial" w:cs="Arial"/>
          <w:sz w:val="22"/>
          <w:szCs w:val="22"/>
        </w:rPr>
      </w:pPr>
      <w:r>
        <w:rPr>
          <w:rFonts w:ascii="Arial" w:eastAsia="Arial" w:hAnsi="Arial" w:cs="Arial"/>
          <w:b/>
          <w:sz w:val="22"/>
          <w:szCs w:val="22"/>
        </w:rPr>
        <w:t>“Por el cual se reglame</w:t>
      </w:r>
      <w:r w:rsidR="008842F5">
        <w:rPr>
          <w:rFonts w:ascii="Arial" w:eastAsia="Arial" w:hAnsi="Arial" w:cs="Arial"/>
          <w:b/>
          <w:sz w:val="22"/>
          <w:szCs w:val="22"/>
        </w:rPr>
        <w:t>nta el Acuerdo 114 de 2019</w:t>
      </w:r>
      <w:r w:rsidR="00762736">
        <w:rPr>
          <w:rFonts w:ascii="Arial" w:eastAsia="Arial" w:hAnsi="Arial" w:cs="Arial"/>
          <w:b/>
          <w:sz w:val="22"/>
          <w:szCs w:val="22"/>
        </w:rPr>
        <w:t xml:space="preserve">, </w:t>
      </w:r>
      <w:r w:rsidR="008842F5">
        <w:rPr>
          <w:rFonts w:ascii="Arial" w:eastAsia="Arial" w:hAnsi="Arial" w:cs="Arial"/>
          <w:b/>
          <w:sz w:val="22"/>
          <w:szCs w:val="22"/>
        </w:rPr>
        <w:t xml:space="preserve">Por medio del cual se </w:t>
      </w:r>
      <w:r w:rsidR="00603716">
        <w:rPr>
          <w:rFonts w:ascii="Arial" w:eastAsia="Arial" w:hAnsi="Arial" w:cs="Arial"/>
          <w:b/>
          <w:sz w:val="22"/>
          <w:szCs w:val="22"/>
        </w:rPr>
        <w:t>institucionaliza el</w:t>
      </w:r>
      <w:r w:rsidR="008842F5">
        <w:rPr>
          <w:rFonts w:ascii="Arial" w:eastAsia="Arial" w:hAnsi="Arial" w:cs="Arial"/>
          <w:b/>
          <w:sz w:val="22"/>
          <w:szCs w:val="22"/>
        </w:rPr>
        <w:t xml:space="preserve"> sistema de alertas tempranas – SATMED en el </w:t>
      </w:r>
      <w:r w:rsidR="008369B5">
        <w:rPr>
          <w:rFonts w:ascii="Arial" w:eastAsia="Arial" w:hAnsi="Arial" w:cs="Arial"/>
          <w:b/>
          <w:sz w:val="22"/>
          <w:szCs w:val="22"/>
        </w:rPr>
        <w:t>D</w:t>
      </w:r>
      <w:bookmarkStart w:id="0" w:name="_GoBack"/>
      <w:bookmarkEnd w:id="0"/>
      <w:r w:rsidR="00E333B0" w:rsidRPr="00E333B0">
        <w:rPr>
          <w:rFonts w:ascii="Arial" w:eastAsia="Arial" w:hAnsi="Arial" w:cs="Arial"/>
          <w:b/>
          <w:sz w:val="22"/>
          <w:szCs w:val="22"/>
        </w:rPr>
        <w:t xml:space="preserve">istrito Especial de </w:t>
      </w:r>
      <w:r w:rsidR="00E333B0">
        <w:rPr>
          <w:rFonts w:ascii="Arial" w:eastAsia="Arial" w:hAnsi="Arial" w:cs="Arial"/>
          <w:b/>
          <w:sz w:val="22"/>
          <w:szCs w:val="22"/>
        </w:rPr>
        <w:t>C</w:t>
      </w:r>
      <w:r w:rsidR="00E333B0" w:rsidRPr="00E333B0">
        <w:rPr>
          <w:rFonts w:ascii="Arial" w:eastAsia="Arial" w:hAnsi="Arial" w:cs="Arial"/>
          <w:b/>
          <w:sz w:val="22"/>
          <w:szCs w:val="22"/>
        </w:rPr>
        <w:t xml:space="preserve">iencia Tecnología e </w:t>
      </w:r>
      <w:r w:rsidR="00E333B0">
        <w:rPr>
          <w:rFonts w:ascii="Arial" w:eastAsia="Arial" w:hAnsi="Arial" w:cs="Arial"/>
          <w:b/>
          <w:sz w:val="22"/>
          <w:szCs w:val="22"/>
        </w:rPr>
        <w:t>I</w:t>
      </w:r>
      <w:r w:rsidR="00E333B0" w:rsidRPr="00E333B0">
        <w:rPr>
          <w:rFonts w:ascii="Arial" w:eastAsia="Arial" w:hAnsi="Arial" w:cs="Arial"/>
          <w:b/>
          <w:sz w:val="22"/>
          <w:szCs w:val="22"/>
        </w:rPr>
        <w:t>nnovación de Medellín</w:t>
      </w:r>
      <w:r>
        <w:rPr>
          <w:rFonts w:ascii="Arial" w:eastAsia="Arial" w:hAnsi="Arial" w:cs="Arial"/>
          <w:b/>
          <w:sz w:val="22"/>
          <w:szCs w:val="22"/>
        </w:rPr>
        <w:t xml:space="preserve">” </w:t>
      </w:r>
    </w:p>
    <w:p w:rsidR="00A71880" w:rsidRDefault="00A71880">
      <w:pPr>
        <w:ind w:left="0" w:hanging="2"/>
        <w:jc w:val="center"/>
        <w:rPr>
          <w:rFonts w:ascii="Arial" w:eastAsia="Arial" w:hAnsi="Arial" w:cs="Arial"/>
          <w:sz w:val="22"/>
          <w:szCs w:val="22"/>
        </w:rPr>
      </w:pPr>
    </w:p>
    <w:p w:rsidR="00A71880" w:rsidRDefault="00A71880">
      <w:pPr>
        <w:ind w:left="0" w:hanging="2"/>
        <w:jc w:val="center"/>
        <w:rPr>
          <w:rFonts w:ascii="Arial" w:eastAsia="Arial" w:hAnsi="Arial" w:cs="Arial"/>
          <w:sz w:val="22"/>
          <w:szCs w:val="22"/>
        </w:rPr>
      </w:pPr>
    </w:p>
    <w:p w:rsidR="00A71880" w:rsidRDefault="00A71880">
      <w:pPr>
        <w:ind w:left="0" w:hanging="2"/>
        <w:jc w:val="center"/>
        <w:rPr>
          <w:rFonts w:ascii="Arial" w:eastAsia="Arial" w:hAnsi="Arial" w:cs="Arial"/>
          <w:sz w:val="22"/>
          <w:szCs w:val="22"/>
        </w:rPr>
      </w:pPr>
    </w:p>
    <w:p w:rsidR="00A71880" w:rsidRDefault="00302D1D">
      <w:pPr>
        <w:ind w:left="0" w:hanging="2"/>
        <w:jc w:val="center"/>
        <w:rPr>
          <w:rFonts w:ascii="Arial" w:eastAsia="Arial" w:hAnsi="Arial" w:cs="Arial"/>
          <w:sz w:val="22"/>
          <w:szCs w:val="22"/>
        </w:rPr>
      </w:pPr>
      <w:r>
        <w:rPr>
          <w:rFonts w:ascii="Arial" w:eastAsia="Arial" w:hAnsi="Arial" w:cs="Arial"/>
          <w:b/>
          <w:sz w:val="22"/>
          <w:szCs w:val="22"/>
        </w:rPr>
        <w:t>EL ALCALDE DE MEDELLÍN</w:t>
      </w:r>
    </w:p>
    <w:p w:rsidR="00A71880" w:rsidRDefault="00A71880">
      <w:pPr>
        <w:ind w:left="0" w:hanging="2"/>
        <w:jc w:val="center"/>
        <w:rPr>
          <w:rFonts w:ascii="Arial" w:eastAsia="Arial" w:hAnsi="Arial" w:cs="Arial"/>
          <w:sz w:val="22"/>
          <w:szCs w:val="22"/>
        </w:rPr>
      </w:pPr>
    </w:p>
    <w:p w:rsidR="00A71880" w:rsidRDefault="00A71880">
      <w:pPr>
        <w:ind w:left="0" w:hanging="2"/>
        <w:jc w:val="center"/>
        <w:rPr>
          <w:rFonts w:ascii="Arial" w:eastAsia="Arial" w:hAnsi="Arial" w:cs="Arial"/>
          <w:sz w:val="22"/>
          <w:szCs w:val="22"/>
        </w:rPr>
      </w:pPr>
    </w:p>
    <w:p w:rsidR="00A71880" w:rsidRDefault="00A71880">
      <w:pPr>
        <w:ind w:left="0" w:hanging="2"/>
        <w:jc w:val="center"/>
        <w:rPr>
          <w:rFonts w:ascii="Arial" w:eastAsia="Arial" w:hAnsi="Arial" w:cs="Arial"/>
          <w:sz w:val="22"/>
          <w:szCs w:val="22"/>
        </w:rPr>
      </w:pPr>
    </w:p>
    <w:p w:rsidR="00A71880" w:rsidRDefault="00302D1D">
      <w:pPr>
        <w:ind w:left="0" w:hanging="2"/>
        <w:jc w:val="center"/>
        <w:rPr>
          <w:rFonts w:ascii="Arial" w:eastAsia="Arial" w:hAnsi="Arial" w:cs="Arial"/>
          <w:sz w:val="22"/>
          <w:szCs w:val="22"/>
        </w:rPr>
      </w:pPr>
      <w:r>
        <w:rPr>
          <w:rFonts w:ascii="Arial" w:eastAsia="Arial" w:hAnsi="Arial" w:cs="Arial"/>
          <w:sz w:val="22"/>
          <w:szCs w:val="22"/>
        </w:rPr>
        <w:t xml:space="preserve">En uso de sus </w:t>
      </w:r>
      <w:r w:rsidR="00CC36C1">
        <w:rPr>
          <w:rFonts w:ascii="Arial" w:eastAsia="Arial" w:hAnsi="Arial" w:cs="Arial"/>
          <w:sz w:val="22"/>
          <w:szCs w:val="22"/>
        </w:rPr>
        <w:t>atribuciones constitucionales, y en particular, las previstas en el artículo 315, numerales 1 y 3, las facultades de la ley 136 de 1994, y en especial, las consagradas en el artículo 91, literal a, numeral 6, modificado por el artículo 29 de la ley 1551 de 2012.</w:t>
      </w:r>
    </w:p>
    <w:p w:rsidR="00A71880" w:rsidRDefault="00A71880">
      <w:pPr>
        <w:ind w:left="0" w:hanging="2"/>
        <w:rPr>
          <w:rFonts w:ascii="Arial" w:eastAsia="Arial" w:hAnsi="Arial" w:cs="Arial"/>
          <w:sz w:val="24"/>
          <w:szCs w:val="24"/>
        </w:rPr>
      </w:pPr>
    </w:p>
    <w:p w:rsidR="00A71880" w:rsidRDefault="00A71880">
      <w:pPr>
        <w:ind w:left="0" w:hanging="2"/>
        <w:rPr>
          <w:rFonts w:ascii="Arial" w:eastAsia="Arial" w:hAnsi="Arial" w:cs="Arial"/>
          <w:sz w:val="24"/>
          <w:szCs w:val="24"/>
        </w:rPr>
      </w:pPr>
    </w:p>
    <w:p w:rsidR="00A71880" w:rsidRDefault="00A71880">
      <w:pPr>
        <w:ind w:left="0" w:hanging="2"/>
        <w:rPr>
          <w:rFonts w:ascii="Arial" w:eastAsia="Arial" w:hAnsi="Arial" w:cs="Arial"/>
          <w:sz w:val="24"/>
          <w:szCs w:val="24"/>
        </w:rPr>
      </w:pPr>
    </w:p>
    <w:p w:rsidR="00A71880" w:rsidRDefault="00302D1D">
      <w:pPr>
        <w:ind w:left="0" w:hanging="2"/>
        <w:jc w:val="center"/>
        <w:rPr>
          <w:rFonts w:ascii="Arial" w:eastAsia="Arial" w:hAnsi="Arial" w:cs="Arial"/>
          <w:sz w:val="22"/>
          <w:szCs w:val="22"/>
        </w:rPr>
      </w:pPr>
      <w:r>
        <w:rPr>
          <w:rFonts w:ascii="Arial" w:eastAsia="Arial" w:hAnsi="Arial" w:cs="Arial"/>
          <w:b/>
          <w:sz w:val="22"/>
          <w:szCs w:val="22"/>
        </w:rPr>
        <w:t>CONSIDERANDO QUE</w:t>
      </w: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sz w:val="22"/>
          <w:szCs w:val="22"/>
        </w:rPr>
        <w:t xml:space="preserve">La Constitución Política, en su Artículo 44, dispone que tanto la familia, la sociedad como el Estado, “tienen la obligación de asistir y proteger al niño para garantizar su desarrollo armónico e integral y el ejercicio pleno de sus derechos”. Adicionalmente, que los derechos de </w:t>
      </w:r>
      <w:r w:rsidR="00B36176">
        <w:rPr>
          <w:rFonts w:ascii="Arial" w:eastAsia="Arial" w:hAnsi="Arial" w:cs="Arial"/>
          <w:sz w:val="22"/>
          <w:szCs w:val="22"/>
        </w:rPr>
        <w:t xml:space="preserve">las niñas y los niños </w:t>
      </w:r>
      <w:r>
        <w:rPr>
          <w:rFonts w:ascii="Arial" w:eastAsia="Arial" w:hAnsi="Arial" w:cs="Arial"/>
          <w:sz w:val="22"/>
          <w:szCs w:val="22"/>
        </w:rPr>
        <w:t>prevalecen sobre los derechos de los demás.</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sz w:val="22"/>
          <w:szCs w:val="22"/>
        </w:rPr>
        <w:t xml:space="preserve">Desde el orden nacional, se ha establecido un marco institucional de actuación en el que se han estipulado los lineamientos generales para garantizar el goce pleno de los derechos de la primera infancia, segunda infancia, adolescencia y juventud, a través de la Ley 1804 de 2016, el Código de la Infancia y la Adolescencia </w:t>
      </w:r>
      <w:r w:rsidRPr="00A31983">
        <w:rPr>
          <w:rFonts w:ascii="Arial" w:eastAsia="Arial" w:hAnsi="Arial" w:cs="Arial"/>
          <w:sz w:val="22"/>
          <w:szCs w:val="22"/>
        </w:rPr>
        <w:t>- Ley 1098 de 2006</w:t>
      </w:r>
      <w:r>
        <w:rPr>
          <w:rFonts w:ascii="Arial" w:eastAsia="Arial" w:hAnsi="Arial" w:cs="Arial"/>
          <w:sz w:val="22"/>
          <w:szCs w:val="22"/>
        </w:rPr>
        <w:t xml:space="preserve">, y el Estatuto de Ciudadanía Juvenil - Ley Estatuaria 1622 de 2013. </w:t>
      </w:r>
    </w:p>
    <w:p w:rsidR="00A71880" w:rsidRDefault="00A71880">
      <w:pPr>
        <w:ind w:left="0" w:hanging="2"/>
        <w:jc w:val="both"/>
        <w:rPr>
          <w:rFonts w:ascii="Arial" w:eastAsia="Arial" w:hAnsi="Arial" w:cs="Arial"/>
          <w:sz w:val="22"/>
          <w:szCs w:val="22"/>
        </w:rPr>
      </w:pPr>
    </w:p>
    <w:p w:rsidR="00A71880" w:rsidRDefault="00302D1D" w:rsidP="002445AB">
      <w:pPr>
        <w:ind w:left="0" w:hanging="2"/>
        <w:jc w:val="both"/>
        <w:rPr>
          <w:rFonts w:ascii="Arial" w:eastAsia="Arial" w:hAnsi="Arial" w:cs="Arial"/>
          <w:sz w:val="22"/>
          <w:szCs w:val="22"/>
        </w:rPr>
      </w:pPr>
      <w:r>
        <w:rPr>
          <w:rFonts w:ascii="Arial" w:eastAsia="Arial" w:hAnsi="Arial" w:cs="Arial"/>
          <w:sz w:val="22"/>
          <w:szCs w:val="22"/>
        </w:rPr>
        <w:t xml:space="preserve">De la misma forma, </w:t>
      </w:r>
      <w:r w:rsidRPr="00A31983">
        <w:rPr>
          <w:rFonts w:ascii="Arial" w:eastAsia="Arial" w:hAnsi="Arial" w:cs="Arial"/>
          <w:sz w:val="22"/>
          <w:szCs w:val="22"/>
        </w:rPr>
        <w:t xml:space="preserve">en el orden </w:t>
      </w:r>
      <w:r w:rsidR="00772924" w:rsidRPr="00A31983">
        <w:rPr>
          <w:rFonts w:ascii="Arial" w:eastAsia="Arial" w:hAnsi="Arial" w:cs="Arial"/>
          <w:sz w:val="22"/>
          <w:szCs w:val="22"/>
        </w:rPr>
        <w:t>Distrita</w:t>
      </w:r>
      <w:r w:rsidRPr="00A31983">
        <w:rPr>
          <w:rFonts w:ascii="Arial" w:eastAsia="Arial" w:hAnsi="Arial" w:cs="Arial"/>
          <w:sz w:val="22"/>
          <w:szCs w:val="22"/>
        </w:rPr>
        <w:t>l</w:t>
      </w:r>
      <w:r>
        <w:rPr>
          <w:rFonts w:ascii="Arial" w:eastAsia="Arial" w:hAnsi="Arial" w:cs="Arial"/>
          <w:sz w:val="22"/>
          <w:szCs w:val="22"/>
        </w:rPr>
        <w:t xml:space="preserve">, se han adoptado en la materia, diferentes Acuerdos Municipales como: el Acuerdo N°. 054 de 2015 </w:t>
      </w:r>
      <w:r>
        <w:rPr>
          <w:rFonts w:ascii="Arial" w:eastAsia="Arial" w:hAnsi="Arial" w:cs="Arial"/>
          <w:i/>
          <w:sz w:val="22"/>
          <w:szCs w:val="22"/>
        </w:rPr>
        <w:t>“por medio del cual se redefine la regulación municipal sobre la política pública de primera infancia, el programa buen comienzo y se dictan otras disposiciones”;</w:t>
      </w:r>
      <w:r>
        <w:rPr>
          <w:rFonts w:ascii="Arial" w:eastAsia="Arial" w:hAnsi="Arial" w:cs="Arial"/>
          <w:sz w:val="22"/>
          <w:szCs w:val="22"/>
        </w:rPr>
        <w:t xml:space="preserve"> el Acuerdo N°. 84 del 2006 </w:t>
      </w:r>
      <w:r>
        <w:rPr>
          <w:rFonts w:ascii="Arial" w:eastAsia="Arial" w:hAnsi="Arial" w:cs="Arial"/>
          <w:i/>
          <w:sz w:val="22"/>
          <w:szCs w:val="22"/>
        </w:rPr>
        <w:t>“por el cual se adopta una política pública de Protección y Atención integral a la infancia y la adolescencia y se crea el Consejo de Política de Infancia y Adolescencia en la ciudad de Medellín”</w:t>
      </w:r>
      <w:r>
        <w:rPr>
          <w:rFonts w:ascii="Arial" w:eastAsia="Arial" w:hAnsi="Arial" w:cs="Arial"/>
          <w:sz w:val="22"/>
          <w:szCs w:val="22"/>
        </w:rPr>
        <w:t xml:space="preserve">; el Acuerdo N° 143 de 2019 “por el cual se actualiza la Política Pública de Infancia y Adolescencia”, el Acuerdo N°. 054 de 2011 </w:t>
      </w:r>
      <w:r>
        <w:rPr>
          <w:rFonts w:ascii="Arial" w:eastAsia="Arial" w:hAnsi="Arial" w:cs="Arial"/>
          <w:i/>
          <w:sz w:val="22"/>
          <w:szCs w:val="22"/>
        </w:rPr>
        <w:t xml:space="preserve">“por medio del cual se adopta la Política Pública para la promoción, prevención, atención, protección, garantía y restablecimientos de los derechos para la Familia en el municipio de Medellín”; </w:t>
      </w:r>
      <w:r>
        <w:rPr>
          <w:rFonts w:ascii="Arial" w:eastAsia="Arial" w:hAnsi="Arial" w:cs="Arial"/>
          <w:sz w:val="22"/>
          <w:szCs w:val="22"/>
        </w:rPr>
        <w:t xml:space="preserve">y el </w:t>
      </w:r>
      <w:r>
        <w:rPr>
          <w:rFonts w:ascii="Arial" w:eastAsia="Arial" w:hAnsi="Arial" w:cs="Arial"/>
          <w:sz w:val="22"/>
          <w:szCs w:val="22"/>
        </w:rPr>
        <w:lastRenderedPageBreak/>
        <w:t>Acuerdo N°.</w:t>
      </w:r>
      <w:r>
        <w:rPr>
          <w:rFonts w:ascii="Arial" w:eastAsia="Arial" w:hAnsi="Arial" w:cs="Arial"/>
          <w:i/>
          <w:sz w:val="22"/>
          <w:szCs w:val="22"/>
        </w:rPr>
        <w:t xml:space="preserve"> </w:t>
      </w:r>
      <w:r>
        <w:rPr>
          <w:rFonts w:ascii="Arial" w:eastAsia="Arial" w:hAnsi="Arial" w:cs="Arial"/>
          <w:sz w:val="22"/>
          <w:szCs w:val="22"/>
        </w:rPr>
        <w:t xml:space="preserve">19 de 2014, </w:t>
      </w:r>
      <w:r>
        <w:rPr>
          <w:rFonts w:ascii="Arial" w:eastAsia="Arial" w:hAnsi="Arial" w:cs="Arial"/>
          <w:i/>
          <w:sz w:val="22"/>
          <w:szCs w:val="22"/>
        </w:rPr>
        <w:t>“Por el cual se actualiza y adopta la política pública d</w:t>
      </w:r>
      <w:r w:rsidR="002445AB">
        <w:rPr>
          <w:rFonts w:ascii="Arial" w:eastAsia="Arial" w:hAnsi="Arial" w:cs="Arial"/>
          <w:i/>
          <w:sz w:val="22"/>
          <w:szCs w:val="22"/>
        </w:rPr>
        <w:t xml:space="preserve">e Juventud de Medellín”. </w:t>
      </w:r>
      <w:r>
        <w:rPr>
          <w:rFonts w:ascii="Arial" w:eastAsia="Arial" w:hAnsi="Arial" w:cs="Arial"/>
          <w:sz w:val="22"/>
          <w:szCs w:val="22"/>
        </w:rPr>
        <w:t xml:space="preserve">Con base en las disposiciones normativas anteriores se aprobó el Acuerdo Municipal N°. 114 de 2019 </w:t>
      </w:r>
      <w:r>
        <w:rPr>
          <w:rFonts w:ascii="Arial" w:eastAsia="Arial" w:hAnsi="Arial" w:cs="Arial"/>
          <w:i/>
          <w:sz w:val="22"/>
          <w:szCs w:val="22"/>
        </w:rPr>
        <w:t>“por medio del cual se institucionaliza el Sistema de Alertas Tempranas – SATMED en el municipio de Medellín”.</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sz w:val="22"/>
          <w:szCs w:val="22"/>
        </w:rPr>
        <w:t>Es necesario reglamentar el Acuerdo Municipal 114 de 2019, para darle un desarrollo detallado en cuanto a condiciones, lineamientos y estipulaciones que permitan la adecuada implementación y consolidación del Sistema de Alertas Tempranas de Medellín- SATMED, como una estrategia de promoción del cuidado y prevención de las vulneraciones que afectan a la primera infancia, segunda infancia, adolescenc</w:t>
      </w:r>
      <w:r w:rsidR="00C80D9E">
        <w:rPr>
          <w:rFonts w:ascii="Arial" w:eastAsia="Arial" w:hAnsi="Arial" w:cs="Arial"/>
          <w:sz w:val="22"/>
          <w:szCs w:val="22"/>
        </w:rPr>
        <w:t xml:space="preserve">ias, juventudes y sus familias. </w:t>
      </w:r>
    </w:p>
    <w:p w:rsidR="00984AD7" w:rsidRDefault="00984AD7">
      <w:pPr>
        <w:ind w:left="0" w:hanging="2"/>
        <w:jc w:val="both"/>
        <w:rPr>
          <w:rFonts w:ascii="Arial" w:eastAsia="Arial" w:hAnsi="Arial" w:cs="Arial"/>
          <w:sz w:val="22"/>
          <w:szCs w:val="22"/>
        </w:rPr>
      </w:pPr>
    </w:p>
    <w:p w:rsidR="00984AD7" w:rsidRPr="00762736" w:rsidRDefault="00984AD7">
      <w:pPr>
        <w:ind w:left="0" w:hanging="2"/>
        <w:jc w:val="both"/>
        <w:rPr>
          <w:rFonts w:ascii="Arial" w:eastAsia="Arial" w:hAnsi="Arial" w:cs="Arial"/>
          <w:sz w:val="22"/>
          <w:szCs w:val="22"/>
        </w:rPr>
      </w:pPr>
      <w:r w:rsidRPr="00762736">
        <w:rPr>
          <w:rFonts w:ascii="Arial" w:eastAsia="Arial" w:hAnsi="Arial" w:cs="Arial"/>
          <w:sz w:val="22"/>
          <w:szCs w:val="22"/>
        </w:rPr>
        <w:t xml:space="preserve">El Sistema de Alertas Tempranas de Medellín- SATMED, es responsabilidad de la Secretaría de Juventud, </w:t>
      </w:r>
      <w:r w:rsidR="00484091" w:rsidRPr="00762736">
        <w:rPr>
          <w:rFonts w:ascii="Arial" w:eastAsia="Arial" w:hAnsi="Arial" w:cs="Arial"/>
          <w:sz w:val="22"/>
          <w:szCs w:val="22"/>
        </w:rPr>
        <w:t xml:space="preserve">Secretaría de </w:t>
      </w:r>
      <w:r w:rsidRPr="00762736">
        <w:rPr>
          <w:rFonts w:ascii="Arial" w:eastAsia="Arial" w:hAnsi="Arial" w:cs="Arial"/>
          <w:sz w:val="22"/>
          <w:szCs w:val="22"/>
        </w:rPr>
        <w:t>Inclusión Social y Derechos Humanos y</w:t>
      </w:r>
      <w:r w:rsidR="00484091" w:rsidRPr="00762736">
        <w:rPr>
          <w:rFonts w:ascii="Arial" w:eastAsia="Arial" w:hAnsi="Arial" w:cs="Arial"/>
          <w:sz w:val="22"/>
          <w:szCs w:val="22"/>
        </w:rPr>
        <w:t xml:space="preserve"> Secretaría de</w:t>
      </w:r>
      <w:r w:rsidRPr="00762736">
        <w:rPr>
          <w:rFonts w:ascii="Arial" w:eastAsia="Arial" w:hAnsi="Arial" w:cs="Arial"/>
          <w:sz w:val="22"/>
          <w:szCs w:val="22"/>
        </w:rPr>
        <w:t xml:space="preserve"> Seguridad y Convivencia</w:t>
      </w:r>
      <w:r w:rsidR="00FE565C" w:rsidRPr="00762736">
        <w:rPr>
          <w:rFonts w:ascii="Arial" w:eastAsia="Arial" w:hAnsi="Arial" w:cs="Arial"/>
          <w:sz w:val="22"/>
          <w:szCs w:val="22"/>
        </w:rPr>
        <w:t>,</w:t>
      </w:r>
      <w:r w:rsidR="00F773B1" w:rsidRPr="00762736">
        <w:rPr>
          <w:rFonts w:ascii="Arial" w:eastAsia="Arial" w:hAnsi="Arial" w:cs="Arial"/>
          <w:sz w:val="22"/>
          <w:szCs w:val="22"/>
        </w:rPr>
        <w:t xml:space="preserve"> y se construye en </w:t>
      </w:r>
      <w:r w:rsidR="00BE562C" w:rsidRPr="00762736">
        <w:rPr>
          <w:rFonts w:ascii="Arial" w:eastAsia="Arial" w:hAnsi="Arial" w:cs="Arial"/>
          <w:sz w:val="22"/>
          <w:szCs w:val="22"/>
        </w:rPr>
        <w:t>articulación con</w:t>
      </w:r>
      <w:r w:rsidR="00FE565C" w:rsidRPr="00762736">
        <w:rPr>
          <w:rFonts w:ascii="Arial" w:eastAsia="Arial" w:hAnsi="Arial" w:cs="Arial"/>
          <w:sz w:val="22"/>
          <w:szCs w:val="22"/>
        </w:rPr>
        <w:t xml:space="preserve"> las demás Secretarías y </w:t>
      </w:r>
      <w:r w:rsidR="00603716" w:rsidRPr="00762736">
        <w:rPr>
          <w:rFonts w:ascii="Arial" w:eastAsia="Arial" w:hAnsi="Arial" w:cs="Arial"/>
          <w:sz w:val="22"/>
          <w:szCs w:val="22"/>
        </w:rPr>
        <w:t>E</w:t>
      </w:r>
      <w:r w:rsidR="00FE565C" w:rsidRPr="00762736">
        <w:rPr>
          <w:rFonts w:ascii="Arial" w:eastAsia="Arial" w:hAnsi="Arial" w:cs="Arial"/>
          <w:sz w:val="22"/>
          <w:szCs w:val="22"/>
        </w:rPr>
        <w:t xml:space="preserve">ntes </w:t>
      </w:r>
      <w:r w:rsidR="00603716" w:rsidRPr="00762736">
        <w:rPr>
          <w:rFonts w:ascii="Arial" w:eastAsia="Arial" w:hAnsi="Arial" w:cs="Arial"/>
          <w:sz w:val="22"/>
          <w:szCs w:val="22"/>
        </w:rPr>
        <w:t>D</w:t>
      </w:r>
      <w:r w:rsidR="00FE565C" w:rsidRPr="00762736">
        <w:rPr>
          <w:rFonts w:ascii="Arial" w:eastAsia="Arial" w:hAnsi="Arial" w:cs="Arial"/>
          <w:sz w:val="22"/>
          <w:szCs w:val="22"/>
        </w:rPr>
        <w:t xml:space="preserve">escentralizados del </w:t>
      </w:r>
      <w:r w:rsidR="00E75D7A" w:rsidRPr="00762736">
        <w:rPr>
          <w:rFonts w:ascii="Arial" w:eastAsia="Arial" w:hAnsi="Arial" w:cs="Arial"/>
          <w:sz w:val="22"/>
          <w:szCs w:val="22"/>
        </w:rPr>
        <w:t>Distrito</w:t>
      </w:r>
      <w:r w:rsidR="00FE565C" w:rsidRPr="00762736">
        <w:rPr>
          <w:rFonts w:ascii="Arial" w:eastAsia="Arial" w:hAnsi="Arial" w:cs="Arial"/>
          <w:sz w:val="22"/>
          <w:szCs w:val="22"/>
        </w:rPr>
        <w:t xml:space="preserve"> de Medellín</w:t>
      </w:r>
      <w:r w:rsidR="00762736">
        <w:rPr>
          <w:rFonts w:ascii="Arial" w:eastAsia="Arial" w:hAnsi="Arial" w:cs="Arial"/>
          <w:sz w:val="22"/>
          <w:szCs w:val="22"/>
        </w:rPr>
        <w:t>,</w:t>
      </w:r>
      <w:r w:rsidR="00AC6D29" w:rsidRPr="00762736">
        <w:rPr>
          <w:rFonts w:ascii="Arial" w:eastAsia="Arial" w:hAnsi="Arial" w:cs="Arial"/>
          <w:sz w:val="22"/>
          <w:szCs w:val="22"/>
        </w:rPr>
        <w:t xml:space="preserve"> </w:t>
      </w:r>
      <w:r w:rsidR="00AC6D29" w:rsidRPr="00762736">
        <w:rPr>
          <w:rFonts w:ascii="Arial" w:hAnsi="Arial" w:cs="Arial"/>
          <w:spacing w:val="2"/>
          <w:sz w:val="22"/>
          <w:szCs w:val="22"/>
          <w:shd w:val="clear" w:color="auto" w:fill="FFFFFF"/>
        </w:rPr>
        <w:t>de conformidad con sus competencias y funciones.</w:t>
      </w:r>
      <w:r w:rsidR="00762736" w:rsidRPr="00762736">
        <w:rPr>
          <w:rFonts w:ascii="Arial" w:hAnsi="Arial" w:cs="Arial"/>
          <w:spacing w:val="2"/>
          <w:sz w:val="22"/>
          <w:szCs w:val="22"/>
          <w:shd w:val="clear" w:color="auto" w:fill="FFFFFF"/>
        </w:rPr>
        <w:t xml:space="preserve"> </w:t>
      </w:r>
    </w:p>
    <w:p w:rsidR="00A71880" w:rsidRDefault="00A71880" w:rsidP="00247B10">
      <w:pPr>
        <w:ind w:leftChars="0" w:left="0" w:firstLineChars="0" w:firstLine="0"/>
        <w:jc w:val="both"/>
        <w:rPr>
          <w:rFonts w:ascii="Arial" w:eastAsia="Arial" w:hAnsi="Arial" w:cs="Arial"/>
          <w:color w:val="FF0000"/>
          <w:sz w:val="22"/>
          <w:szCs w:val="22"/>
        </w:rPr>
      </w:pPr>
    </w:p>
    <w:p w:rsidR="00625706" w:rsidRPr="00B15CEC" w:rsidRDefault="005A3BCD" w:rsidP="00625706">
      <w:pPr>
        <w:ind w:leftChars="0" w:left="0" w:firstLineChars="0" w:firstLine="0"/>
        <w:jc w:val="both"/>
        <w:rPr>
          <w:rFonts w:ascii="ArialMT" w:hAnsi="ArialMT" w:cs="ArialMT"/>
          <w:sz w:val="21"/>
          <w:szCs w:val="21"/>
          <w:lang w:eastAsia="es-ES"/>
        </w:rPr>
      </w:pPr>
      <w:r w:rsidRPr="00B15CEC">
        <w:rPr>
          <w:rFonts w:ascii="Arial" w:eastAsia="Arial" w:hAnsi="Arial" w:cs="Arial"/>
          <w:sz w:val="22"/>
          <w:szCs w:val="22"/>
        </w:rPr>
        <w:t>L</w:t>
      </w:r>
      <w:r w:rsidR="00D627BA" w:rsidRPr="00B15CEC">
        <w:rPr>
          <w:rFonts w:ascii="Arial" w:eastAsia="Arial" w:hAnsi="Arial" w:cs="Arial"/>
          <w:sz w:val="22"/>
          <w:szCs w:val="22"/>
        </w:rPr>
        <w:t xml:space="preserve">a gestión del </w:t>
      </w:r>
      <w:r w:rsidR="0058606F">
        <w:rPr>
          <w:rFonts w:ascii="Arial" w:eastAsia="Arial" w:hAnsi="Arial" w:cs="Arial"/>
          <w:sz w:val="22"/>
          <w:szCs w:val="22"/>
        </w:rPr>
        <w:t>Distrito</w:t>
      </w:r>
      <w:r w:rsidR="00D627BA" w:rsidRPr="00B15CEC">
        <w:rPr>
          <w:rFonts w:ascii="Arial" w:eastAsia="Arial" w:hAnsi="Arial" w:cs="Arial"/>
          <w:sz w:val="22"/>
          <w:szCs w:val="22"/>
        </w:rPr>
        <w:t xml:space="preserve"> de Medellín sobre el sistema de alertas tempranas lo hace responsable de la información en la cual se realiza tratamiento a datos públicos, semiprivados y sensibles, cuyo objetivo es preservar el derecho de</w:t>
      </w:r>
      <w:r w:rsidR="00625706" w:rsidRPr="00B15CEC">
        <w:rPr>
          <w:rFonts w:ascii="Arial" w:eastAsia="Arial" w:hAnsi="Arial" w:cs="Arial"/>
          <w:sz w:val="22"/>
          <w:szCs w:val="22"/>
        </w:rPr>
        <w:t xml:space="preserve"> las personas de la primera infancia, segunda infancia, adolescencias, juventudes y sus familias, pudiendo promover la defensa del tratamiento de datos bajo condiciones legítimas de Ley en cumplimiento de lo dispuesto en el </w:t>
      </w:r>
      <w:r w:rsidR="00625706" w:rsidRPr="00B15CEC">
        <w:rPr>
          <w:rFonts w:ascii="ArialMT" w:hAnsi="ArialMT" w:cs="ArialMT"/>
          <w:sz w:val="21"/>
          <w:szCs w:val="21"/>
          <w:lang w:eastAsia="es-ES"/>
        </w:rPr>
        <w:t>artículo 8 del Código de la Infancia y la adolescencia define el interés superior</w:t>
      </w:r>
      <w:r w:rsidR="0001780C">
        <w:rPr>
          <w:rFonts w:ascii="ArialMT" w:hAnsi="ArialMT" w:cs="ArialMT"/>
          <w:sz w:val="21"/>
          <w:szCs w:val="21"/>
          <w:lang w:eastAsia="es-ES"/>
        </w:rPr>
        <w:t xml:space="preserve"> </w:t>
      </w:r>
      <w:r w:rsidR="0001780C" w:rsidRPr="0001780C">
        <w:rPr>
          <w:rFonts w:ascii="ArialMT" w:hAnsi="ArialMT" w:cs="ArialMT"/>
          <w:sz w:val="21"/>
          <w:szCs w:val="21"/>
          <w:lang w:eastAsia="es-ES"/>
        </w:rPr>
        <w:t>del niño, niña y adolescente</w:t>
      </w:r>
      <w:r w:rsidR="0001780C">
        <w:rPr>
          <w:rFonts w:ascii="ArialMT" w:hAnsi="ArialMT" w:cs="ArialMT"/>
          <w:sz w:val="21"/>
          <w:szCs w:val="21"/>
          <w:lang w:eastAsia="es-ES"/>
        </w:rPr>
        <w:t xml:space="preserve"> </w:t>
      </w:r>
      <w:r w:rsidR="00625706" w:rsidRPr="00B15CEC">
        <w:rPr>
          <w:rFonts w:ascii="ArialMT" w:hAnsi="ArialMT" w:cs="ArialMT"/>
          <w:sz w:val="21"/>
          <w:szCs w:val="21"/>
          <w:lang w:eastAsia="es-ES"/>
        </w:rPr>
        <w:t xml:space="preserve">como </w:t>
      </w:r>
      <w:r w:rsidR="00625706" w:rsidRPr="00B15CEC">
        <w:rPr>
          <w:rFonts w:ascii="ArialMT" w:hAnsi="ArialMT" w:cs="ArialMT"/>
          <w:i/>
          <w:iCs/>
          <w:sz w:val="21"/>
          <w:szCs w:val="21"/>
          <w:lang w:eastAsia="es-ES"/>
        </w:rPr>
        <w:t xml:space="preserve">“(...) el imperativo que obliga a todas las personas a garantizar la satisfacción integral y simultánea de todos sus derechos humanos, que son universales, prevalentes e interdependientes” </w:t>
      </w:r>
      <w:r w:rsidR="00625706" w:rsidRPr="00B15CEC">
        <w:rPr>
          <w:rFonts w:ascii="ArialMT" w:hAnsi="ArialMT" w:cs="ArialMT"/>
          <w:sz w:val="21"/>
          <w:szCs w:val="21"/>
          <w:lang w:eastAsia="es-ES"/>
        </w:rPr>
        <w:t xml:space="preserve"> ratificado por la Corte Constitucional mediante la sentencia T-502 de 2011 que precisa sobre las actuaciones de las autoridades dónde se vinculen asuntos de </w:t>
      </w:r>
      <w:r w:rsidR="00B36176">
        <w:rPr>
          <w:rFonts w:ascii="ArialMT" w:hAnsi="ArialMT" w:cs="ArialMT"/>
          <w:sz w:val="21"/>
          <w:szCs w:val="21"/>
          <w:lang w:eastAsia="es-ES"/>
        </w:rPr>
        <w:t>niñas, niños</w:t>
      </w:r>
      <w:r w:rsidR="00625706" w:rsidRPr="00B15CEC">
        <w:rPr>
          <w:rFonts w:ascii="ArialMT" w:hAnsi="ArialMT" w:cs="ArialMT"/>
          <w:sz w:val="21"/>
          <w:szCs w:val="21"/>
          <w:lang w:eastAsia="es-ES"/>
        </w:rPr>
        <w:t xml:space="preserve"> o adolescentes deben estar orientadas por el principio del interés superior atendiendo que "</w:t>
      </w:r>
      <w:r w:rsidR="00625706" w:rsidRPr="00B15CEC">
        <w:rPr>
          <w:rFonts w:ascii="ArialMT" w:hAnsi="ArialMT" w:cs="ArialMT"/>
          <w:i/>
          <w:iCs/>
          <w:sz w:val="21"/>
          <w:szCs w:val="21"/>
          <w:lang w:eastAsia="es-ES"/>
        </w:rPr>
        <w:t xml:space="preserve"> no constituye un ente abstracto, desprovisto de vínculos con la realidad concreta, sobre el cual se puedan formular reglas generales de aplicación mecánica. Al contrario: el contenido de dicho interés, que es de naturaleza real y relacional, sólo se puede establecer prestando la debida consideración a las circunstancias individuales, únicas e irrepetibles de cada menor de edad, que, en tanto sujeto digno, debe ser atendido por la familia, la sociedad y el Estado con todo el cuidado que requiere su situación personal</w:t>
      </w:r>
      <w:r w:rsidR="00625706" w:rsidRPr="00B15CEC">
        <w:rPr>
          <w:rFonts w:ascii="ArialMT" w:hAnsi="ArialMT" w:cs="ArialMT"/>
          <w:sz w:val="21"/>
          <w:szCs w:val="21"/>
          <w:lang w:eastAsia="es-ES"/>
        </w:rPr>
        <w:t>”.</w:t>
      </w:r>
      <w:r w:rsidR="00625706" w:rsidRPr="00B15CEC">
        <w:rPr>
          <w:rStyle w:val="Refdenotaalpie"/>
          <w:rFonts w:ascii="ArialMT" w:hAnsi="ArialMT" w:cs="ArialMT"/>
          <w:sz w:val="21"/>
          <w:szCs w:val="21"/>
          <w:lang w:eastAsia="es-ES"/>
        </w:rPr>
        <w:footnoteReference w:id="1"/>
      </w:r>
    </w:p>
    <w:p w:rsidR="00D627BA" w:rsidRPr="00B15CEC" w:rsidRDefault="00D627BA" w:rsidP="00247B10">
      <w:pPr>
        <w:ind w:leftChars="0" w:left="0" w:firstLineChars="0" w:firstLine="0"/>
        <w:jc w:val="both"/>
        <w:rPr>
          <w:rFonts w:ascii="Arial" w:eastAsia="Arial" w:hAnsi="Arial" w:cs="Arial"/>
          <w:sz w:val="22"/>
          <w:szCs w:val="22"/>
        </w:rPr>
      </w:pPr>
    </w:p>
    <w:p w:rsidR="00AE1D42" w:rsidRPr="00B15CEC" w:rsidRDefault="008E4675" w:rsidP="00247B10">
      <w:pPr>
        <w:ind w:leftChars="0" w:left="0" w:firstLineChars="0" w:firstLine="0"/>
        <w:jc w:val="both"/>
        <w:rPr>
          <w:rFonts w:ascii="Arial" w:eastAsia="Arial" w:hAnsi="Arial" w:cs="Arial"/>
          <w:sz w:val="22"/>
          <w:szCs w:val="22"/>
        </w:rPr>
      </w:pPr>
      <w:r w:rsidRPr="00F773B1">
        <w:rPr>
          <w:rFonts w:ascii="Arial" w:eastAsia="Arial" w:hAnsi="Arial" w:cs="Arial"/>
          <w:sz w:val="22"/>
          <w:szCs w:val="22"/>
        </w:rPr>
        <w:t>P</w:t>
      </w:r>
      <w:r w:rsidR="00AE1D42" w:rsidRPr="00F773B1">
        <w:rPr>
          <w:rFonts w:ascii="Arial" w:eastAsia="Arial" w:hAnsi="Arial" w:cs="Arial"/>
          <w:sz w:val="22"/>
          <w:szCs w:val="22"/>
        </w:rPr>
        <w:t xml:space="preserve">ara la gestión eficiente del sistema de alertas tempranas, el </w:t>
      </w:r>
      <w:r w:rsidR="00E75D7A" w:rsidRPr="00F773B1">
        <w:rPr>
          <w:rFonts w:ascii="Arial" w:eastAsia="Arial" w:hAnsi="Arial" w:cs="Arial"/>
          <w:sz w:val="22"/>
          <w:szCs w:val="22"/>
        </w:rPr>
        <w:t>Distrito</w:t>
      </w:r>
      <w:r w:rsidR="00AE1D42" w:rsidRPr="00F773B1">
        <w:rPr>
          <w:rFonts w:ascii="Arial" w:eastAsia="Arial" w:hAnsi="Arial" w:cs="Arial"/>
          <w:sz w:val="22"/>
          <w:szCs w:val="22"/>
        </w:rPr>
        <w:t xml:space="preserve"> de Medellín realizará tratamiento de recolección, almacenamiento, uso, circulación, analítica e indexación de la información contenida en las bases de datos propias (Secretaría</w:t>
      </w:r>
      <w:r w:rsidR="003A6644" w:rsidRPr="00F773B1">
        <w:rPr>
          <w:rFonts w:ascii="Arial" w:eastAsia="Arial" w:hAnsi="Arial" w:cs="Arial"/>
          <w:sz w:val="22"/>
          <w:szCs w:val="22"/>
        </w:rPr>
        <w:t>s</w:t>
      </w:r>
      <w:r w:rsidR="00AE1D42" w:rsidRPr="00F773B1">
        <w:rPr>
          <w:rFonts w:ascii="Arial" w:eastAsia="Arial" w:hAnsi="Arial" w:cs="Arial"/>
          <w:sz w:val="22"/>
          <w:szCs w:val="22"/>
        </w:rPr>
        <w:t>) y Entes Descentralizados con la única finalidad legítima que por Acuerdo</w:t>
      </w:r>
      <w:r w:rsidR="00565953" w:rsidRPr="00F773B1">
        <w:rPr>
          <w:rFonts w:ascii="Arial" w:eastAsia="Arial" w:hAnsi="Arial" w:cs="Arial"/>
          <w:sz w:val="22"/>
          <w:szCs w:val="22"/>
        </w:rPr>
        <w:t xml:space="preserve"> Municipal 114 de 2019 </w:t>
      </w:r>
      <w:r w:rsidR="00565953" w:rsidRPr="00F773B1">
        <w:rPr>
          <w:rFonts w:ascii="Arial" w:eastAsia="Arial" w:hAnsi="Arial" w:cs="Arial"/>
          <w:sz w:val="22"/>
          <w:szCs w:val="22"/>
        </w:rPr>
        <w:lastRenderedPageBreak/>
        <w:t xml:space="preserve">se </w:t>
      </w:r>
      <w:r w:rsidR="00AE1D42" w:rsidRPr="00F773B1">
        <w:rPr>
          <w:rFonts w:ascii="Arial" w:eastAsia="Arial" w:hAnsi="Arial" w:cs="Arial"/>
          <w:sz w:val="22"/>
          <w:szCs w:val="22"/>
        </w:rPr>
        <w:t xml:space="preserve">dispone para la identificación de alertas, en el trabajo articulado intersectorial e interinstitucional en el territorio del </w:t>
      </w:r>
      <w:r w:rsidR="00E75D7A" w:rsidRPr="00F773B1">
        <w:rPr>
          <w:rFonts w:ascii="Arial" w:eastAsia="Arial" w:hAnsi="Arial" w:cs="Arial"/>
          <w:sz w:val="22"/>
          <w:szCs w:val="22"/>
        </w:rPr>
        <w:t>Distrito</w:t>
      </w:r>
      <w:r w:rsidR="00AE1D42" w:rsidRPr="00F773B1">
        <w:rPr>
          <w:rFonts w:ascii="Arial" w:eastAsia="Arial" w:hAnsi="Arial" w:cs="Arial"/>
          <w:sz w:val="22"/>
          <w:szCs w:val="22"/>
        </w:rPr>
        <w:t xml:space="preserve"> de Medellín que permitan generar alertas colectivas mediante el intercambio de información y bases de datos que serán analizados mediante modelos de analítica de datos y predictivos bajo la parametrización de problemáticas del SATMED y brindar estrategias eficientes para afrontar las necesidades de la comunidad atendidas mediante el sistema de alertas tempranas</w:t>
      </w:r>
      <w:r w:rsidR="00AE1D42" w:rsidRPr="008D4F89">
        <w:rPr>
          <w:rFonts w:ascii="Arial" w:eastAsia="Arial" w:hAnsi="Arial" w:cs="Arial"/>
          <w:sz w:val="22"/>
          <w:szCs w:val="22"/>
          <w:highlight w:val="lightGray"/>
        </w:rPr>
        <w:t>.</w:t>
      </w:r>
    </w:p>
    <w:p w:rsidR="00417107" w:rsidRPr="00B15CEC" w:rsidRDefault="00417107" w:rsidP="00247B10">
      <w:pPr>
        <w:ind w:leftChars="0" w:left="0" w:firstLineChars="0" w:firstLine="0"/>
        <w:jc w:val="both"/>
        <w:rPr>
          <w:rFonts w:ascii="Arial" w:eastAsia="Arial" w:hAnsi="Arial" w:cs="Arial"/>
          <w:sz w:val="22"/>
          <w:szCs w:val="22"/>
        </w:rPr>
      </w:pPr>
    </w:p>
    <w:p w:rsidR="00417107" w:rsidRPr="00B15CEC" w:rsidRDefault="008E4675" w:rsidP="00247B10">
      <w:pPr>
        <w:ind w:leftChars="0" w:left="0" w:firstLineChars="0" w:firstLine="0"/>
        <w:jc w:val="both"/>
        <w:rPr>
          <w:rFonts w:ascii="Arial" w:eastAsia="Arial" w:hAnsi="Arial" w:cs="Arial"/>
          <w:sz w:val="22"/>
          <w:szCs w:val="22"/>
        </w:rPr>
      </w:pPr>
      <w:r w:rsidRPr="00B15CEC">
        <w:rPr>
          <w:rFonts w:ascii="Arial" w:eastAsia="Arial" w:hAnsi="Arial" w:cs="Arial"/>
          <w:sz w:val="22"/>
          <w:szCs w:val="22"/>
        </w:rPr>
        <w:t>P</w:t>
      </w:r>
      <w:r w:rsidR="00417107" w:rsidRPr="00B15CEC">
        <w:rPr>
          <w:rFonts w:ascii="Arial" w:eastAsia="Arial" w:hAnsi="Arial" w:cs="Arial"/>
          <w:sz w:val="22"/>
          <w:szCs w:val="22"/>
        </w:rPr>
        <w:t xml:space="preserve">ara el tratamiento dado mediante modelos de analítica de datos y predictivos bajo la parametrización de problemáticas del SATMED, se preferirán las técnicas de tratamiento de datos bajo </w:t>
      </w:r>
      <w:r w:rsidR="00BF2828" w:rsidRPr="00B15CEC">
        <w:rPr>
          <w:rFonts w:ascii="Arial" w:eastAsia="Arial" w:hAnsi="Arial" w:cs="Arial"/>
          <w:sz w:val="22"/>
          <w:szCs w:val="22"/>
        </w:rPr>
        <w:t>anonimización y seudonimización que permiten cumplir el propósito del sistema de alertas tempranas.</w:t>
      </w:r>
    </w:p>
    <w:p w:rsidR="00AE1D42" w:rsidRPr="00B15CEC" w:rsidRDefault="00AE1D42" w:rsidP="00247B10">
      <w:pPr>
        <w:ind w:leftChars="0" w:left="0" w:firstLineChars="0" w:firstLine="0"/>
        <w:jc w:val="both"/>
        <w:rPr>
          <w:rFonts w:ascii="Arial" w:eastAsia="Arial" w:hAnsi="Arial" w:cs="Arial"/>
          <w:sz w:val="22"/>
          <w:szCs w:val="22"/>
        </w:rPr>
      </w:pPr>
    </w:p>
    <w:p w:rsidR="006C7B30" w:rsidRPr="00B15CEC" w:rsidRDefault="008E4675" w:rsidP="00247B10">
      <w:pPr>
        <w:ind w:leftChars="0" w:left="0" w:firstLineChars="0" w:firstLine="0"/>
        <w:jc w:val="both"/>
        <w:rPr>
          <w:rFonts w:ascii="Arial" w:eastAsia="Arial" w:hAnsi="Arial" w:cs="Arial"/>
        </w:rPr>
      </w:pPr>
      <w:r w:rsidRPr="00B15CEC">
        <w:rPr>
          <w:rFonts w:ascii="Arial" w:eastAsia="Arial" w:hAnsi="Arial" w:cs="Arial"/>
          <w:sz w:val="22"/>
          <w:szCs w:val="22"/>
        </w:rPr>
        <w:t>P</w:t>
      </w:r>
      <w:r w:rsidR="00960D7E" w:rsidRPr="00B15CEC">
        <w:rPr>
          <w:rFonts w:ascii="Arial" w:eastAsia="Arial" w:hAnsi="Arial" w:cs="Arial"/>
          <w:sz w:val="22"/>
          <w:szCs w:val="22"/>
        </w:rPr>
        <w:t xml:space="preserve">or la naturaleza del dato y las informaciones contenidas en el sistema de alertas tempranas el </w:t>
      </w:r>
      <w:r w:rsidR="0058606F">
        <w:rPr>
          <w:rFonts w:ascii="Arial" w:eastAsia="Arial" w:hAnsi="Arial" w:cs="Arial"/>
          <w:sz w:val="22"/>
          <w:szCs w:val="22"/>
        </w:rPr>
        <w:t>Distrito</w:t>
      </w:r>
      <w:r w:rsidR="00960D7E" w:rsidRPr="00B15CEC">
        <w:rPr>
          <w:rFonts w:ascii="Arial" w:eastAsia="Arial" w:hAnsi="Arial" w:cs="Arial"/>
          <w:sz w:val="22"/>
          <w:szCs w:val="22"/>
        </w:rPr>
        <w:t xml:space="preserve"> de Medellín dispondrán un tiempo de almacenamiento de la información máximo de</w:t>
      </w:r>
      <w:r w:rsidR="00B15CEC" w:rsidRPr="00B15CEC">
        <w:rPr>
          <w:rFonts w:ascii="Arial" w:eastAsia="Arial" w:hAnsi="Arial" w:cs="Arial"/>
          <w:sz w:val="22"/>
          <w:szCs w:val="22"/>
        </w:rPr>
        <w:t xml:space="preserve"> 10 </w:t>
      </w:r>
      <w:r w:rsidR="00960D7E" w:rsidRPr="00B15CEC">
        <w:rPr>
          <w:rFonts w:ascii="Arial" w:eastAsia="Arial" w:hAnsi="Arial" w:cs="Arial"/>
          <w:sz w:val="22"/>
          <w:szCs w:val="22"/>
        </w:rPr>
        <w:t>años</w:t>
      </w:r>
      <w:r w:rsidR="00B15CEC">
        <w:rPr>
          <w:rFonts w:ascii="Arial" w:eastAsia="Arial" w:hAnsi="Arial" w:cs="Arial"/>
          <w:sz w:val="22"/>
          <w:szCs w:val="22"/>
        </w:rPr>
        <w:t>,</w:t>
      </w:r>
      <w:r w:rsidR="00960D7E" w:rsidRPr="00B15CEC">
        <w:rPr>
          <w:rFonts w:ascii="Arial" w:eastAsia="Arial" w:hAnsi="Arial" w:cs="Arial"/>
          <w:sz w:val="22"/>
          <w:szCs w:val="22"/>
        </w:rPr>
        <w:t xml:space="preserve"> vencido dicho término se proceder</w:t>
      </w:r>
      <w:r w:rsidR="00D53C81">
        <w:rPr>
          <w:rFonts w:ascii="Arial" w:eastAsia="Arial" w:hAnsi="Arial" w:cs="Arial"/>
          <w:sz w:val="22"/>
          <w:szCs w:val="22"/>
        </w:rPr>
        <w:t>á</w:t>
      </w:r>
      <w:r w:rsidR="00960D7E" w:rsidRPr="00B15CEC">
        <w:rPr>
          <w:rFonts w:ascii="Arial" w:eastAsia="Arial" w:hAnsi="Arial" w:cs="Arial"/>
          <w:sz w:val="22"/>
          <w:szCs w:val="22"/>
        </w:rPr>
        <w:t xml:space="preserve"> regrabar la información o realizar borrado seguro de la información con la finalidad de dar cumplimiento a las disposiciones en materia de tratamiento de dato con uso temporal en el marco de la Ley 1581 de 2017 en concordancia con la Ley 1712 de 2014</w:t>
      </w:r>
      <w:r w:rsidR="00960D7E" w:rsidRPr="00B15CEC">
        <w:rPr>
          <w:rFonts w:ascii="Arial" w:eastAsia="Arial" w:hAnsi="Arial" w:cs="Arial"/>
        </w:rPr>
        <w:t>.</w:t>
      </w:r>
    </w:p>
    <w:p w:rsidR="00960D7E" w:rsidRPr="00960D7E" w:rsidRDefault="00960D7E" w:rsidP="00247B10">
      <w:pPr>
        <w:ind w:leftChars="0" w:left="0" w:firstLineChars="0" w:firstLine="0"/>
        <w:jc w:val="both"/>
        <w:rPr>
          <w:rFonts w:ascii="Arial" w:eastAsia="Arial" w:hAnsi="Arial" w:cs="Arial"/>
          <w:color w:val="FF0000"/>
        </w:rPr>
      </w:pPr>
    </w:p>
    <w:p w:rsidR="00A71880" w:rsidRDefault="00302D1D">
      <w:pPr>
        <w:ind w:left="0" w:hanging="2"/>
        <w:jc w:val="both"/>
        <w:rPr>
          <w:rFonts w:ascii="Arial" w:eastAsia="Arial" w:hAnsi="Arial" w:cs="Arial"/>
          <w:sz w:val="22"/>
          <w:szCs w:val="22"/>
        </w:rPr>
      </w:pPr>
      <w:r w:rsidRPr="00F83EFB">
        <w:rPr>
          <w:rFonts w:ascii="Arial" w:eastAsia="Arial" w:hAnsi="Arial" w:cs="Arial"/>
          <w:sz w:val="22"/>
          <w:szCs w:val="22"/>
        </w:rPr>
        <w:t>Consecuentemente, se busca la consolidación</w:t>
      </w:r>
      <w:r>
        <w:rPr>
          <w:rFonts w:ascii="Arial" w:eastAsia="Arial" w:hAnsi="Arial" w:cs="Arial"/>
          <w:sz w:val="22"/>
          <w:szCs w:val="22"/>
        </w:rPr>
        <w:t xml:space="preserve"> de una visión preventiva y de protección de derechos a la primera infancia, segunda infancia, adolescencia, juventudes por parte de la Administración </w:t>
      </w:r>
      <w:r w:rsidR="0058606F">
        <w:rPr>
          <w:rFonts w:ascii="Arial" w:eastAsia="Arial" w:hAnsi="Arial" w:cs="Arial"/>
          <w:sz w:val="22"/>
          <w:szCs w:val="22"/>
        </w:rPr>
        <w:t>Distrital</w:t>
      </w:r>
      <w:r>
        <w:rPr>
          <w:rFonts w:ascii="Arial" w:eastAsia="Arial" w:hAnsi="Arial" w:cs="Arial"/>
          <w:sz w:val="22"/>
          <w:szCs w:val="22"/>
        </w:rPr>
        <w:t xml:space="preserve"> y otras entidades que voluntariamente puedan aportar en la materia, de cara a la articulación de acciones correspondientes.</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sz w:val="22"/>
          <w:szCs w:val="22"/>
        </w:rPr>
        <w:t xml:space="preserve">Se espera lograr a través de este </w:t>
      </w:r>
      <w:r w:rsidR="00DA6266">
        <w:rPr>
          <w:rFonts w:ascii="Arial" w:eastAsia="Arial" w:hAnsi="Arial" w:cs="Arial"/>
          <w:sz w:val="22"/>
          <w:szCs w:val="22"/>
        </w:rPr>
        <w:t>Decreto</w:t>
      </w:r>
      <w:r>
        <w:rPr>
          <w:rFonts w:ascii="Arial" w:eastAsia="Arial" w:hAnsi="Arial" w:cs="Arial"/>
          <w:sz w:val="22"/>
          <w:szCs w:val="22"/>
        </w:rPr>
        <w:t xml:space="preserve"> la materialización de acciones y estrategias para la protección y promoción de los derechos de los </w:t>
      </w:r>
      <w:r w:rsidR="00B36176">
        <w:rPr>
          <w:rFonts w:ascii="Arial" w:eastAsia="Arial" w:hAnsi="Arial" w:cs="Arial"/>
          <w:sz w:val="22"/>
          <w:szCs w:val="22"/>
        </w:rPr>
        <w:t>niñas, niños</w:t>
      </w:r>
      <w:r>
        <w:rPr>
          <w:rFonts w:ascii="Arial" w:eastAsia="Arial" w:hAnsi="Arial" w:cs="Arial"/>
          <w:sz w:val="22"/>
          <w:szCs w:val="22"/>
        </w:rPr>
        <w:t>, adolescentes, jóvenes y sus familias, desde la articulación interinstitucional de la Administración</w:t>
      </w:r>
      <w:r w:rsidR="00772924">
        <w:rPr>
          <w:rFonts w:ascii="Arial" w:eastAsia="Arial" w:hAnsi="Arial" w:cs="Arial"/>
          <w:sz w:val="22"/>
          <w:szCs w:val="22"/>
        </w:rPr>
        <w:t xml:space="preserve"> Distrita</w:t>
      </w:r>
      <w:r>
        <w:rPr>
          <w:rFonts w:ascii="Arial" w:eastAsia="Arial" w:hAnsi="Arial" w:cs="Arial"/>
          <w:sz w:val="22"/>
          <w:szCs w:val="22"/>
        </w:rPr>
        <w:t xml:space="preserve">l y la posibilidad de establecer alianzas con el sector privado, las organizaciones de la sociedad civil y las comunidades. </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sz w:val="22"/>
          <w:szCs w:val="22"/>
        </w:rPr>
        <w:t>En consecuencia, es necesario adoptar las medidas contempladas en la parte dispositiva del mencionado acuerdo, y en mérito de lo expuesto en este despacho.</w:t>
      </w: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302D1D">
      <w:pPr>
        <w:ind w:left="0" w:hanging="2"/>
        <w:jc w:val="center"/>
        <w:rPr>
          <w:rFonts w:ascii="Arial" w:eastAsia="Arial" w:hAnsi="Arial" w:cs="Arial"/>
          <w:sz w:val="22"/>
          <w:szCs w:val="22"/>
        </w:rPr>
      </w:pPr>
      <w:r>
        <w:rPr>
          <w:rFonts w:ascii="Arial" w:eastAsia="Arial" w:hAnsi="Arial" w:cs="Arial"/>
          <w:b/>
          <w:sz w:val="22"/>
          <w:szCs w:val="22"/>
        </w:rPr>
        <w:t>DECRETA</w:t>
      </w:r>
    </w:p>
    <w:p w:rsidR="00A71880" w:rsidRDefault="00A71880">
      <w:pPr>
        <w:ind w:left="0" w:hanging="2"/>
        <w:jc w:val="center"/>
        <w:rPr>
          <w:rFonts w:ascii="Arial" w:eastAsia="Arial" w:hAnsi="Arial" w:cs="Arial"/>
          <w:sz w:val="22"/>
          <w:szCs w:val="22"/>
        </w:rPr>
      </w:pPr>
    </w:p>
    <w:p w:rsidR="00A71880" w:rsidRDefault="00A71880">
      <w:pPr>
        <w:ind w:left="0" w:hanging="2"/>
        <w:rPr>
          <w:rFonts w:ascii="Arial" w:eastAsia="Arial" w:hAnsi="Arial" w:cs="Arial"/>
          <w:sz w:val="22"/>
          <w:szCs w:val="22"/>
        </w:rPr>
      </w:pPr>
    </w:p>
    <w:p w:rsidR="00A71880" w:rsidRDefault="00302D1D" w:rsidP="002445AB">
      <w:pPr>
        <w:ind w:left="0" w:hanging="2"/>
        <w:jc w:val="center"/>
        <w:rPr>
          <w:rFonts w:ascii="Arial" w:eastAsia="Arial" w:hAnsi="Arial" w:cs="Arial"/>
          <w:sz w:val="22"/>
          <w:szCs w:val="22"/>
        </w:rPr>
      </w:pPr>
      <w:r>
        <w:rPr>
          <w:rFonts w:ascii="Arial" w:eastAsia="Arial" w:hAnsi="Arial" w:cs="Arial"/>
          <w:b/>
          <w:sz w:val="22"/>
          <w:szCs w:val="22"/>
        </w:rPr>
        <w:t>DISPOSICIONES GENERALES</w:t>
      </w:r>
    </w:p>
    <w:p w:rsidR="00A71880" w:rsidRDefault="00A71880">
      <w:pPr>
        <w:ind w:left="0" w:hanging="2"/>
        <w:jc w:val="center"/>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b/>
          <w:sz w:val="22"/>
          <w:szCs w:val="22"/>
        </w:rPr>
        <w:t xml:space="preserve">Artículo 1. Objetivo. </w:t>
      </w:r>
      <w:r w:rsidR="002445AB">
        <w:rPr>
          <w:rFonts w:ascii="Arial" w:eastAsia="Arial" w:hAnsi="Arial" w:cs="Arial"/>
          <w:sz w:val="22"/>
          <w:szCs w:val="22"/>
        </w:rPr>
        <w:t>R</w:t>
      </w:r>
      <w:r w:rsidR="002445AB" w:rsidRPr="002445AB">
        <w:rPr>
          <w:rFonts w:ascii="Arial" w:eastAsia="Arial" w:hAnsi="Arial" w:cs="Arial"/>
          <w:sz w:val="22"/>
          <w:szCs w:val="22"/>
        </w:rPr>
        <w:t>eglamenta</w:t>
      </w:r>
      <w:r w:rsidR="002445AB">
        <w:rPr>
          <w:rFonts w:ascii="Arial" w:eastAsia="Arial" w:hAnsi="Arial" w:cs="Arial"/>
          <w:sz w:val="22"/>
          <w:szCs w:val="22"/>
        </w:rPr>
        <w:t>r</w:t>
      </w:r>
      <w:r w:rsidR="002445AB" w:rsidRPr="002445AB">
        <w:rPr>
          <w:rFonts w:ascii="Arial" w:eastAsia="Arial" w:hAnsi="Arial" w:cs="Arial"/>
          <w:sz w:val="22"/>
          <w:szCs w:val="22"/>
        </w:rPr>
        <w:t xml:space="preserve"> el Acuerdo 114 de 2019 del </w:t>
      </w:r>
      <w:r w:rsidR="00E75D7A">
        <w:rPr>
          <w:rFonts w:ascii="Arial" w:eastAsia="Arial" w:hAnsi="Arial" w:cs="Arial"/>
          <w:sz w:val="22"/>
          <w:szCs w:val="22"/>
        </w:rPr>
        <w:t>Distrito</w:t>
      </w:r>
      <w:r w:rsidR="002445AB" w:rsidRPr="002445AB">
        <w:rPr>
          <w:rFonts w:ascii="Arial" w:eastAsia="Arial" w:hAnsi="Arial" w:cs="Arial"/>
          <w:sz w:val="22"/>
          <w:szCs w:val="22"/>
        </w:rPr>
        <w:t xml:space="preserve"> de Medellín, Por medio del cual se </w:t>
      </w:r>
      <w:r w:rsidR="00247B10" w:rsidRPr="002445AB">
        <w:rPr>
          <w:rFonts w:ascii="Arial" w:eastAsia="Arial" w:hAnsi="Arial" w:cs="Arial"/>
          <w:sz w:val="22"/>
          <w:szCs w:val="22"/>
        </w:rPr>
        <w:t>institucionaliza el</w:t>
      </w:r>
      <w:r w:rsidR="002445AB" w:rsidRPr="002445AB">
        <w:rPr>
          <w:rFonts w:ascii="Arial" w:eastAsia="Arial" w:hAnsi="Arial" w:cs="Arial"/>
          <w:sz w:val="22"/>
          <w:szCs w:val="22"/>
        </w:rPr>
        <w:t xml:space="preserve"> sistema de alertas tempranas – SATMED en el </w:t>
      </w:r>
      <w:r w:rsidR="00E75D7A">
        <w:rPr>
          <w:rFonts w:ascii="Arial" w:eastAsia="Arial" w:hAnsi="Arial" w:cs="Arial"/>
          <w:sz w:val="22"/>
          <w:szCs w:val="22"/>
        </w:rPr>
        <w:t>Distrito</w:t>
      </w:r>
      <w:r w:rsidR="002445AB" w:rsidRPr="002445AB">
        <w:rPr>
          <w:rFonts w:ascii="Arial" w:eastAsia="Arial" w:hAnsi="Arial" w:cs="Arial"/>
          <w:sz w:val="22"/>
          <w:szCs w:val="22"/>
        </w:rPr>
        <w:t xml:space="preserve"> de Medellín</w:t>
      </w:r>
      <w:r>
        <w:rPr>
          <w:rFonts w:ascii="Arial" w:eastAsia="Arial" w:hAnsi="Arial" w:cs="Arial"/>
          <w:sz w:val="22"/>
          <w:szCs w:val="22"/>
        </w:rPr>
        <w:t>.</w:t>
      </w:r>
    </w:p>
    <w:p w:rsidR="00B019BF" w:rsidRDefault="00B019BF">
      <w:pPr>
        <w:ind w:left="0" w:hanging="2"/>
        <w:jc w:val="center"/>
        <w:rPr>
          <w:rFonts w:ascii="Arial" w:eastAsia="Arial" w:hAnsi="Arial" w:cs="Arial"/>
          <w:b/>
          <w:sz w:val="22"/>
          <w:szCs w:val="22"/>
        </w:rPr>
        <w:sectPr w:rsidR="00B019BF">
          <w:headerReference w:type="even" r:id="rId12"/>
          <w:headerReference w:type="default" r:id="rId13"/>
          <w:footerReference w:type="default" r:id="rId14"/>
          <w:headerReference w:type="first" r:id="rId15"/>
          <w:pgSz w:w="12240" w:h="15840"/>
          <w:pgMar w:top="1440" w:right="1800" w:bottom="284" w:left="1800" w:header="2268" w:footer="1791" w:gutter="0"/>
          <w:pgNumType w:start="1"/>
          <w:cols w:space="720"/>
        </w:sectPr>
      </w:pPr>
    </w:p>
    <w:p w:rsidR="00A71880" w:rsidRDefault="00A71880">
      <w:pPr>
        <w:ind w:left="0" w:right="7" w:hanging="2"/>
        <w:jc w:val="center"/>
        <w:rPr>
          <w:rFonts w:ascii="Arial" w:eastAsia="Arial" w:hAnsi="Arial" w:cs="Arial"/>
          <w:sz w:val="22"/>
          <w:szCs w:val="22"/>
        </w:rPr>
      </w:pPr>
    </w:p>
    <w:p w:rsidR="00A71880" w:rsidRDefault="0011253E">
      <w:pPr>
        <w:ind w:left="0" w:right="7" w:hanging="2"/>
        <w:jc w:val="center"/>
        <w:rPr>
          <w:rFonts w:ascii="Arial" w:eastAsia="Arial" w:hAnsi="Arial" w:cs="Arial"/>
          <w:sz w:val="22"/>
          <w:szCs w:val="22"/>
        </w:rPr>
      </w:pPr>
      <w:r>
        <w:rPr>
          <w:rFonts w:ascii="Arial" w:eastAsia="Arial" w:hAnsi="Arial" w:cs="Arial"/>
          <w:b/>
          <w:sz w:val="22"/>
          <w:szCs w:val="22"/>
        </w:rPr>
        <w:t xml:space="preserve">RUTA METODOLÓGICA DE LOS </w:t>
      </w:r>
      <w:r w:rsidR="00C067FF">
        <w:rPr>
          <w:rFonts w:ascii="Arial" w:eastAsia="Arial" w:hAnsi="Arial" w:cs="Arial"/>
          <w:b/>
          <w:sz w:val="22"/>
          <w:szCs w:val="22"/>
        </w:rPr>
        <w:t>COMPONENTES</w:t>
      </w:r>
      <w:r w:rsidR="00302D1D">
        <w:rPr>
          <w:rFonts w:ascii="Arial" w:eastAsia="Arial" w:hAnsi="Arial" w:cs="Arial"/>
          <w:b/>
          <w:sz w:val="22"/>
          <w:szCs w:val="22"/>
        </w:rPr>
        <w:t xml:space="preserve"> DEL SATMED</w:t>
      </w:r>
    </w:p>
    <w:p w:rsidR="00A71880" w:rsidRDefault="00A71880">
      <w:pPr>
        <w:ind w:left="0" w:right="7" w:hanging="2"/>
        <w:jc w:val="center"/>
        <w:rPr>
          <w:rFonts w:ascii="Arial" w:eastAsia="Arial" w:hAnsi="Arial" w:cs="Arial"/>
          <w:sz w:val="22"/>
          <w:szCs w:val="22"/>
        </w:rPr>
      </w:pPr>
    </w:p>
    <w:p w:rsidR="00C80D9E" w:rsidRDefault="00D834C9" w:rsidP="00C80D9E">
      <w:pPr>
        <w:ind w:left="0" w:hanging="2"/>
        <w:jc w:val="both"/>
        <w:rPr>
          <w:rFonts w:ascii="Arial" w:eastAsia="Arial" w:hAnsi="Arial" w:cs="Arial"/>
          <w:sz w:val="22"/>
          <w:szCs w:val="22"/>
        </w:rPr>
      </w:pPr>
      <w:r>
        <w:rPr>
          <w:rFonts w:ascii="Arial" w:eastAsia="Arial" w:hAnsi="Arial" w:cs="Arial"/>
          <w:b/>
          <w:sz w:val="22"/>
          <w:szCs w:val="22"/>
        </w:rPr>
        <w:t>Artículo 2</w:t>
      </w:r>
      <w:r w:rsidR="00B15CEC">
        <w:rPr>
          <w:rFonts w:ascii="Arial" w:eastAsia="Arial" w:hAnsi="Arial" w:cs="Arial"/>
          <w:b/>
          <w:sz w:val="22"/>
          <w:szCs w:val="22"/>
        </w:rPr>
        <w:t>. C</w:t>
      </w:r>
      <w:r w:rsidR="00302D1D">
        <w:rPr>
          <w:rFonts w:ascii="Arial" w:eastAsia="Arial" w:hAnsi="Arial" w:cs="Arial"/>
          <w:b/>
          <w:sz w:val="22"/>
          <w:szCs w:val="22"/>
        </w:rPr>
        <w:t xml:space="preserve">omponentes metodológicos. </w:t>
      </w:r>
      <w:r w:rsidR="00B15CEC" w:rsidRPr="00B15CEC">
        <w:rPr>
          <w:rFonts w:ascii="Arial" w:eastAsia="Arial" w:hAnsi="Arial" w:cs="Arial"/>
          <w:sz w:val="22"/>
          <w:szCs w:val="22"/>
        </w:rPr>
        <w:t>E</w:t>
      </w:r>
      <w:r w:rsidR="00302D1D">
        <w:rPr>
          <w:rFonts w:ascii="Arial" w:eastAsia="Arial" w:hAnsi="Arial" w:cs="Arial"/>
          <w:sz w:val="22"/>
          <w:szCs w:val="22"/>
        </w:rPr>
        <w:t>l Sistema de Alertas Tempranas de Medellín-SATMED</w:t>
      </w:r>
      <w:r w:rsidR="001A189E">
        <w:rPr>
          <w:rFonts w:ascii="Arial" w:eastAsia="Arial" w:hAnsi="Arial" w:cs="Arial"/>
          <w:sz w:val="22"/>
          <w:szCs w:val="22"/>
        </w:rPr>
        <w:t xml:space="preserve"> (Gestión de Alertas)</w:t>
      </w:r>
      <w:r w:rsidR="00302D1D">
        <w:rPr>
          <w:rFonts w:ascii="Arial" w:eastAsia="Arial" w:hAnsi="Arial" w:cs="Arial"/>
          <w:i/>
          <w:sz w:val="22"/>
          <w:szCs w:val="22"/>
        </w:rPr>
        <w:t xml:space="preserve">, </w:t>
      </w:r>
      <w:r w:rsidR="00302D1D">
        <w:rPr>
          <w:rFonts w:ascii="Arial" w:eastAsia="Arial" w:hAnsi="Arial" w:cs="Arial"/>
          <w:sz w:val="22"/>
          <w:szCs w:val="22"/>
        </w:rPr>
        <w:t xml:space="preserve">se implementa a través de sus componentes metodológicos, que son: </w:t>
      </w:r>
      <w:r w:rsidR="00302D1D" w:rsidRPr="007A415B">
        <w:rPr>
          <w:rFonts w:ascii="Arial" w:eastAsia="Arial" w:hAnsi="Arial" w:cs="Arial"/>
          <w:i/>
          <w:sz w:val="22"/>
          <w:szCs w:val="22"/>
        </w:rPr>
        <w:t>Cualificación, Territorio</w:t>
      </w:r>
      <w:r w:rsidR="00302D1D">
        <w:rPr>
          <w:rFonts w:ascii="Arial" w:eastAsia="Arial" w:hAnsi="Arial" w:cs="Arial"/>
          <w:i/>
          <w:sz w:val="22"/>
          <w:szCs w:val="22"/>
        </w:rPr>
        <w:t>, Sistema de Información e Incidencia</w:t>
      </w:r>
      <w:r w:rsidR="00C80D9E">
        <w:rPr>
          <w:rFonts w:ascii="Arial" w:eastAsia="Arial" w:hAnsi="Arial" w:cs="Arial"/>
          <w:sz w:val="22"/>
          <w:szCs w:val="22"/>
        </w:rPr>
        <w:t>.</w:t>
      </w:r>
    </w:p>
    <w:p w:rsidR="00C80D9E" w:rsidRDefault="00C80D9E" w:rsidP="00C80D9E">
      <w:pPr>
        <w:ind w:left="0" w:hanging="2"/>
        <w:jc w:val="both"/>
        <w:rPr>
          <w:rFonts w:ascii="Arial" w:eastAsia="Arial" w:hAnsi="Arial" w:cs="Arial"/>
          <w:sz w:val="22"/>
          <w:szCs w:val="22"/>
        </w:rPr>
      </w:pPr>
    </w:p>
    <w:p w:rsidR="00DB24D9" w:rsidRPr="00F83EFB" w:rsidRDefault="00F1393B" w:rsidP="00DB24D9">
      <w:pPr>
        <w:ind w:left="0" w:hanging="2"/>
        <w:jc w:val="both"/>
        <w:rPr>
          <w:rFonts w:ascii="Arial" w:eastAsia="Arial" w:hAnsi="Arial" w:cs="Arial"/>
          <w:sz w:val="22"/>
          <w:szCs w:val="22"/>
        </w:rPr>
      </w:pPr>
      <w:r>
        <w:rPr>
          <w:rFonts w:ascii="Arial" w:eastAsia="Arial" w:hAnsi="Arial" w:cs="Arial"/>
          <w:sz w:val="22"/>
          <w:szCs w:val="22"/>
        </w:rPr>
        <w:t xml:space="preserve">La </w:t>
      </w:r>
      <w:r w:rsidRPr="00F1393B">
        <w:rPr>
          <w:rFonts w:ascii="Arial" w:eastAsia="Arial" w:hAnsi="Arial" w:cs="Arial"/>
          <w:sz w:val="22"/>
          <w:szCs w:val="22"/>
        </w:rPr>
        <w:t>Secretaría de Juventud, Secretaría de Inclusión Social y Derechos Humanos y Secretaría de Seguridad y Convivencia</w:t>
      </w:r>
      <w:r>
        <w:rPr>
          <w:rFonts w:ascii="Arial" w:eastAsia="Arial" w:hAnsi="Arial" w:cs="Arial"/>
          <w:sz w:val="22"/>
          <w:szCs w:val="22"/>
        </w:rPr>
        <w:t>,</w:t>
      </w:r>
      <w:r w:rsidR="00C80D9E" w:rsidRPr="00F83EFB">
        <w:rPr>
          <w:rFonts w:ascii="Arial" w:eastAsia="Arial" w:hAnsi="Arial" w:cs="Arial"/>
          <w:sz w:val="22"/>
          <w:szCs w:val="22"/>
        </w:rPr>
        <w:t xml:space="preserve"> son las responsables </w:t>
      </w:r>
      <w:r w:rsidR="00DB24D9" w:rsidRPr="00F83EFB">
        <w:rPr>
          <w:rFonts w:ascii="Arial" w:eastAsia="Arial" w:hAnsi="Arial" w:cs="Arial"/>
          <w:sz w:val="22"/>
          <w:szCs w:val="22"/>
        </w:rPr>
        <w:t xml:space="preserve">directas de fortalecer con talento humano </w:t>
      </w:r>
      <w:r w:rsidR="00C80D9E" w:rsidRPr="00F83EFB">
        <w:rPr>
          <w:rFonts w:ascii="Arial" w:eastAsia="Arial" w:hAnsi="Arial" w:cs="Arial"/>
          <w:sz w:val="22"/>
          <w:szCs w:val="22"/>
        </w:rPr>
        <w:t>el SATMED</w:t>
      </w:r>
      <w:r w:rsidR="00603716" w:rsidRPr="00F83EFB">
        <w:rPr>
          <w:rFonts w:ascii="Arial" w:eastAsia="Arial" w:hAnsi="Arial" w:cs="Arial"/>
          <w:sz w:val="22"/>
          <w:szCs w:val="22"/>
        </w:rPr>
        <w:t>,</w:t>
      </w:r>
      <w:r w:rsidR="00C80D9E" w:rsidRPr="00F83EFB">
        <w:rPr>
          <w:rFonts w:ascii="Arial" w:eastAsia="Arial" w:hAnsi="Arial" w:cs="Arial"/>
          <w:sz w:val="22"/>
          <w:szCs w:val="22"/>
        </w:rPr>
        <w:t xml:space="preserve"> garantizando su efectivo funcionamiento tanto en sus componentes operativos como metodológicos</w:t>
      </w:r>
      <w:r w:rsidR="00B15CEC">
        <w:rPr>
          <w:rFonts w:ascii="Arial" w:eastAsia="Arial" w:hAnsi="Arial" w:cs="Arial"/>
          <w:sz w:val="22"/>
          <w:szCs w:val="22"/>
        </w:rPr>
        <w:t>.</w:t>
      </w:r>
    </w:p>
    <w:p w:rsidR="00976FD8" w:rsidRPr="00F83EFB" w:rsidRDefault="00976FD8" w:rsidP="00DB24D9">
      <w:pPr>
        <w:ind w:left="0" w:hanging="2"/>
        <w:jc w:val="both"/>
        <w:rPr>
          <w:rFonts w:ascii="Arial" w:eastAsia="Arial" w:hAnsi="Arial" w:cs="Arial"/>
          <w:sz w:val="22"/>
          <w:szCs w:val="22"/>
        </w:rPr>
      </w:pPr>
    </w:p>
    <w:p w:rsidR="00976FD8" w:rsidRPr="00BB09BB" w:rsidRDefault="00976FD8" w:rsidP="00BB09BB">
      <w:pPr>
        <w:pStyle w:val="Textocomentario"/>
        <w:ind w:left="0" w:hanging="2"/>
        <w:jc w:val="both"/>
      </w:pPr>
      <w:r w:rsidRPr="00762736">
        <w:rPr>
          <w:rFonts w:ascii="Arial" w:eastAsia="Arial" w:hAnsi="Arial" w:cs="Arial"/>
          <w:sz w:val="22"/>
          <w:szCs w:val="22"/>
        </w:rPr>
        <w:t xml:space="preserve">Así mismo, las demás Secretarías y </w:t>
      </w:r>
      <w:r w:rsidR="00603716" w:rsidRPr="00762736">
        <w:rPr>
          <w:rFonts w:ascii="Arial" w:eastAsia="Arial" w:hAnsi="Arial" w:cs="Arial"/>
          <w:sz w:val="22"/>
          <w:szCs w:val="22"/>
        </w:rPr>
        <w:t>E</w:t>
      </w:r>
      <w:r w:rsidRPr="00762736">
        <w:rPr>
          <w:rFonts w:ascii="Arial" w:eastAsia="Arial" w:hAnsi="Arial" w:cs="Arial"/>
          <w:sz w:val="22"/>
          <w:szCs w:val="22"/>
        </w:rPr>
        <w:t xml:space="preserve">ntes </w:t>
      </w:r>
      <w:r w:rsidR="00603716" w:rsidRPr="00762736">
        <w:rPr>
          <w:rFonts w:ascii="Arial" w:eastAsia="Arial" w:hAnsi="Arial" w:cs="Arial"/>
          <w:sz w:val="22"/>
          <w:szCs w:val="22"/>
        </w:rPr>
        <w:t>D</w:t>
      </w:r>
      <w:r w:rsidRPr="00762736">
        <w:rPr>
          <w:rFonts w:ascii="Arial" w:eastAsia="Arial" w:hAnsi="Arial" w:cs="Arial"/>
          <w:sz w:val="22"/>
          <w:szCs w:val="22"/>
        </w:rPr>
        <w:t xml:space="preserve">escentralizados </w:t>
      </w:r>
      <w:r w:rsidR="00F773B1" w:rsidRPr="00762736">
        <w:rPr>
          <w:rFonts w:ascii="Arial" w:eastAsia="Arial" w:hAnsi="Arial" w:cs="Arial"/>
          <w:sz w:val="22"/>
          <w:szCs w:val="22"/>
        </w:rPr>
        <w:t>participarán en la</w:t>
      </w:r>
      <w:r w:rsidRPr="00762736">
        <w:rPr>
          <w:rFonts w:ascii="Arial" w:eastAsia="Arial" w:hAnsi="Arial" w:cs="Arial"/>
          <w:sz w:val="22"/>
          <w:szCs w:val="22"/>
        </w:rPr>
        <w:t xml:space="preserve"> identificación de alertas, </w:t>
      </w:r>
      <w:r w:rsidR="00F773B1" w:rsidRPr="00762736">
        <w:rPr>
          <w:rFonts w:ascii="Arial" w:eastAsia="Arial" w:hAnsi="Arial" w:cs="Arial"/>
          <w:sz w:val="22"/>
          <w:szCs w:val="22"/>
        </w:rPr>
        <w:t xml:space="preserve">una vez </w:t>
      </w:r>
      <w:r w:rsidRPr="00762736">
        <w:rPr>
          <w:rFonts w:ascii="Arial" w:eastAsia="Arial" w:hAnsi="Arial" w:cs="Arial"/>
          <w:sz w:val="22"/>
          <w:szCs w:val="22"/>
        </w:rPr>
        <w:t>articulad</w:t>
      </w:r>
      <w:r w:rsidR="00F773B1" w:rsidRPr="00762736">
        <w:rPr>
          <w:rFonts w:ascii="Arial" w:eastAsia="Arial" w:hAnsi="Arial" w:cs="Arial"/>
          <w:sz w:val="22"/>
          <w:szCs w:val="22"/>
        </w:rPr>
        <w:t>as con el Sistema,</w:t>
      </w:r>
      <w:r w:rsidRPr="00762736">
        <w:rPr>
          <w:rFonts w:ascii="Arial" w:eastAsia="Arial" w:hAnsi="Arial" w:cs="Arial"/>
          <w:sz w:val="22"/>
          <w:szCs w:val="22"/>
        </w:rPr>
        <w:t xml:space="preserve"> con los planes de acción que se derivan de las alertas colectivas y del intercambio de información y bases de datos para avanzar en los modelos de analítica de datos y predictivos de las problemáticas del SATMED.</w:t>
      </w:r>
    </w:p>
    <w:p w:rsidR="00A71880" w:rsidRDefault="00A71880" w:rsidP="00603716">
      <w:pPr>
        <w:ind w:leftChars="0" w:left="0" w:firstLineChars="0" w:firstLine="0"/>
        <w:jc w:val="both"/>
        <w:rPr>
          <w:rFonts w:ascii="Arial" w:eastAsia="Arial" w:hAnsi="Arial" w:cs="Arial"/>
          <w:sz w:val="22"/>
          <w:szCs w:val="22"/>
        </w:rPr>
      </w:pPr>
    </w:p>
    <w:p w:rsidR="001A189E" w:rsidRPr="001A189E" w:rsidRDefault="005B445F">
      <w:pPr>
        <w:ind w:left="0" w:hanging="2"/>
        <w:jc w:val="both"/>
        <w:rPr>
          <w:rFonts w:ascii="Arial" w:eastAsia="Arial" w:hAnsi="Arial" w:cs="Arial"/>
          <w:sz w:val="22"/>
          <w:szCs w:val="22"/>
        </w:rPr>
      </w:pPr>
      <w:r>
        <w:rPr>
          <w:rFonts w:ascii="Arial" w:eastAsia="Arial" w:hAnsi="Arial" w:cs="Arial"/>
          <w:b/>
          <w:sz w:val="22"/>
          <w:szCs w:val="22"/>
        </w:rPr>
        <w:t xml:space="preserve">Artículo </w:t>
      </w:r>
      <w:r w:rsidR="00D834C9">
        <w:rPr>
          <w:rFonts w:ascii="Arial" w:eastAsia="Arial" w:hAnsi="Arial" w:cs="Arial"/>
          <w:b/>
          <w:sz w:val="22"/>
          <w:szCs w:val="22"/>
        </w:rPr>
        <w:t>3</w:t>
      </w:r>
      <w:r w:rsidR="00302D1D">
        <w:rPr>
          <w:rFonts w:ascii="Arial" w:eastAsia="Arial" w:hAnsi="Arial" w:cs="Arial"/>
          <w:b/>
          <w:sz w:val="22"/>
          <w:szCs w:val="22"/>
        </w:rPr>
        <w:t xml:space="preserve">. Gestión de Alertas. </w:t>
      </w:r>
      <w:r w:rsidR="001A189E" w:rsidRPr="001A189E">
        <w:rPr>
          <w:rFonts w:ascii="Arial" w:eastAsia="Arial" w:hAnsi="Arial" w:cs="Arial"/>
          <w:sz w:val="22"/>
          <w:szCs w:val="22"/>
        </w:rPr>
        <w:t xml:space="preserve">La gestión de alertas es el componente misional del SATMED, que busca la gestión, derivación y seguimiento de </w:t>
      </w:r>
      <w:r w:rsidR="001A189E">
        <w:rPr>
          <w:rFonts w:ascii="Arial" w:eastAsia="Arial" w:hAnsi="Arial" w:cs="Arial"/>
          <w:sz w:val="22"/>
          <w:szCs w:val="22"/>
        </w:rPr>
        <w:t>las alertas preventivas</w:t>
      </w:r>
      <w:r w:rsidR="001A189E" w:rsidRPr="001A189E">
        <w:rPr>
          <w:rFonts w:ascii="Arial" w:eastAsia="Arial" w:hAnsi="Arial" w:cs="Arial"/>
          <w:sz w:val="22"/>
          <w:szCs w:val="22"/>
        </w:rPr>
        <w:t xml:space="preserve"> que ingresan en la plataforma </w:t>
      </w:r>
      <w:hyperlink r:id="rId16" w:history="1">
        <w:r w:rsidR="001A189E" w:rsidRPr="001A189E">
          <w:rPr>
            <w:rStyle w:val="Hipervnculo"/>
            <w:rFonts w:ascii="Arial" w:eastAsia="Arial" w:hAnsi="Arial" w:cs="Arial"/>
            <w:sz w:val="22"/>
            <w:szCs w:val="22"/>
          </w:rPr>
          <w:t>www.medellin.gov.co/satmed</w:t>
        </w:r>
      </w:hyperlink>
      <w:r w:rsidR="001A189E" w:rsidRPr="001A189E">
        <w:rPr>
          <w:rFonts w:ascii="Arial" w:eastAsia="Arial" w:hAnsi="Arial" w:cs="Arial"/>
          <w:sz w:val="22"/>
          <w:szCs w:val="22"/>
        </w:rPr>
        <w:t xml:space="preserve"> en el botón </w:t>
      </w:r>
      <w:r w:rsidR="001A189E" w:rsidRPr="001A189E">
        <w:rPr>
          <w:rFonts w:ascii="Arial" w:eastAsia="Arial" w:hAnsi="Arial" w:cs="Arial"/>
          <w:b/>
          <w:i/>
          <w:sz w:val="22"/>
          <w:szCs w:val="22"/>
        </w:rPr>
        <w:t>Alértanos</w:t>
      </w:r>
      <w:r w:rsidR="00697440">
        <w:rPr>
          <w:rFonts w:ascii="Arial" w:eastAsia="Arial" w:hAnsi="Arial" w:cs="Arial"/>
          <w:sz w:val="22"/>
          <w:szCs w:val="22"/>
        </w:rPr>
        <w:t xml:space="preserve">, y los diferentes canales de comunicación que dispone la Secretaría de la Juventud: </w:t>
      </w:r>
      <w:r w:rsidR="00697440" w:rsidRPr="007A415B">
        <w:rPr>
          <w:rFonts w:ascii="Arial" w:eastAsia="Arial" w:hAnsi="Arial" w:cs="Arial"/>
          <w:sz w:val="22"/>
          <w:szCs w:val="22"/>
        </w:rPr>
        <w:t>Whatsapp, correos electrónicos, Agentes territoriales, entre otros.</w:t>
      </w:r>
      <w:r w:rsidR="00697440">
        <w:rPr>
          <w:rFonts w:ascii="Arial" w:eastAsia="Arial" w:hAnsi="Arial" w:cs="Arial"/>
          <w:sz w:val="22"/>
          <w:szCs w:val="22"/>
        </w:rPr>
        <w:t xml:space="preserve"> </w:t>
      </w:r>
    </w:p>
    <w:p w:rsidR="001A189E" w:rsidRDefault="001A189E">
      <w:pPr>
        <w:ind w:left="0" w:hanging="2"/>
        <w:jc w:val="both"/>
        <w:rPr>
          <w:rFonts w:ascii="Arial" w:eastAsia="Arial" w:hAnsi="Arial" w:cs="Arial"/>
          <w:b/>
          <w:sz w:val="22"/>
          <w:szCs w:val="22"/>
        </w:rPr>
      </w:pPr>
    </w:p>
    <w:p w:rsidR="00A71880" w:rsidRDefault="00302D1D">
      <w:pPr>
        <w:ind w:left="0" w:hanging="2"/>
        <w:jc w:val="both"/>
        <w:rPr>
          <w:rFonts w:ascii="Arial" w:eastAsia="Arial" w:hAnsi="Arial" w:cs="Arial"/>
          <w:sz w:val="22"/>
          <w:szCs w:val="22"/>
        </w:rPr>
      </w:pPr>
      <w:r>
        <w:rPr>
          <w:rFonts w:ascii="Arial" w:eastAsia="Arial" w:hAnsi="Arial" w:cs="Arial"/>
          <w:sz w:val="22"/>
          <w:szCs w:val="22"/>
        </w:rPr>
        <w:t xml:space="preserve">Para la gestión de las alertas </w:t>
      </w:r>
      <w:r w:rsidR="0011253E">
        <w:rPr>
          <w:rFonts w:ascii="Arial" w:eastAsia="Arial" w:hAnsi="Arial" w:cs="Arial"/>
          <w:sz w:val="22"/>
          <w:szCs w:val="22"/>
        </w:rPr>
        <w:t>que ingresa</w:t>
      </w:r>
      <w:r w:rsidR="001A189E">
        <w:rPr>
          <w:rFonts w:ascii="Arial" w:eastAsia="Arial" w:hAnsi="Arial" w:cs="Arial"/>
          <w:sz w:val="22"/>
          <w:szCs w:val="22"/>
        </w:rPr>
        <w:t>n</w:t>
      </w:r>
      <w:r w:rsidR="0011253E">
        <w:rPr>
          <w:rFonts w:ascii="Arial" w:eastAsia="Arial" w:hAnsi="Arial" w:cs="Arial"/>
          <w:sz w:val="22"/>
          <w:szCs w:val="22"/>
        </w:rPr>
        <w:t xml:space="preserve"> al Sistema de Alertas Tempranas de Medellín-SATMED, </w:t>
      </w:r>
      <w:r>
        <w:rPr>
          <w:rFonts w:ascii="Arial" w:eastAsia="Arial" w:hAnsi="Arial" w:cs="Arial"/>
          <w:sz w:val="22"/>
          <w:szCs w:val="22"/>
        </w:rPr>
        <w:t>se requiere un trabajo territorial, donde se deberá hacer incidencia en términos de respuesta y oportunidades con los aliados institucionales y comunitarios (incluido el componente de cualificación como una de estas posibilidades de respuesta) y finalmente dicha gest</w:t>
      </w:r>
      <w:r w:rsidR="0011253E">
        <w:rPr>
          <w:rFonts w:ascii="Arial" w:eastAsia="Arial" w:hAnsi="Arial" w:cs="Arial"/>
          <w:sz w:val="22"/>
          <w:szCs w:val="22"/>
        </w:rPr>
        <w:t xml:space="preserve">ión debe </w:t>
      </w:r>
      <w:r>
        <w:rPr>
          <w:rFonts w:ascii="Arial" w:eastAsia="Arial" w:hAnsi="Arial" w:cs="Arial"/>
          <w:sz w:val="22"/>
          <w:szCs w:val="22"/>
        </w:rPr>
        <w:t>ser consignada, analizada y visibilizada a través del sistema de información.</w:t>
      </w:r>
    </w:p>
    <w:p w:rsidR="00A71880" w:rsidRDefault="00A71880">
      <w:pPr>
        <w:ind w:left="0" w:hanging="2"/>
        <w:jc w:val="both"/>
        <w:rPr>
          <w:rFonts w:ascii="Arial" w:eastAsia="Arial" w:hAnsi="Arial" w:cs="Arial"/>
          <w:sz w:val="22"/>
          <w:szCs w:val="22"/>
        </w:rPr>
      </w:pPr>
    </w:p>
    <w:p w:rsidR="00A71880" w:rsidRDefault="00B15CEC">
      <w:pPr>
        <w:ind w:left="0" w:hanging="2"/>
        <w:jc w:val="both"/>
        <w:rPr>
          <w:rFonts w:ascii="Arial" w:eastAsia="Arial" w:hAnsi="Arial" w:cs="Arial"/>
          <w:sz w:val="22"/>
          <w:szCs w:val="22"/>
        </w:rPr>
      </w:pPr>
      <w:r w:rsidRPr="00B15CEC">
        <w:rPr>
          <w:rFonts w:ascii="Arial" w:eastAsia="Arial" w:hAnsi="Arial" w:cs="Arial"/>
          <w:sz w:val="22"/>
          <w:szCs w:val="22"/>
        </w:rPr>
        <w:t xml:space="preserve">La gestión de alertas </w:t>
      </w:r>
      <w:r w:rsidR="0011253E" w:rsidRPr="00B15CEC">
        <w:rPr>
          <w:rFonts w:ascii="Arial" w:eastAsia="Arial" w:hAnsi="Arial" w:cs="Arial"/>
          <w:sz w:val="22"/>
          <w:szCs w:val="22"/>
        </w:rPr>
        <w:t>debe</w:t>
      </w:r>
      <w:r w:rsidR="00302D1D" w:rsidRPr="00B15CEC">
        <w:rPr>
          <w:rFonts w:ascii="Arial" w:eastAsia="Arial" w:hAnsi="Arial" w:cs="Arial"/>
          <w:sz w:val="22"/>
          <w:szCs w:val="22"/>
        </w:rPr>
        <w:t xml:space="preserve"> generar</w:t>
      </w:r>
      <w:r w:rsidR="00302D1D">
        <w:rPr>
          <w:rFonts w:ascii="Arial" w:eastAsia="Arial" w:hAnsi="Arial" w:cs="Arial"/>
          <w:sz w:val="22"/>
          <w:szCs w:val="22"/>
        </w:rPr>
        <w:t xml:space="preserve"> conocimiento que permita la toma de decisiones con propósitos definidos: promoción, prevención, protec</w:t>
      </w:r>
      <w:r w:rsidR="0011253E">
        <w:rPr>
          <w:rFonts w:ascii="Arial" w:eastAsia="Arial" w:hAnsi="Arial" w:cs="Arial"/>
          <w:sz w:val="22"/>
          <w:szCs w:val="22"/>
        </w:rPr>
        <w:t>ción y participación. L</w:t>
      </w:r>
      <w:r w:rsidR="00302D1D">
        <w:rPr>
          <w:rFonts w:ascii="Arial" w:eastAsia="Arial" w:hAnsi="Arial" w:cs="Arial"/>
          <w:sz w:val="22"/>
          <w:szCs w:val="22"/>
        </w:rPr>
        <w:t>os siguientes modelos de procedimiento técnico para la gestión de las alertas individuales y colectivas</w:t>
      </w:r>
      <w:r w:rsidR="0011253E">
        <w:rPr>
          <w:rFonts w:ascii="Arial" w:eastAsia="Arial" w:hAnsi="Arial" w:cs="Arial"/>
          <w:sz w:val="22"/>
          <w:szCs w:val="22"/>
        </w:rPr>
        <w:t>, son</w:t>
      </w:r>
      <w:r w:rsidR="00302D1D">
        <w:rPr>
          <w:rFonts w:ascii="Arial" w:eastAsia="Arial" w:hAnsi="Arial" w:cs="Arial"/>
          <w:sz w:val="22"/>
          <w:szCs w:val="22"/>
        </w:rPr>
        <w:t>:</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u w:val="single"/>
        </w:rPr>
      </w:pPr>
      <w:r>
        <w:rPr>
          <w:rFonts w:ascii="Arial" w:eastAsia="Arial" w:hAnsi="Arial" w:cs="Arial"/>
          <w:sz w:val="22"/>
          <w:szCs w:val="22"/>
          <w:u w:val="single"/>
        </w:rPr>
        <w:t>Alertas Individuales</w:t>
      </w:r>
    </w:p>
    <w:p w:rsidR="00A71880" w:rsidRDefault="00A71880">
      <w:pPr>
        <w:ind w:left="0" w:hanging="2"/>
        <w:jc w:val="both"/>
        <w:rPr>
          <w:rFonts w:ascii="Arial" w:eastAsia="Arial" w:hAnsi="Arial" w:cs="Arial"/>
          <w:sz w:val="22"/>
          <w:szCs w:val="22"/>
        </w:rPr>
      </w:pPr>
    </w:p>
    <w:p w:rsidR="00A71880" w:rsidRDefault="0011253E">
      <w:pPr>
        <w:ind w:left="0" w:hanging="2"/>
        <w:jc w:val="both"/>
        <w:rPr>
          <w:rFonts w:ascii="Arial" w:eastAsia="Arial" w:hAnsi="Arial" w:cs="Arial"/>
          <w:sz w:val="22"/>
          <w:szCs w:val="22"/>
        </w:rPr>
      </w:pPr>
      <w:r>
        <w:rPr>
          <w:rFonts w:ascii="Arial" w:eastAsia="Arial" w:hAnsi="Arial" w:cs="Arial"/>
          <w:sz w:val="22"/>
          <w:szCs w:val="22"/>
        </w:rPr>
        <w:t>Son</w:t>
      </w:r>
      <w:r w:rsidR="00302D1D">
        <w:rPr>
          <w:rFonts w:ascii="Arial" w:eastAsia="Arial" w:hAnsi="Arial" w:cs="Arial"/>
          <w:sz w:val="22"/>
          <w:szCs w:val="22"/>
        </w:rPr>
        <w:t xml:space="preserve"> alerta</w:t>
      </w:r>
      <w:r>
        <w:rPr>
          <w:rFonts w:ascii="Arial" w:eastAsia="Arial" w:hAnsi="Arial" w:cs="Arial"/>
          <w:sz w:val="22"/>
          <w:szCs w:val="22"/>
        </w:rPr>
        <w:t>s</w:t>
      </w:r>
      <w:r w:rsidR="00302D1D">
        <w:rPr>
          <w:rFonts w:ascii="Arial" w:eastAsia="Arial" w:hAnsi="Arial" w:cs="Arial"/>
          <w:sz w:val="22"/>
          <w:szCs w:val="22"/>
        </w:rPr>
        <w:t xml:space="preserve"> que advierte</w:t>
      </w:r>
      <w:r w:rsidR="00F97F5D">
        <w:rPr>
          <w:rFonts w:ascii="Arial" w:eastAsia="Arial" w:hAnsi="Arial" w:cs="Arial"/>
          <w:sz w:val="22"/>
          <w:szCs w:val="22"/>
        </w:rPr>
        <w:t>n</w:t>
      </w:r>
      <w:r w:rsidR="00302D1D">
        <w:rPr>
          <w:rFonts w:ascii="Arial" w:eastAsia="Arial" w:hAnsi="Arial" w:cs="Arial"/>
          <w:sz w:val="22"/>
          <w:szCs w:val="22"/>
        </w:rPr>
        <w:t xml:space="preserve"> la presunta ocurrencia de un riesgo que recae sobre un individuo</w:t>
      </w:r>
      <w:r w:rsidR="00F97F5D">
        <w:rPr>
          <w:rFonts w:ascii="Arial" w:eastAsia="Arial" w:hAnsi="Arial" w:cs="Arial"/>
          <w:sz w:val="22"/>
          <w:szCs w:val="22"/>
        </w:rPr>
        <w:t xml:space="preserve"> niño, niña, adolescente y jóven</w:t>
      </w:r>
      <w:r w:rsidR="00302D1D">
        <w:rPr>
          <w:rFonts w:ascii="Arial" w:eastAsia="Arial" w:hAnsi="Arial" w:cs="Arial"/>
          <w:sz w:val="22"/>
          <w:szCs w:val="22"/>
        </w:rPr>
        <w:t xml:space="preserve"> </w:t>
      </w:r>
      <w:r w:rsidR="00F97F5D">
        <w:rPr>
          <w:rFonts w:ascii="Arial" w:eastAsia="Arial" w:hAnsi="Arial" w:cs="Arial"/>
          <w:sz w:val="22"/>
          <w:szCs w:val="22"/>
        </w:rPr>
        <w:t>(</w:t>
      </w:r>
      <w:r w:rsidR="00302D1D">
        <w:rPr>
          <w:rFonts w:ascii="Arial" w:eastAsia="Arial" w:hAnsi="Arial" w:cs="Arial"/>
          <w:sz w:val="22"/>
          <w:szCs w:val="22"/>
        </w:rPr>
        <w:t>NNAJ</w:t>
      </w:r>
      <w:r w:rsidR="00F97F5D">
        <w:rPr>
          <w:rFonts w:ascii="Arial" w:eastAsia="Arial" w:hAnsi="Arial" w:cs="Arial"/>
          <w:sz w:val="22"/>
          <w:szCs w:val="22"/>
        </w:rPr>
        <w:t>)</w:t>
      </w:r>
      <w:r w:rsidR="00302D1D">
        <w:rPr>
          <w:rFonts w:ascii="Arial" w:eastAsia="Arial" w:hAnsi="Arial" w:cs="Arial"/>
          <w:sz w:val="22"/>
          <w:szCs w:val="22"/>
        </w:rPr>
        <w:t xml:space="preserve"> en relación con las problemáticas priorizadas por el Sistema de Alertas Tempranas de Medellín-SATMED y sus factores de riesgo asociados.</w:t>
      </w:r>
    </w:p>
    <w:p w:rsidR="00A71880" w:rsidRDefault="00A71880">
      <w:pPr>
        <w:ind w:left="0" w:hanging="2"/>
        <w:jc w:val="both"/>
        <w:rPr>
          <w:rFonts w:ascii="Arial" w:eastAsia="Arial" w:hAnsi="Arial" w:cs="Arial"/>
          <w:sz w:val="22"/>
          <w:szCs w:val="22"/>
        </w:rPr>
      </w:pPr>
    </w:p>
    <w:p w:rsidR="00A71880" w:rsidRDefault="00B15CEC">
      <w:pPr>
        <w:ind w:left="0" w:hanging="2"/>
        <w:jc w:val="both"/>
        <w:rPr>
          <w:rFonts w:ascii="Arial" w:eastAsia="Arial" w:hAnsi="Arial" w:cs="Arial"/>
          <w:sz w:val="22"/>
          <w:szCs w:val="22"/>
        </w:rPr>
      </w:pPr>
      <w:r>
        <w:rPr>
          <w:rFonts w:ascii="Arial" w:eastAsia="Arial" w:hAnsi="Arial" w:cs="Arial"/>
          <w:sz w:val="22"/>
          <w:szCs w:val="22"/>
        </w:rPr>
        <w:lastRenderedPageBreak/>
        <w:t>La</w:t>
      </w:r>
      <w:r w:rsidR="00302D1D">
        <w:rPr>
          <w:rFonts w:ascii="Arial" w:eastAsia="Arial" w:hAnsi="Arial" w:cs="Arial"/>
          <w:sz w:val="22"/>
          <w:szCs w:val="22"/>
        </w:rPr>
        <w:t xml:space="preserve"> </w:t>
      </w:r>
      <w:r w:rsidR="00302D1D">
        <w:rPr>
          <w:rFonts w:ascii="Arial" w:eastAsia="Arial" w:hAnsi="Arial" w:cs="Arial"/>
          <w:i/>
          <w:sz w:val="22"/>
          <w:szCs w:val="22"/>
        </w:rPr>
        <w:t xml:space="preserve">Gestión de Alertas Individuales </w:t>
      </w:r>
      <w:r w:rsidR="00302D1D">
        <w:rPr>
          <w:rFonts w:ascii="Arial" w:eastAsia="Arial" w:hAnsi="Arial" w:cs="Arial"/>
          <w:sz w:val="22"/>
          <w:szCs w:val="22"/>
        </w:rPr>
        <w:t>se lleva a cabo a través de las siguientes etapas:</w:t>
      </w:r>
    </w:p>
    <w:p w:rsidR="00A71880" w:rsidRDefault="00A71880" w:rsidP="005B445F">
      <w:pPr>
        <w:ind w:leftChars="0" w:left="2" w:hanging="2"/>
        <w:jc w:val="both"/>
        <w:rPr>
          <w:rFonts w:ascii="Arial" w:eastAsia="Arial" w:hAnsi="Arial" w:cs="Arial"/>
          <w:sz w:val="22"/>
          <w:szCs w:val="22"/>
        </w:rPr>
      </w:pPr>
    </w:p>
    <w:p w:rsidR="00A71880" w:rsidRDefault="00302D1D" w:rsidP="005B445F">
      <w:pPr>
        <w:numPr>
          <w:ilvl w:val="0"/>
          <w:numId w:val="5"/>
        </w:num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r>
        <w:rPr>
          <w:rFonts w:ascii="Arial" w:eastAsia="Arial" w:hAnsi="Arial" w:cs="Arial"/>
          <w:b/>
          <w:color w:val="000000"/>
          <w:sz w:val="22"/>
          <w:szCs w:val="22"/>
        </w:rPr>
        <w:t>Ingreso</w:t>
      </w:r>
      <w:r>
        <w:rPr>
          <w:rFonts w:ascii="Arial" w:eastAsia="Arial" w:hAnsi="Arial" w:cs="Arial"/>
          <w:color w:val="000000"/>
          <w:sz w:val="22"/>
          <w:szCs w:val="22"/>
        </w:rPr>
        <w:t xml:space="preserve"> de la Alerta a través de los diferentes medios de los que disponga el Sistema de Alertas Tempranas de Medellín-SATMED.</w:t>
      </w:r>
    </w:p>
    <w:p w:rsidR="00A71880" w:rsidRDefault="00302D1D" w:rsidP="005B445F">
      <w:pPr>
        <w:numPr>
          <w:ilvl w:val="0"/>
          <w:numId w:val="5"/>
        </w:num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r>
        <w:rPr>
          <w:rFonts w:ascii="Arial" w:eastAsia="Arial" w:hAnsi="Arial" w:cs="Arial"/>
          <w:b/>
          <w:color w:val="000000"/>
          <w:sz w:val="22"/>
          <w:szCs w:val="22"/>
        </w:rPr>
        <w:t xml:space="preserve">Análisis interno de la alerta. </w:t>
      </w:r>
      <w:r>
        <w:rPr>
          <w:rFonts w:ascii="Arial" w:eastAsia="Arial" w:hAnsi="Arial" w:cs="Arial"/>
          <w:color w:val="000000"/>
          <w:sz w:val="22"/>
          <w:szCs w:val="22"/>
        </w:rPr>
        <w:t>El profesional del Sistema de Alertas Tempranas de Medellín-SATMED que recibe la alerta hace lectura de la misma y</w:t>
      </w:r>
      <w:r w:rsidR="00442FD1">
        <w:rPr>
          <w:rFonts w:ascii="Arial" w:eastAsia="Arial" w:hAnsi="Arial" w:cs="Arial"/>
          <w:color w:val="000000"/>
          <w:sz w:val="22"/>
          <w:szCs w:val="22"/>
        </w:rPr>
        <w:t>,</w:t>
      </w:r>
      <w:r>
        <w:rPr>
          <w:rFonts w:ascii="Arial" w:eastAsia="Arial" w:hAnsi="Arial" w:cs="Arial"/>
          <w:color w:val="000000"/>
          <w:sz w:val="22"/>
          <w:szCs w:val="22"/>
        </w:rPr>
        <w:t xml:space="preserve"> si se hace necesaria información complementaria o adicional</w:t>
      </w:r>
      <w:r w:rsidR="00442FD1">
        <w:rPr>
          <w:rFonts w:ascii="Arial" w:eastAsia="Arial" w:hAnsi="Arial" w:cs="Arial"/>
          <w:color w:val="000000"/>
          <w:sz w:val="22"/>
          <w:szCs w:val="22"/>
        </w:rPr>
        <w:t>,</w:t>
      </w:r>
      <w:r>
        <w:rPr>
          <w:rFonts w:ascii="Arial" w:eastAsia="Arial" w:hAnsi="Arial" w:cs="Arial"/>
          <w:color w:val="000000"/>
          <w:sz w:val="22"/>
          <w:szCs w:val="22"/>
        </w:rPr>
        <w:t xml:space="preserve"> se requerirá a la persona que haya ingresado la alerta</w:t>
      </w:r>
      <w:r w:rsidR="00442FD1">
        <w:rPr>
          <w:rFonts w:ascii="Arial" w:eastAsia="Arial" w:hAnsi="Arial" w:cs="Arial"/>
          <w:color w:val="000000"/>
          <w:sz w:val="22"/>
          <w:szCs w:val="22"/>
        </w:rPr>
        <w:t>.</w:t>
      </w:r>
    </w:p>
    <w:p w:rsidR="00A71880" w:rsidRDefault="00302D1D" w:rsidP="005B445F">
      <w:pPr>
        <w:numPr>
          <w:ilvl w:val="0"/>
          <w:numId w:val="5"/>
        </w:num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r>
        <w:rPr>
          <w:rFonts w:ascii="Arial" w:eastAsia="Arial" w:hAnsi="Arial" w:cs="Arial"/>
          <w:b/>
          <w:color w:val="000000"/>
          <w:sz w:val="22"/>
          <w:szCs w:val="22"/>
        </w:rPr>
        <w:t>Orientación frente a activación de ruta</w:t>
      </w:r>
      <w:r>
        <w:rPr>
          <w:rFonts w:ascii="Arial" w:eastAsia="Arial" w:hAnsi="Arial" w:cs="Arial"/>
          <w:color w:val="000000"/>
          <w:sz w:val="22"/>
          <w:szCs w:val="22"/>
        </w:rPr>
        <w:t xml:space="preserve">. De acuerdo a la oferta institucional o comunitaria que se encuentra mapeada por el Sistema de Alertas Tempranas </w:t>
      </w:r>
      <w:r w:rsidR="00442FD1">
        <w:rPr>
          <w:rFonts w:ascii="Arial" w:eastAsia="Arial" w:hAnsi="Arial" w:cs="Arial"/>
          <w:color w:val="000000"/>
          <w:sz w:val="22"/>
          <w:szCs w:val="22"/>
        </w:rPr>
        <w:t>de Medellín-SATMED, se debe orientar</w:t>
      </w:r>
      <w:r>
        <w:rPr>
          <w:rFonts w:ascii="Arial" w:eastAsia="Arial" w:hAnsi="Arial" w:cs="Arial"/>
          <w:color w:val="000000"/>
          <w:sz w:val="22"/>
          <w:szCs w:val="22"/>
        </w:rPr>
        <w:t xml:space="preserve"> a la persona que reporta la alerta frente a la ruta que para su caso debe activar (promoción, prevención o atención), indicando con la mayor cantidad de detalle la entidad a la que debe dirigirse y los requisitos o información adicional que se requiera</w:t>
      </w:r>
      <w:r w:rsidR="00442FD1">
        <w:rPr>
          <w:rFonts w:ascii="Arial" w:eastAsia="Arial" w:hAnsi="Arial" w:cs="Arial"/>
          <w:color w:val="000000"/>
          <w:sz w:val="22"/>
          <w:szCs w:val="22"/>
        </w:rPr>
        <w:t>.</w:t>
      </w:r>
    </w:p>
    <w:p w:rsidR="00A71880" w:rsidRDefault="00302D1D" w:rsidP="005B445F">
      <w:pPr>
        <w:numPr>
          <w:ilvl w:val="0"/>
          <w:numId w:val="5"/>
        </w:num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r>
        <w:rPr>
          <w:rFonts w:ascii="Arial" w:eastAsia="Arial" w:hAnsi="Arial" w:cs="Arial"/>
          <w:b/>
          <w:color w:val="000000"/>
          <w:sz w:val="22"/>
          <w:szCs w:val="22"/>
        </w:rPr>
        <w:t>Remisión o derivación</w:t>
      </w:r>
      <w:r>
        <w:rPr>
          <w:rFonts w:ascii="Arial" w:eastAsia="Arial" w:hAnsi="Arial" w:cs="Arial"/>
          <w:color w:val="000000"/>
          <w:sz w:val="22"/>
          <w:szCs w:val="22"/>
        </w:rPr>
        <w:t>. De acuerdo a los riesgos identificados, el profesional del Sistema de Alertas T</w:t>
      </w:r>
      <w:r w:rsidR="00442FD1">
        <w:rPr>
          <w:rFonts w:ascii="Arial" w:eastAsia="Arial" w:hAnsi="Arial" w:cs="Arial"/>
          <w:color w:val="000000"/>
          <w:sz w:val="22"/>
          <w:szCs w:val="22"/>
        </w:rPr>
        <w:t>empranas de Medellín-SATMED debe hacer</w:t>
      </w:r>
      <w:r>
        <w:rPr>
          <w:rFonts w:ascii="Arial" w:eastAsia="Arial" w:hAnsi="Arial" w:cs="Arial"/>
          <w:color w:val="000000"/>
          <w:sz w:val="22"/>
          <w:szCs w:val="22"/>
        </w:rPr>
        <w:t xml:space="preserve"> la remisión o derivación del caso a quien competa. Para ello, el Sistema de Alertas Tempranas de Medellín-SATMED tiene dispuesto un formato de documentación de caso donde se consigna la información de la alerta.</w:t>
      </w:r>
    </w:p>
    <w:p w:rsidR="00A71880" w:rsidRDefault="00302D1D" w:rsidP="005B445F">
      <w:pPr>
        <w:numPr>
          <w:ilvl w:val="0"/>
          <w:numId w:val="5"/>
        </w:num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r>
        <w:rPr>
          <w:rFonts w:ascii="Arial" w:eastAsia="Arial" w:hAnsi="Arial" w:cs="Arial"/>
          <w:b/>
          <w:color w:val="000000"/>
          <w:sz w:val="22"/>
          <w:szCs w:val="22"/>
        </w:rPr>
        <w:t xml:space="preserve">Seguimiento. </w:t>
      </w:r>
      <w:r>
        <w:rPr>
          <w:rFonts w:ascii="Arial" w:eastAsia="Arial" w:hAnsi="Arial" w:cs="Arial"/>
          <w:color w:val="000000"/>
          <w:sz w:val="22"/>
          <w:szCs w:val="22"/>
        </w:rPr>
        <w:t>El profesional del Sistema de Alertas Temprana</w:t>
      </w:r>
      <w:r w:rsidR="00442FD1">
        <w:rPr>
          <w:rFonts w:ascii="Arial" w:eastAsia="Arial" w:hAnsi="Arial" w:cs="Arial"/>
          <w:color w:val="000000"/>
          <w:sz w:val="22"/>
          <w:szCs w:val="22"/>
        </w:rPr>
        <w:t>s de Medellín-SATMED debe hacer</w:t>
      </w:r>
      <w:r>
        <w:rPr>
          <w:rFonts w:ascii="Arial" w:eastAsia="Arial" w:hAnsi="Arial" w:cs="Arial"/>
          <w:color w:val="000000"/>
          <w:sz w:val="22"/>
          <w:szCs w:val="22"/>
        </w:rPr>
        <w:t xml:space="preserve"> las solicitudes correspondientes a las instituciones u organizaciones con competencia, para verificar el estado de la alerta (</w:t>
      </w:r>
      <w:r w:rsidR="00F27AF3">
        <w:rPr>
          <w:rFonts w:ascii="Arial" w:eastAsia="Arial" w:hAnsi="Arial" w:cs="Arial"/>
          <w:color w:val="000000"/>
          <w:sz w:val="22"/>
          <w:szCs w:val="22"/>
        </w:rPr>
        <w:t>recibida, en gestión, derivada, en atención, atendida y cerrada).</w:t>
      </w:r>
      <w:r>
        <w:rPr>
          <w:rFonts w:ascii="Arial" w:eastAsia="Arial" w:hAnsi="Arial" w:cs="Arial"/>
          <w:color w:val="000000"/>
          <w:sz w:val="22"/>
          <w:szCs w:val="22"/>
        </w:rPr>
        <w:t xml:space="preserve"> La periodicidad para la solicitud de la información se debe establecer de </w:t>
      </w:r>
      <w:r w:rsidR="00DA6266">
        <w:rPr>
          <w:rFonts w:ascii="Arial" w:eastAsia="Arial" w:hAnsi="Arial" w:cs="Arial"/>
          <w:color w:val="000000"/>
          <w:sz w:val="22"/>
          <w:szCs w:val="22"/>
        </w:rPr>
        <w:t>acuerdo a cada caso. Cuando no hay oportuna respuesta o inobservancia</w:t>
      </w:r>
      <w:r>
        <w:rPr>
          <w:rFonts w:ascii="Arial" w:eastAsia="Arial" w:hAnsi="Arial" w:cs="Arial"/>
          <w:color w:val="000000"/>
          <w:sz w:val="22"/>
          <w:szCs w:val="22"/>
        </w:rPr>
        <w:t xml:space="preserve"> por parte de la entidad competente para la </w:t>
      </w:r>
      <w:r w:rsidR="00442FD1">
        <w:rPr>
          <w:rFonts w:ascii="Arial" w:eastAsia="Arial" w:hAnsi="Arial" w:cs="Arial"/>
          <w:color w:val="000000"/>
          <w:sz w:val="22"/>
          <w:szCs w:val="22"/>
        </w:rPr>
        <w:t>gestión de la alerta, se debe acudir</w:t>
      </w:r>
      <w:r>
        <w:rPr>
          <w:rFonts w:ascii="Arial" w:eastAsia="Arial" w:hAnsi="Arial" w:cs="Arial"/>
          <w:color w:val="000000"/>
          <w:sz w:val="22"/>
          <w:szCs w:val="22"/>
        </w:rPr>
        <w:t xml:space="preserve"> a los organismos de control según sea el caso.</w:t>
      </w:r>
    </w:p>
    <w:p w:rsidR="00A71880" w:rsidRDefault="00A71880" w:rsidP="005B445F">
      <w:p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p>
    <w:p w:rsidR="00A71880" w:rsidRDefault="00302D1D" w:rsidP="005B445F">
      <w:pPr>
        <w:numPr>
          <w:ilvl w:val="0"/>
          <w:numId w:val="5"/>
        </w:num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r>
        <w:rPr>
          <w:rFonts w:ascii="Arial" w:eastAsia="Arial" w:hAnsi="Arial" w:cs="Arial"/>
          <w:b/>
          <w:color w:val="000000"/>
          <w:sz w:val="22"/>
          <w:szCs w:val="22"/>
        </w:rPr>
        <w:t xml:space="preserve">Documentación de la información. </w:t>
      </w:r>
      <w:r>
        <w:rPr>
          <w:rFonts w:ascii="Arial" w:eastAsia="Arial" w:hAnsi="Arial" w:cs="Arial"/>
          <w:color w:val="000000"/>
          <w:sz w:val="22"/>
          <w:szCs w:val="22"/>
        </w:rPr>
        <w:t>En todo momento el profesional del Sistema de Alertas Tem</w:t>
      </w:r>
      <w:r w:rsidR="00442FD1">
        <w:rPr>
          <w:rFonts w:ascii="Arial" w:eastAsia="Arial" w:hAnsi="Arial" w:cs="Arial"/>
          <w:color w:val="000000"/>
          <w:sz w:val="22"/>
          <w:szCs w:val="22"/>
        </w:rPr>
        <w:t>pranas de Medellín-SATMED</w:t>
      </w:r>
      <w:r w:rsidR="00DE25A4">
        <w:rPr>
          <w:rFonts w:ascii="Arial" w:eastAsia="Arial" w:hAnsi="Arial" w:cs="Arial"/>
          <w:color w:val="000000"/>
          <w:sz w:val="22"/>
          <w:szCs w:val="22"/>
        </w:rPr>
        <w:t xml:space="preserve"> informará a las autoridades pertinentes y recibirá de estás la información de la atención efectuada, según sea el caso y su naturaleza y </w:t>
      </w:r>
      <w:r>
        <w:rPr>
          <w:rFonts w:ascii="Arial" w:eastAsia="Arial" w:hAnsi="Arial" w:cs="Arial"/>
          <w:color w:val="000000"/>
          <w:sz w:val="22"/>
          <w:szCs w:val="22"/>
        </w:rPr>
        <w:t>consignar</w:t>
      </w:r>
      <w:r w:rsidR="00DE25A4">
        <w:rPr>
          <w:rFonts w:ascii="Arial" w:eastAsia="Arial" w:hAnsi="Arial" w:cs="Arial"/>
          <w:color w:val="000000"/>
          <w:sz w:val="22"/>
          <w:szCs w:val="22"/>
        </w:rPr>
        <w:t>á</w:t>
      </w:r>
      <w:r>
        <w:rPr>
          <w:rFonts w:ascii="Arial" w:eastAsia="Arial" w:hAnsi="Arial" w:cs="Arial"/>
          <w:color w:val="000000"/>
          <w:sz w:val="22"/>
          <w:szCs w:val="22"/>
        </w:rPr>
        <w:t xml:space="preserve"> en el sistema de información cada uno de los seguimientos que se realicen en cada caso</w:t>
      </w:r>
      <w:r w:rsidR="00442FD1">
        <w:rPr>
          <w:rFonts w:ascii="Arial" w:eastAsia="Arial" w:hAnsi="Arial" w:cs="Arial"/>
          <w:color w:val="000000"/>
          <w:sz w:val="22"/>
          <w:szCs w:val="22"/>
        </w:rPr>
        <w:t>,</w:t>
      </w:r>
      <w:r w:rsidR="00DE25A4">
        <w:rPr>
          <w:rFonts w:ascii="Arial" w:eastAsia="Arial" w:hAnsi="Arial" w:cs="Arial"/>
          <w:color w:val="000000"/>
          <w:sz w:val="22"/>
          <w:szCs w:val="22"/>
        </w:rPr>
        <w:t xml:space="preserve"> dando lugar a la integralidad de la información y a la cooperación para cumplir la corresponsabilidad, hasta darle cierre a </w:t>
      </w:r>
      <w:r>
        <w:rPr>
          <w:rFonts w:ascii="Arial" w:eastAsia="Arial" w:hAnsi="Arial" w:cs="Arial"/>
          <w:color w:val="000000"/>
          <w:sz w:val="22"/>
          <w:szCs w:val="22"/>
        </w:rPr>
        <w:t>la alerta.</w:t>
      </w:r>
    </w:p>
    <w:p w:rsidR="00A71880" w:rsidRDefault="00A71880" w:rsidP="005B445F">
      <w:p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p>
    <w:p w:rsidR="00A71880" w:rsidRDefault="00302D1D" w:rsidP="005B445F">
      <w:pPr>
        <w:numPr>
          <w:ilvl w:val="0"/>
          <w:numId w:val="5"/>
        </w:num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r>
        <w:rPr>
          <w:rFonts w:ascii="Arial" w:eastAsia="Arial" w:hAnsi="Arial" w:cs="Arial"/>
          <w:b/>
          <w:color w:val="000000"/>
          <w:sz w:val="22"/>
          <w:szCs w:val="22"/>
        </w:rPr>
        <w:t>Cierre de la alerta.</w:t>
      </w:r>
      <w:r>
        <w:rPr>
          <w:rFonts w:ascii="Arial" w:eastAsia="Arial" w:hAnsi="Arial" w:cs="Arial"/>
          <w:color w:val="000000"/>
          <w:sz w:val="22"/>
          <w:szCs w:val="22"/>
        </w:rPr>
        <w:t xml:space="preserve"> Se le dará cierre a la alerta individual en los siguientes casos:</w:t>
      </w:r>
    </w:p>
    <w:p w:rsidR="001236A3" w:rsidRDefault="001236A3" w:rsidP="001236A3">
      <w:pPr>
        <w:pBdr>
          <w:top w:val="nil"/>
          <w:left w:val="nil"/>
          <w:bottom w:val="nil"/>
          <w:right w:val="nil"/>
          <w:between w:val="nil"/>
        </w:pBdr>
        <w:spacing w:line="240" w:lineRule="auto"/>
        <w:ind w:leftChars="0" w:left="2" w:firstLineChars="0" w:firstLine="0"/>
        <w:jc w:val="both"/>
        <w:rPr>
          <w:rFonts w:ascii="Arial" w:eastAsia="Arial" w:hAnsi="Arial" w:cs="Arial"/>
          <w:color w:val="000000"/>
          <w:sz w:val="22"/>
          <w:szCs w:val="22"/>
        </w:rPr>
      </w:pPr>
    </w:p>
    <w:p w:rsidR="001236A3" w:rsidRDefault="001236A3" w:rsidP="00F97F5D">
      <w:pPr>
        <w:pStyle w:val="Prrafodelista"/>
        <w:numPr>
          <w:ilvl w:val="0"/>
          <w:numId w:val="12"/>
        </w:numPr>
        <w:pBdr>
          <w:top w:val="nil"/>
          <w:left w:val="nil"/>
          <w:bottom w:val="nil"/>
          <w:right w:val="nil"/>
          <w:between w:val="nil"/>
        </w:pBdr>
        <w:spacing w:line="240" w:lineRule="auto"/>
        <w:ind w:leftChars="0" w:firstLineChars="0"/>
        <w:jc w:val="both"/>
        <w:rPr>
          <w:rFonts w:ascii="Arial" w:eastAsia="Arial" w:hAnsi="Arial" w:cs="Arial"/>
          <w:color w:val="000000"/>
          <w:sz w:val="22"/>
          <w:szCs w:val="22"/>
        </w:rPr>
      </w:pPr>
      <w:r w:rsidRPr="001236A3">
        <w:rPr>
          <w:rFonts w:ascii="Arial" w:eastAsia="Arial" w:hAnsi="Arial" w:cs="Arial"/>
          <w:color w:val="000000"/>
          <w:sz w:val="22"/>
          <w:szCs w:val="22"/>
          <w:u w:val="single"/>
        </w:rPr>
        <w:t>Atención efectiva</w:t>
      </w:r>
      <w:r w:rsidR="00F97F5D">
        <w:rPr>
          <w:rFonts w:ascii="Arial" w:eastAsia="Arial" w:hAnsi="Arial" w:cs="Arial"/>
          <w:color w:val="000000"/>
          <w:sz w:val="22"/>
          <w:szCs w:val="22"/>
        </w:rPr>
        <w:t>: C</w:t>
      </w:r>
      <w:r w:rsidRPr="001236A3">
        <w:rPr>
          <w:rFonts w:ascii="Arial" w:eastAsia="Arial" w:hAnsi="Arial" w:cs="Arial"/>
          <w:color w:val="000000"/>
          <w:sz w:val="22"/>
          <w:szCs w:val="22"/>
        </w:rPr>
        <w:t>uando la dependencia o entidad competente ha emitido informe sobre atención efectiva de la alerta.</w:t>
      </w:r>
    </w:p>
    <w:p w:rsidR="001236A3" w:rsidRDefault="001236A3" w:rsidP="001236A3">
      <w:pPr>
        <w:pStyle w:val="Prrafodelista"/>
        <w:numPr>
          <w:ilvl w:val="0"/>
          <w:numId w:val="12"/>
        </w:numPr>
        <w:pBdr>
          <w:top w:val="nil"/>
          <w:left w:val="nil"/>
          <w:bottom w:val="nil"/>
          <w:right w:val="nil"/>
          <w:between w:val="nil"/>
        </w:pBdr>
        <w:spacing w:line="240" w:lineRule="auto"/>
        <w:ind w:leftChars="0" w:firstLineChars="0"/>
        <w:jc w:val="both"/>
        <w:rPr>
          <w:rFonts w:ascii="Arial" w:eastAsia="Arial" w:hAnsi="Arial" w:cs="Arial"/>
          <w:color w:val="000000"/>
          <w:sz w:val="22"/>
          <w:szCs w:val="22"/>
        </w:rPr>
      </w:pPr>
      <w:r w:rsidRPr="001236A3">
        <w:rPr>
          <w:rFonts w:ascii="Arial" w:eastAsia="Arial" w:hAnsi="Arial" w:cs="Arial"/>
          <w:color w:val="000000"/>
          <w:sz w:val="22"/>
          <w:szCs w:val="22"/>
          <w:u w:val="single"/>
        </w:rPr>
        <w:t>Cesación del riesgo</w:t>
      </w:r>
      <w:r w:rsidR="00F97F5D">
        <w:rPr>
          <w:rFonts w:ascii="Arial" w:eastAsia="Arial" w:hAnsi="Arial" w:cs="Arial"/>
          <w:color w:val="000000"/>
          <w:sz w:val="22"/>
          <w:szCs w:val="22"/>
        </w:rPr>
        <w:t>: C</w:t>
      </w:r>
      <w:r w:rsidRPr="001236A3">
        <w:rPr>
          <w:rFonts w:ascii="Arial" w:eastAsia="Arial" w:hAnsi="Arial" w:cs="Arial"/>
          <w:color w:val="000000"/>
          <w:sz w:val="22"/>
          <w:szCs w:val="22"/>
        </w:rPr>
        <w:t>uando el riesgo ha cesado por cualquier causa externa o fortuita.</w:t>
      </w:r>
    </w:p>
    <w:p w:rsidR="001236A3" w:rsidRDefault="001236A3" w:rsidP="001236A3">
      <w:pPr>
        <w:pStyle w:val="Prrafodelista"/>
        <w:numPr>
          <w:ilvl w:val="0"/>
          <w:numId w:val="12"/>
        </w:numPr>
        <w:pBdr>
          <w:top w:val="nil"/>
          <w:left w:val="nil"/>
          <w:bottom w:val="nil"/>
          <w:right w:val="nil"/>
          <w:between w:val="nil"/>
        </w:pBdr>
        <w:spacing w:line="240" w:lineRule="auto"/>
        <w:ind w:leftChars="0" w:firstLineChars="0"/>
        <w:jc w:val="both"/>
        <w:rPr>
          <w:rFonts w:ascii="Arial" w:eastAsia="Arial" w:hAnsi="Arial" w:cs="Arial"/>
          <w:color w:val="000000"/>
          <w:sz w:val="22"/>
          <w:szCs w:val="22"/>
        </w:rPr>
      </w:pPr>
      <w:r w:rsidRPr="001236A3">
        <w:rPr>
          <w:rFonts w:ascii="Arial" w:eastAsia="Arial" w:hAnsi="Arial" w:cs="Arial"/>
          <w:color w:val="000000"/>
          <w:sz w:val="22"/>
          <w:szCs w:val="22"/>
          <w:u w:val="single"/>
        </w:rPr>
        <w:t>Inicio de proceso</w:t>
      </w:r>
      <w:r w:rsidR="00F97F5D">
        <w:rPr>
          <w:rFonts w:ascii="Arial" w:eastAsia="Arial" w:hAnsi="Arial" w:cs="Arial"/>
          <w:color w:val="000000"/>
          <w:sz w:val="22"/>
          <w:szCs w:val="22"/>
        </w:rPr>
        <w:t>: C</w:t>
      </w:r>
      <w:r w:rsidRPr="001236A3">
        <w:rPr>
          <w:rFonts w:ascii="Arial" w:eastAsia="Arial" w:hAnsi="Arial" w:cs="Arial"/>
          <w:color w:val="000000"/>
          <w:sz w:val="22"/>
          <w:szCs w:val="22"/>
        </w:rPr>
        <w:t xml:space="preserve">uando se ha dado inicio al proceso de restablecimiento de derechos en entidades como Comisarías de Familia, Fiscalía General de la Nación, Ministerio Público, ICBF o en las EAPB. </w:t>
      </w:r>
    </w:p>
    <w:p w:rsidR="001236A3" w:rsidRDefault="001236A3" w:rsidP="001236A3">
      <w:pPr>
        <w:pStyle w:val="Prrafodelista"/>
        <w:numPr>
          <w:ilvl w:val="0"/>
          <w:numId w:val="12"/>
        </w:numPr>
        <w:pBdr>
          <w:top w:val="nil"/>
          <w:left w:val="nil"/>
          <w:bottom w:val="nil"/>
          <w:right w:val="nil"/>
          <w:between w:val="nil"/>
        </w:pBdr>
        <w:spacing w:line="240" w:lineRule="auto"/>
        <w:ind w:leftChars="0" w:firstLineChars="0"/>
        <w:jc w:val="both"/>
        <w:rPr>
          <w:rFonts w:ascii="Arial" w:eastAsia="Arial" w:hAnsi="Arial" w:cs="Arial"/>
          <w:color w:val="000000"/>
          <w:sz w:val="22"/>
          <w:szCs w:val="22"/>
        </w:rPr>
      </w:pPr>
      <w:r w:rsidRPr="001236A3">
        <w:rPr>
          <w:rFonts w:ascii="Arial" w:eastAsia="Arial" w:hAnsi="Arial" w:cs="Arial"/>
          <w:color w:val="000000"/>
          <w:sz w:val="22"/>
          <w:szCs w:val="22"/>
          <w:u w:val="single"/>
        </w:rPr>
        <w:lastRenderedPageBreak/>
        <w:t>Desistimiento</w:t>
      </w:r>
      <w:r w:rsidR="00F97F5D">
        <w:rPr>
          <w:rFonts w:ascii="Arial" w:eastAsia="Arial" w:hAnsi="Arial" w:cs="Arial"/>
          <w:color w:val="000000"/>
          <w:sz w:val="22"/>
          <w:szCs w:val="22"/>
        </w:rPr>
        <w:t>: C</w:t>
      </w:r>
      <w:r w:rsidRPr="001236A3">
        <w:rPr>
          <w:rFonts w:ascii="Arial" w:eastAsia="Arial" w:hAnsi="Arial" w:cs="Arial"/>
          <w:color w:val="000000"/>
          <w:sz w:val="22"/>
          <w:szCs w:val="22"/>
        </w:rPr>
        <w:t>uando la persona en riesgo desiste del a</w:t>
      </w:r>
      <w:r w:rsidR="00EB439B">
        <w:rPr>
          <w:rFonts w:ascii="Arial" w:eastAsia="Arial" w:hAnsi="Arial" w:cs="Arial"/>
          <w:color w:val="000000"/>
          <w:sz w:val="22"/>
          <w:szCs w:val="22"/>
        </w:rPr>
        <w:t>compañamiento, no obstante, si la población es menor de edad (NNA) no procede el desistimiento ni del reportante ni del NNA en favor, ya que por principio de interés superior y prevalencia de sus derechos, el estado debe garantizar su protección de manera oficiosa.</w:t>
      </w:r>
    </w:p>
    <w:p w:rsidR="001236A3" w:rsidRDefault="001236A3" w:rsidP="001236A3">
      <w:pPr>
        <w:pStyle w:val="Prrafodelista"/>
        <w:numPr>
          <w:ilvl w:val="0"/>
          <w:numId w:val="12"/>
        </w:numPr>
        <w:pBdr>
          <w:top w:val="nil"/>
          <w:left w:val="nil"/>
          <w:bottom w:val="nil"/>
          <w:right w:val="nil"/>
          <w:between w:val="nil"/>
        </w:pBdr>
        <w:spacing w:line="240" w:lineRule="auto"/>
        <w:ind w:leftChars="0" w:firstLineChars="0"/>
        <w:jc w:val="both"/>
        <w:rPr>
          <w:rFonts w:ascii="Arial" w:eastAsia="Arial" w:hAnsi="Arial" w:cs="Arial"/>
          <w:color w:val="000000"/>
          <w:sz w:val="22"/>
          <w:szCs w:val="22"/>
        </w:rPr>
      </w:pPr>
      <w:r w:rsidRPr="001236A3">
        <w:rPr>
          <w:rFonts w:ascii="Arial" w:eastAsia="Arial" w:hAnsi="Arial" w:cs="Arial"/>
          <w:color w:val="000000"/>
          <w:sz w:val="22"/>
          <w:szCs w:val="22"/>
          <w:u w:val="single"/>
        </w:rPr>
        <w:t>Imposibilidad de contacto</w:t>
      </w:r>
      <w:r w:rsidR="00F97F5D">
        <w:rPr>
          <w:rFonts w:ascii="Arial" w:eastAsia="Arial" w:hAnsi="Arial" w:cs="Arial"/>
          <w:color w:val="000000"/>
          <w:sz w:val="22"/>
          <w:szCs w:val="22"/>
        </w:rPr>
        <w:t>: C</w:t>
      </w:r>
      <w:r w:rsidRPr="001236A3">
        <w:rPr>
          <w:rFonts w:ascii="Arial" w:eastAsia="Arial" w:hAnsi="Arial" w:cs="Arial"/>
          <w:color w:val="000000"/>
          <w:sz w:val="22"/>
          <w:szCs w:val="22"/>
        </w:rPr>
        <w:t>uando dentro de la descripción de reporte de la alerta no se cuenta con la información mínima requerida para darle gestión a la misma, y/o cuando no se cuenta con los datos de contacto de quien la reporta.</w:t>
      </w:r>
    </w:p>
    <w:p w:rsidR="001236A3" w:rsidRPr="001236A3" w:rsidRDefault="001236A3" w:rsidP="001236A3">
      <w:pPr>
        <w:pStyle w:val="Prrafodelista"/>
        <w:numPr>
          <w:ilvl w:val="0"/>
          <w:numId w:val="12"/>
        </w:numPr>
        <w:pBdr>
          <w:top w:val="nil"/>
          <w:left w:val="nil"/>
          <w:bottom w:val="nil"/>
          <w:right w:val="nil"/>
          <w:between w:val="nil"/>
        </w:pBdr>
        <w:spacing w:line="240" w:lineRule="auto"/>
        <w:ind w:leftChars="0" w:firstLineChars="0"/>
        <w:jc w:val="both"/>
        <w:rPr>
          <w:rFonts w:ascii="Arial" w:eastAsia="Arial" w:hAnsi="Arial" w:cs="Arial"/>
          <w:color w:val="000000"/>
          <w:sz w:val="22"/>
          <w:szCs w:val="22"/>
        </w:rPr>
      </w:pPr>
      <w:r w:rsidRPr="001236A3">
        <w:rPr>
          <w:rFonts w:ascii="Arial" w:eastAsia="Arial" w:hAnsi="Arial" w:cs="Arial"/>
          <w:color w:val="000000"/>
          <w:sz w:val="22"/>
          <w:szCs w:val="22"/>
          <w:u w:val="single"/>
        </w:rPr>
        <w:t>Falta de competencia</w:t>
      </w:r>
      <w:r w:rsidRPr="001236A3">
        <w:rPr>
          <w:rFonts w:ascii="Arial" w:eastAsia="Arial" w:hAnsi="Arial" w:cs="Arial"/>
          <w:color w:val="000000"/>
          <w:sz w:val="22"/>
          <w:szCs w:val="22"/>
        </w:rPr>
        <w:t xml:space="preserve">: el caso, ya sea por factor territorial o funcional, la situación se encuentra </w:t>
      </w:r>
      <w:r w:rsidR="00EB439B">
        <w:rPr>
          <w:rFonts w:ascii="Arial" w:eastAsia="Arial" w:hAnsi="Arial" w:cs="Arial"/>
          <w:color w:val="000000"/>
          <w:sz w:val="22"/>
          <w:szCs w:val="22"/>
        </w:rPr>
        <w:t>fuera de competencia del SATMED, con la correspondiente remisión por competencia al ente territorial o dependencia competente en cumplimiento de lo dispuesto en la 1755 de 2015 art. 21. Principio de responsabilidad institucional.</w:t>
      </w:r>
    </w:p>
    <w:p w:rsidR="005B445F" w:rsidRDefault="005B445F" w:rsidP="005B445F">
      <w:p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p>
    <w:p w:rsidR="00A71880" w:rsidRDefault="00302D1D" w:rsidP="005B445F">
      <w:pPr>
        <w:pBdr>
          <w:top w:val="nil"/>
          <w:left w:val="nil"/>
          <w:bottom w:val="nil"/>
          <w:right w:val="nil"/>
          <w:between w:val="nil"/>
        </w:pBdr>
        <w:spacing w:line="240" w:lineRule="auto"/>
        <w:ind w:leftChars="0" w:left="2" w:hanging="2"/>
        <w:jc w:val="both"/>
        <w:rPr>
          <w:rFonts w:ascii="Arial" w:eastAsia="Arial" w:hAnsi="Arial" w:cs="Arial"/>
          <w:color w:val="000000"/>
          <w:sz w:val="22"/>
          <w:szCs w:val="22"/>
        </w:rPr>
      </w:pPr>
      <w:r>
        <w:rPr>
          <w:rFonts w:ascii="Arial" w:eastAsia="Arial" w:hAnsi="Arial" w:cs="Arial"/>
          <w:color w:val="000000"/>
          <w:sz w:val="22"/>
          <w:szCs w:val="22"/>
        </w:rPr>
        <w:t>La información de seguimiento (trá</w:t>
      </w:r>
      <w:r w:rsidR="00442FD1">
        <w:rPr>
          <w:rFonts w:ascii="Arial" w:eastAsia="Arial" w:hAnsi="Arial" w:cs="Arial"/>
          <w:color w:val="000000"/>
          <w:sz w:val="22"/>
          <w:szCs w:val="22"/>
        </w:rPr>
        <w:t>mite y cierre de la alerta) debe ser</w:t>
      </w:r>
      <w:r>
        <w:rPr>
          <w:rFonts w:ascii="Arial" w:eastAsia="Arial" w:hAnsi="Arial" w:cs="Arial"/>
          <w:color w:val="000000"/>
          <w:sz w:val="22"/>
          <w:szCs w:val="22"/>
        </w:rPr>
        <w:t xml:space="preserve"> suministrada a la persona que activa la alerta</w:t>
      </w:r>
      <w:r w:rsidR="00442FD1">
        <w:rPr>
          <w:rFonts w:ascii="Arial" w:eastAsia="Arial" w:hAnsi="Arial" w:cs="Arial"/>
          <w:color w:val="000000"/>
          <w:sz w:val="22"/>
          <w:szCs w:val="22"/>
        </w:rPr>
        <w:t>,</w:t>
      </w:r>
      <w:r>
        <w:rPr>
          <w:rFonts w:ascii="Arial" w:eastAsia="Arial" w:hAnsi="Arial" w:cs="Arial"/>
          <w:color w:val="000000"/>
          <w:sz w:val="22"/>
          <w:szCs w:val="22"/>
        </w:rPr>
        <w:t xml:space="preserve"> en caso de requerirla.</w:t>
      </w:r>
    </w:p>
    <w:p w:rsidR="00A71880" w:rsidRDefault="00A71880">
      <w:pPr>
        <w:pBdr>
          <w:top w:val="nil"/>
          <w:left w:val="nil"/>
          <w:bottom w:val="nil"/>
          <w:right w:val="nil"/>
          <w:between w:val="nil"/>
        </w:pBdr>
        <w:spacing w:line="240" w:lineRule="auto"/>
        <w:ind w:left="0" w:hanging="2"/>
        <w:jc w:val="both"/>
        <w:rPr>
          <w:rFonts w:ascii="Arial" w:eastAsia="Arial" w:hAnsi="Arial" w:cs="Arial"/>
          <w:color w:val="000000"/>
          <w:sz w:val="22"/>
          <w:szCs w:val="22"/>
        </w:rPr>
      </w:pPr>
    </w:p>
    <w:p w:rsidR="00A71880" w:rsidRDefault="00302D1D">
      <w:pPr>
        <w:pBdr>
          <w:top w:val="nil"/>
          <w:left w:val="nil"/>
          <w:bottom w:val="nil"/>
          <w:right w:val="nil"/>
          <w:between w:val="nil"/>
        </w:pBdr>
        <w:spacing w:line="240" w:lineRule="auto"/>
        <w:ind w:left="0" w:hanging="2"/>
        <w:jc w:val="both"/>
        <w:rPr>
          <w:rFonts w:ascii="Arial" w:eastAsia="Arial" w:hAnsi="Arial" w:cs="Arial"/>
          <w:color w:val="000000"/>
          <w:sz w:val="22"/>
          <w:szCs w:val="22"/>
          <w:u w:val="single"/>
        </w:rPr>
      </w:pPr>
      <w:r>
        <w:rPr>
          <w:rFonts w:ascii="Arial" w:eastAsia="Arial" w:hAnsi="Arial" w:cs="Arial"/>
          <w:color w:val="000000"/>
          <w:sz w:val="22"/>
          <w:szCs w:val="22"/>
          <w:u w:val="single"/>
        </w:rPr>
        <w:t>Alertas colectivas</w:t>
      </w:r>
    </w:p>
    <w:p w:rsidR="00A71880" w:rsidRDefault="00A71880">
      <w:pPr>
        <w:pBdr>
          <w:top w:val="nil"/>
          <w:left w:val="nil"/>
          <w:bottom w:val="nil"/>
          <w:right w:val="nil"/>
          <w:between w:val="nil"/>
        </w:pBdr>
        <w:spacing w:line="240" w:lineRule="auto"/>
        <w:ind w:left="0" w:hanging="2"/>
        <w:jc w:val="both"/>
        <w:rPr>
          <w:rFonts w:ascii="Arial" w:eastAsia="Arial" w:hAnsi="Arial" w:cs="Arial"/>
          <w:color w:val="000000"/>
          <w:sz w:val="22"/>
          <w:szCs w:val="22"/>
        </w:rPr>
      </w:pPr>
    </w:p>
    <w:p w:rsidR="00A71880" w:rsidRDefault="00302D1D">
      <w:p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color w:val="000000"/>
          <w:sz w:val="22"/>
          <w:szCs w:val="22"/>
        </w:rPr>
        <w:t xml:space="preserve">Las alertas colectivas </w:t>
      </w:r>
      <w:r w:rsidR="0011253E">
        <w:rPr>
          <w:rFonts w:ascii="Arial" w:eastAsia="Arial" w:hAnsi="Arial" w:cs="Arial"/>
          <w:color w:val="000000"/>
          <w:sz w:val="22"/>
          <w:szCs w:val="22"/>
        </w:rPr>
        <w:t xml:space="preserve">son </w:t>
      </w:r>
      <w:r>
        <w:rPr>
          <w:rFonts w:ascii="Arial" w:eastAsia="Arial" w:hAnsi="Arial" w:cs="Arial"/>
          <w:color w:val="000000"/>
          <w:sz w:val="22"/>
          <w:szCs w:val="22"/>
        </w:rPr>
        <w:t>aquella</w:t>
      </w:r>
      <w:r w:rsidR="0011253E">
        <w:rPr>
          <w:rFonts w:ascii="Arial" w:eastAsia="Arial" w:hAnsi="Arial" w:cs="Arial"/>
          <w:color w:val="000000"/>
          <w:sz w:val="22"/>
          <w:szCs w:val="22"/>
        </w:rPr>
        <w:t>s</w:t>
      </w:r>
      <w:r>
        <w:rPr>
          <w:rFonts w:ascii="Arial" w:eastAsia="Arial" w:hAnsi="Arial" w:cs="Arial"/>
          <w:color w:val="000000"/>
          <w:sz w:val="22"/>
          <w:szCs w:val="22"/>
        </w:rPr>
        <w:t xml:space="preserve"> alerta</w:t>
      </w:r>
      <w:r w:rsidR="0011253E">
        <w:rPr>
          <w:rFonts w:ascii="Arial" w:eastAsia="Arial" w:hAnsi="Arial" w:cs="Arial"/>
          <w:color w:val="000000"/>
          <w:sz w:val="22"/>
          <w:szCs w:val="22"/>
        </w:rPr>
        <w:t>s</w:t>
      </w:r>
      <w:r>
        <w:rPr>
          <w:rFonts w:ascii="Arial" w:eastAsia="Arial" w:hAnsi="Arial" w:cs="Arial"/>
          <w:color w:val="000000"/>
          <w:sz w:val="22"/>
          <w:szCs w:val="22"/>
        </w:rPr>
        <w:t xml:space="preserve"> que advierte la presunta ocurrencia de un riesgo que recae sobre un grupo de NNAJ en un territorio del </w:t>
      </w:r>
      <w:r w:rsidR="00E75D7A">
        <w:rPr>
          <w:rFonts w:ascii="Arial" w:eastAsia="Arial" w:hAnsi="Arial" w:cs="Arial"/>
          <w:color w:val="000000"/>
          <w:sz w:val="22"/>
          <w:szCs w:val="22"/>
        </w:rPr>
        <w:t>Distrito</w:t>
      </w:r>
      <w:r>
        <w:rPr>
          <w:rFonts w:ascii="Arial" w:eastAsia="Arial" w:hAnsi="Arial" w:cs="Arial"/>
          <w:color w:val="000000"/>
          <w:sz w:val="22"/>
          <w:szCs w:val="22"/>
        </w:rPr>
        <w:t xml:space="preserve"> de Medellín, en relación con las problemáticas priorizadas por el Sistema de Alertas Tempranas de Medellín-SATMED y sus factores de riesgo asociados.</w:t>
      </w:r>
    </w:p>
    <w:p w:rsidR="00A71880" w:rsidRDefault="00A71880">
      <w:pPr>
        <w:pBdr>
          <w:top w:val="nil"/>
          <w:left w:val="nil"/>
          <w:bottom w:val="nil"/>
          <w:right w:val="nil"/>
          <w:between w:val="nil"/>
        </w:pBdr>
        <w:spacing w:line="240" w:lineRule="auto"/>
        <w:ind w:left="0" w:hanging="2"/>
        <w:jc w:val="both"/>
        <w:rPr>
          <w:rFonts w:ascii="Arial" w:eastAsia="Arial" w:hAnsi="Arial" w:cs="Arial"/>
          <w:color w:val="000000"/>
          <w:sz w:val="22"/>
          <w:szCs w:val="22"/>
        </w:rPr>
      </w:pPr>
    </w:p>
    <w:p w:rsidR="00A71880" w:rsidRDefault="00302D1D">
      <w:pPr>
        <w:ind w:left="0" w:hanging="2"/>
        <w:jc w:val="both"/>
        <w:rPr>
          <w:rFonts w:ascii="Arial" w:eastAsia="Arial" w:hAnsi="Arial" w:cs="Arial"/>
          <w:sz w:val="22"/>
          <w:szCs w:val="22"/>
        </w:rPr>
      </w:pPr>
      <w:r>
        <w:rPr>
          <w:rFonts w:ascii="Arial" w:eastAsia="Arial" w:hAnsi="Arial" w:cs="Arial"/>
          <w:sz w:val="22"/>
          <w:szCs w:val="22"/>
        </w:rPr>
        <w:t xml:space="preserve">El proceso de </w:t>
      </w:r>
      <w:r>
        <w:rPr>
          <w:rFonts w:ascii="Arial" w:eastAsia="Arial" w:hAnsi="Arial" w:cs="Arial"/>
          <w:i/>
          <w:sz w:val="22"/>
          <w:szCs w:val="22"/>
        </w:rPr>
        <w:t xml:space="preserve">Gestión de Alertas colectivas </w:t>
      </w:r>
      <w:r>
        <w:rPr>
          <w:rFonts w:ascii="Arial" w:eastAsia="Arial" w:hAnsi="Arial" w:cs="Arial"/>
          <w:sz w:val="22"/>
          <w:szCs w:val="22"/>
        </w:rPr>
        <w:t>se lleva a cabo a través de las siguientes etapas:</w:t>
      </w:r>
    </w:p>
    <w:p w:rsidR="00A71880" w:rsidRDefault="00A71880">
      <w:pPr>
        <w:pBdr>
          <w:top w:val="nil"/>
          <w:left w:val="nil"/>
          <w:bottom w:val="nil"/>
          <w:right w:val="nil"/>
          <w:between w:val="nil"/>
        </w:pBdr>
        <w:spacing w:line="240" w:lineRule="auto"/>
        <w:ind w:left="0" w:hanging="2"/>
        <w:jc w:val="both"/>
        <w:rPr>
          <w:rFonts w:ascii="Arial" w:eastAsia="Arial" w:hAnsi="Arial" w:cs="Arial"/>
          <w:color w:val="000000"/>
          <w:sz w:val="22"/>
          <w:szCs w:val="22"/>
        </w:rPr>
      </w:pPr>
    </w:p>
    <w:p w:rsidR="00A71880" w:rsidRDefault="00302D1D">
      <w:pPr>
        <w:numPr>
          <w:ilvl w:val="0"/>
          <w:numId w:val="8"/>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b/>
          <w:color w:val="000000"/>
          <w:sz w:val="22"/>
          <w:szCs w:val="22"/>
        </w:rPr>
        <w:t>Ingreso</w:t>
      </w:r>
      <w:r>
        <w:rPr>
          <w:rFonts w:ascii="Arial" w:eastAsia="Arial" w:hAnsi="Arial" w:cs="Arial"/>
          <w:color w:val="000000"/>
          <w:sz w:val="22"/>
          <w:szCs w:val="22"/>
        </w:rPr>
        <w:t xml:space="preserve"> de la Alerta a través de los diferentes medios de los que disponga el Sistema de Alertas Tempranas de Medellín-SATMED.</w:t>
      </w:r>
    </w:p>
    <w:p w:rsidR="00A71880" w:rsidRDefault="00A71880">
      <w:pPr>
        <w:pBdr>
          <w:top w:val="nil"/>
          <w:left w:val="nil"/>
          <w:bottom w:val="nil"/>
          <w:right w:val="nil"/>
          <w:between w:val="nil"/>
        </w:pBdr>
        <w:spacing w:line="240" w:lineRule="auto"/>
        <w:ind w:left="0" w:hanging="2"/>
        <w:rPr>
          <w:rFonts w:ascii="Arial" w:eastAsia="Arial" w:hAnsi="Arial" w:cs="Arial"/>
          <w:color w:val="000000"/>
          <w:sz w:val="22"/>
          <w:szCs w:val="22"/>
        </w:rPr>
      </w:pPr>
    </w:p>
    <w:p w:rsidR="00A71880" w:rsidRDefault="00302D1D">
      <w:pPr>
        <w:numPr>
          <w:ilvl w:val="0"/>
          <w:numId w:val="8"/>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b/>
          <w:color w:val="000000"/>
          <w:sz w:val="22"/>
          <w:szCs w:val="22"/>
        </w:rPr>
        <w:t>Análisis interno de la alerta</w:t>
      </w:r>
      <w:r>
        <w:rPr>
          <w:rFonts w:ascii="Arial" w:eastAsia="Arial" w:hAnsi="Arial" w:cs="Arial"/>
          <w:color w:val="000000"/>
          <w:sz w:val="22"/>
          <w:szCs w:val="22"/>
        </w:rPr>
        <w:t>. Una vez ingrese la alerta al Sistema de Alertas Tempranas</w:t>
      </w:r>
      <w:r w:rsidR="00442FD1">
        <w:rPr>
          <w:rFonts w:ascii="Arial" w:eastAsia="Arial" w:hAnsi="Arial" w:cs="Arial"/>
          <w:color w:val="000000"/>
          <w:sz w:val="22"/>
          <w:szCs w:val="22"/>
        </w:rPr>
        <w:t xml:space="preserve"> de Medellín-SATMED, se lleva </w:t>
      </w:r>
      <w:r>
        <w:rPr>
          <w:rFonts w:ascii="Arial" w:eastAsia="Arial" w:hAnsi="Arial" w:cs="Arial"/>
          <w:color w:val="000000"/>
          <w:sz w:val="22"/>
          <w:szCs w:val="22"/>
        </w:rPr>
        <w:t>a cabo una reunión al interior del equipo de g</w:t>
      </w:r>
      <w:r w:rsidR="00442FD1">
        <w:rPr>
          <w:rFonts w:ascii="Arial" w:eastAsia="Arial" w:hAnsi="Arial" w:cs="Arial"/>
          <w:color w:val="000000"/>
          <w:sz w:val="22"/>
          <w:szCs w:val="22"/>
        </w:rPr>
        <w:t>estión de alertas</w:t>
      </w:r>
      <w:r w:rsidR="00F27AF3">
        <w:rPr>
          <w:rFonts w:ascii="Arial" w:eastAsia="Arial" w:hAnsi="Arial" w:cs="Arial"/>
          <w:color w:val="000000"/>
          <w:sz w:val="22"/>
          <w:szCs w:val="22"/>
        </w:rPr>
        <w:t xml:space="preserve"> y secretarías de la Alcaldía de Medellín</w:t>
      </w:r>
      <w:r w:rsidR="00442FD1">
        <w:rPr>
          <w:rFonts w:ascii="Arial" w:eastAsia="Arial" w:hAnsi="Arial" w:cs="Arial"/>
          <w:color w:val="000000"/>
          <w:sz w:val="22"/>
          <w:szCs w:val="22"/>
        </w:rPr>
        <w:t>, donde se hace</w:t>
      </w:r>
      <w:r>
        <w:rPr>
          <w:rFonts w:ascii="Arial" w:eastAsia="Arial" w:hAnsi="Arial" w:cs="Arial"/>
          <w:color w:val="000000"/>
          <w:sz w:val="22"/>
          <w:szCs w:val="22"/>
        </w:rPr>
        <w:t xml:space="preserve"> una presentación de la alerta (descripción de la situación, lugar, población en riesgo, qué o quiénes presuntamente están g</w:t>
      </w:r>
      <w:r w:rsidR="00442FD1">
        <w:rPr>
          <w:rFonts w:ascii="Arial" w:eastAsia="Arial" w:hAnsi="Arial" w:cs="Arial"/>
          <w:color w:val="000000"/>
          <w:sz w:val="22"/>
          <w:szCs w:val="22"/>
        </w:rPr>
        <w:t>enerando el riesgo) y se analizan</w:t>
      </w:r>
      <w:r>
        <w:rPr>
          <w:rFonts w:ascii="Arial" w:eastAsia="Arial" w:hAnsi="Arial" w:cs="Arial"/>
          <w:color w:val="000000"/>
          <w:sz w:val="22"/>
          <w:szCs w:val="22"/>
        </w:rPr>
        <w:t xml:space="preserve"> los datos cuanti/cualitativos con los que cuente el Sistema de Información del Sistema de Alertas Tempranas de Medellín-SATMED, en relación con los riesgos identificados en la alerta y la oferta existente en relación con los mismos.</w:t>
      </w:r>
    </w:p>
    <w:p w:rsidR="00A71880" w:rsidRDefault="00A71880">
      <w:pPr>
        <w:pBdr>
          <w:top w:val="nil"/>
          <w:left w:val="nil"/>
          <w:bottom w:val="nil"/>
          <w:right w:val="nil"/>
          <w:between w:val="nil"/>
        </w:pBdr>
        <w:spacing w:line="240" w:lineRule="auto"/>
        <w:ind w:left="0" w:hanging="2"/>
        <w:rPr>
          <w:rFonts w:ascii="Arial" w:eastAsia="Arial" w:hAnsi="Arial" w:cs="Arial"/>
          <w:color w:val="000000"/>
          <w:sz w:val="22"/>
          <w:szCs w:val="22"/>
        </w:rPr>
      </w:pPr>
    </w:p>
    <w:p w:rsidR="00A71880" w:rsidRDefault="00302D1D">
      <w:pPr>
        <w:numPr>
          <w:ilvl w:val="0"/>
          <w:numId w:val="8"/>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b/>
          <w:color w:val="000000"/>
          <w:sz w:val="22"/>
          <w:szCs w:val="22"/>
        </w:rPr>
        <w:t>Formulación de plan de acción</w:t>
      </w:r>
      <w:r>
        <w:rPr>
          <w:rFonts w:ascii="Arial" w:eastAsia="Arial" w:hAnsi="Arial" w:cs="Arial"/>
          <w:color w:val="000000"/>
          <w:sz w:val="22"/>
          <w:szCs w:val="22"/>
        </w:rPr>
        <w:t>. E</w:t>
      </w:r>
      <w:r w:rsidR="00442FD1">
        <w:rPr>
          <w:rFonts w:ascii="Arial" w:eastAsia="Arial" w:hAnsi="Arial" w:cs="Arial"/>
          <w:color w:val="000000"/>
          <w:sz w:val="22"/>
          <w:szCs w:val="22"/>
        </w:rPr>
        <w:t>s la socialización de la alerta</w:t>
      </w:r>
      <w:r>
        <w:rPr>
          <w:rFonts w:ascii="Arial" w:eastAsia="Arial" w:hAnsi="Arial" w:cs="Arial"/>
          <w:color w:val="000000"/>
          <w:sz w:val="22"/>
          <w:szCs w:val="22"/>
        </w:rPr>
        <w:t xml:space="preserve"> con los actores institucionales y comunitarios identificados y caracterizados</w:t>
      </w:r>
      <w:r w:rsidR="00442FD1">
        <w:rPr>
          <w:rFonts w:ascii="Arial" w:eastAsia="Arial" w:hAnsi="Arial" w:cs="Arial"/>
          <w:color w:val="000000"/>
          <w:sz w:val="22"/>
          <w:szCs w:val="22"/>
        </w:rPr>
        <w:t>,</w:t>
      </w:r>
      <w:r>
        <w:rPr>
          <w:rFonts w:ascii="Arial" w:eastAsia="Arial" w:hAnsi="Arial" w:cs="Arial"/>
          <w:color w:val="000000"/>
          <w:sz w:val="22"/>
          <w:szCs w:val="22"/>
        </w:rPr>
        <w:t xml:space="preserve"> que tengan competencia en términos de promoción, prevención y atención para dar respuesta a los riesgos referenciados en la alerta</w:t>
      </w:r>
      <w:r w:rsidR="00442FD1">
        <w:rPr>
          <w:rFonts w:ascii="Arial" w:eastAsia="Arial" w:hAnsi="Arial" w:cs="Arial"/>
          <w:color w:val="000000"/>
          <w:sz w:val="22"/>
          <w:szCs w:val="22"/>
        </w:rPr>
        <w:t>,</w:t>
      </w:r>
      <w:r>
        <w:rPr>
          <w:rFonts w:ascii="Arial" w:eastAsia="Arial" w:hAnsi="Arial" w:cs="Arial"/>
          <w:color w:val="000000"/>
          <w:sz w:val="22"/>
          <w:szCs w:val="22"/>
        </w:rPr>
        <w:t xml:space="preserve"> y con quienes se acuerda la construcción y diligenciamiento de plan de acción de gestión de la alerta.</w:t>
      </w:r>
    </w:p>
    <w:p w:rsidR="00A71880" w:rsidRDefault="00A71880">
      <w:pPr>
        <w:pBdr>
          <w:top w:val="nil"/>
          <w:left w:val="nil"/>
          <w:bottom w:val="nil"/>
          <w:right w:val="nil"/>
          <w:between w:val="nil"/>
        </w:pBdr>
        <w:spacing w:line="240" w:lineRule="auto"/>
        <w:ind w:left="0" w:hanging="2"/>
        <w:jc w:val="both"/>
        <w:rPr>
          <w:rFonts w:ascii="Arial" w:eastAsia="Arial" w:hAnsi="Arial" w:cs="Arial"/>
          <w:color w:val="000000"/>
          <w:sz w:val="22"/>
          <w:szCs w:val="22"/>
        </w:rPr>
      </w:pPr>
    </w:p>
    <w:p w:rsidR="00A71880" w:rsidRDefault="00302D1D">
      <w:p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color w:val="000000"/>
          <w:sz w:val="22"/>
          <w:szCs w:val="22"/>
        </w:rPr>
        <w:t xml:space="preserve">El plan de acción estará consignado en una matriz que tiene la caracterización de los actores y las acciones a las que cada uno de ellos se compromete. La </w:t>
      </w:r>
      <w:r w:rsidR="00442FD1">
        <w:rPr>
          <w:rFonts w:ascii="Arial" w:eastAsia="Arial" w:hAnsi="Arial" w:cs="Arial"/>
          <w:color w:val="000000"/>
          <w:sz w:val="22"/>
          <w:szCs w:val="22"/>
        </w:rPr>
        <w:t>vigencia del plan de acción se establece</w:t>
      </w:r>
      <w:r>
        <w:rPr>
          <w:rFonts w:ascii="Arial" w:eastAsia="Arial" w:hAnsi="Arial" w:cs="Arial"/>
          <w:color w:val="000000"/>
          <w:sz w:val="22"/>
          <w:szCs w:val="22"/>
        </w:rPr>
        <w:t xml:space="preserve"> según la naturaleza de la alerta.</w:t>
      </w:r>
    </w:p>
    <w:p w:rsidR="00A71880" w:rsidRDefault="00A71880">
      <w:pPr>
        <w:pBdr>
          <w:top w:val="nil"/>
          <w:left w:val="nil"/>
          <w:bottom w:val="nil"/>
          <w:right w:val="nil"/>
          <w:between w:val="nil"/>
        </w:pBdr>
        <w:spacing w:line="240" w:lineRule="auto"/>
        <w:ind w:left="0" w:hanging="2"/>
        <w:jc w:val="both"/>
        <w:rPr>
          <w:rFonts w:ascii="Arial" w:eastAsia="Arial" w:hAnsi="Arial" w:cs="Arial"/>
          <w:color w:val="000000"/>
          <w:sz w:val="22"/>
          <w:szCs w:val="22"/>
        </w:rPr>
      </w:pPr>
    </w:p>
    <w:p w:rsidR="00A71880" w:rsidRDefault="00302D1D">
      <w:p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color w:val="000000"/>
          <w:sz w:val="22"/>
          <w:szCs w:val="22"/>
        </w:rPr>
        <w:t xml:space="preserve">Mensualmente el componente de gestión de alertas </w:t>
      </w:r>
      <w:r w:rsidR="0011253E">
        <w:rPr>
          <w:rFonts w:ascii="Arial" w:eastAsia="Arial" w:hAnsi="Arial" w:cs="Arial"/>
          <w:sz w:val="22"/>
          <w:szCs w:val="22"/>
        </w:rPr>
        <w:t>debe construir</w:t>
      </w:r>
      <w:r>
        <w:rPr>
          <w:rFonts w:ascii="Arial" w:eastAsia="Arial" w:hAnsi="Arial" w:cs="Arial"/>
          <w:sz w:val="22"/>
          <w:szCs w:val="22"/>
        </w:rPr>
        <w:t xml:space="preserve"> </w:t>
      </w:r>
      <w:r>
        <w:rPr>
          <w:rFonts w:ascii="Arial" w:eastAsia="Arial" w:hAnsi="Arial" w:cs="Arial"/>
          <w:color w:val="000000"/>
          <w:sz w:val="22"/>
          <w:szCs w:val="22"/>
        </w:rPr>
        <w:t>un reporte del estado de las mismas, que deberá ser socializado en la reunión de aliados del Sistema de Alertas Tempranas de Medellín-SATMED.</w:t>
      </w:r>
    </w:p>
    <w:p w:rsidR="00F27AF3" w:rsidRDefault="00F27AF3" w:rsidP="00F27AF3">
      <w:pPr>
        <w:pBdr>
          <w:top w:val="nil"/>
          <w:left w:val="nil"/>
          <w:bottom w:val="nil"/>
          <w:right w:val="nil"/>
          <w:between w:val="nil"/>
        </w:pBdr>
        <w:spacing w:line="240" w:lineRule="auto"/>
        <w:ind w:leftChars="0" w:left="0" w:firstLineChars="0" w:firstLine="0"/>
        <w:jc w:val="both"/>
        <w:rPr>
          <w:rFonts w:ascii="Arial" w:eastAsia="Arial" w:hAnsi="Arial" w:cs="Arial"/>
          <w:color w:val="000000"/>
          <w:sz w:val="22"/>
          <w:szCs w:val="22"/>
        </w:rPr>
      </w:pPr>
    </w:p>
    <w:p w:rsidR="00F27AF3" w:rsidRDefault="00F27AF3" w:rsidP="00F27AF3">
      <w:pPr>
        <w:numPr>
          <w:ilvl w:val="0"/>
          <w:numId w:val="8"/>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sidRPr="00442FD1">
        <w:rPr>
          <w:rFonts w:ascii="Arial" w:eastAsia="Arial" w:hAnsi="Arial" w:cs="Arial"/>
          <w:b/>
          <w:color w:val="000000"/>
          <w:sz w:val="22"/>
          <w:szCs w:val="22"/>
        </w:rPr>
        <w:t>Individualización de la alerta</w:t>
      </w:r>
      <w:r>
        <w:rPr>
          <w:rFonts w:ascii="Arial" w:eastAsia="Arial" w:hAnsi="Arial" w:cs="Arial"/>
          <w:color w:val="000000"/>
          <w:sz w:val="22"/>
          <w:szCs w:val="22"/>
        </w:rPr>
        <w:t>. El equipo de gestión de alertas del Sistema de Alertas Tempranas de Medellín – SATMED, con el apoyo de actores institucionales competentes de la alerta y actores comunitarios o quien emita la alerta, debe documentar las características de la población</w:t>
      </w:r>
      <w:r w:rsidR="00EB439B">
        <w:rPr>
          <w:rFonts w:ascii="Arial" w:eastAsia="Arial" w:hAnsi="Arial" w:cs="Arial"/>
          <w:color w:val="000000"/>
          <w:sz w:val="22"/>
          <w:szCs w:val="22"/>
        </w:rPr>
        <w:t xml:space="preserve"> en riesgo.</w:t>
      </w:r>
    </w:p>
    <w:p w:rsidR="00A71880" w:rsidRDefault="00A71880">
      <w:pPr>
        <w:pBdr>
          <w:top w:val="nil"/>
          <w:left w:val="nil"/>
          <w:bottom w:val="nil"/>
          <w:right w:val="nil"/>
          <w:between w:val="nil"/>
        </w:pBdr>
        <w:spacing w:line="240" w:lineRule="auto"/>
        <w:ind w:left="0" w:hanging="2"/>
        <w:jc w:val="both"/>
        <w:rPr>
          <w:rFonts w:ascii="Arial" w:eastAsia="Arial" w:hAnsi="Arial" w:cs="Arial"/>
          <w:color w:val="000000"/>
          <w:sz w:val="22"/>
          <w:szCs w:val="22"/>
        </w:rPr>
      </w:pPr>
    </w:p>
    <w:p w:rsidR="00A71880" w:rsidRDefault="00302D1D">
      <w:pPr>
        <w:numPr>
          <w:ilvl w:val="0"/>
          <w:numId w:val="8"/>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b/>
          <w:color w:val="000000"/>
          <w:sz w:val="22"/>
          <w:szCs w:val="22"/>
        </w:rPr>
        <w:t>Seguimiento y evaluación</w:t>
      </w:r>
      <w:r>
        <w:rPr>
          <w:rFonts w:ascii="Arial" w:eastAsia="Arial" w:hAnsi="Arial" w:cs="Arial"/>
          <w:color w:val="000000"/>
          <w:sz w:val="22"/>
          <w:szCs w:val="22"/>
        </w:rPr>
        <w:t>. Trimestralmente</w:t>
      </w:r>
      <w:r w:rsidR="00442FD1">
        <w:rPr>
          <w:rFonts w:ascii="Arial" w:eastAsia="Arial" w:hAnsi="Arial" w:cs="Arial"/>
          <w:color w:val="000000"/>
          <w:sz w:val="22"/>
          <w:szCs w:val="22"/>
        </w:rPr>
        <w:t>,</w:t>
      </w:r>
      <w:r>
        <w:rPr>
          <w:rFonts w:ascii="Arial" w:eastAsia="Arial" w:hAnsi="Arial" w:cs="Arial"/>
          <w:color w:val="000000"/>
          <w:sz w:val="22"/>
          <w:szCs w:val="22"/>
        </w:rPr>
        <w:t xml:space="preserve"> o en el tiempo establecido por cada uno de los actores en el plan de acción, los profesionales del Sistema de Alertas Tempr</w:t>
      </w:r>
      <w:r w:rsidR="00442FD1">
        <w:rPr>
          <w:rFonts w:ascii="Arial" w:eastAsia="Arial" w:hAnsi="Arial" w:cs="Arial"/>
          <w:color w:val="000000"/>
          <w:sz w:val="22"/>
          <w:szCs w:val="22"/>
        </w:rPr>
        <w:t>anas de Medellín – SATMED deben hacer</w:t>
      </w:r>
      <w:r>
        <w:rPr>
          <w:rFonts w:ascii="Arial" w:eastAsia="Arial" w:hAnsi="Arial" w:cs="Arial"/>
          <w:color w:val="000000"/>
          <w:sz w:val="22"/>
          <w:szCs w:val="22"/>
        </w:rPr>
        <w:t xml:space="preserve"> seguimiento y evaluación al plan de acción a través de los instrumentos diseñados para ello.</w:t>
      </w:r>
    </w:p>
    <w:p w:rsidR="00A71880" w:rsidRDefault="00A71880">
      <w:pPr>
        <w:pBdr>
          <w:top w:val="nil"/>
          <w:left w:val="nil"/>
          <w:bottom w:val="nil"/>
          <w:right w:val="nil"/>
          <w:between w:val="nil"/>
        </w:pBdr>
        <w:spacing w:line="240" w:lineRule="auto"/>
        <w:ind w:left="0" w:hanging="2"/>
        <w:jc w:val="both"/>
        <w:rPr>
          <w:rFonts w:ascii="Arial" w:eastAsia="Arial" w:hAnsi="Arial" w:cs="Arial"/>
          <w:color w:val="000000"/>
          <w:sz w:val="22"/>
          <w:szCs w:val="22"/>
        </w:rPr>
      </w:pPr>
    </w:p>
    <w:p w:rsidR="00A71880" w:rsidRDefault="00302D1D">
      <w:pPr>
        <w:numPr>
          <w:ilvl w:val="0"/>
          <w:numId w:val="8"/>
        </w:numPr>
        <w:ind w:left="0" w:right="7" w:hanging="2"/>
        <w:jc w:val="both"/>
        <w:rPr>
          <w:rFonts w:ascii="Arial" w:eastAsia="Arial" w:hAnsi="Arial" w:cs="Arial"/>
          <w:sz w:val="22"/>
          <w:szCs w:val="22"/>
        </w:rPr>
      </w:pPr>
      <w:r>
        <w:rPr>
          <w:rFonts w:ascii="Arial" w:eastAsia="Arial" w:hAnsi="Arial" w:cs="Arial"/>
          <w:b/>
          <w:sz w:val="22"/>
          <w:szCs w:val="22"/>
        </w:rPr>
        <w:t>Elaboración y socialización de documento descriptivo</w:t>
      </w:r>
      <w:r>
        <w:rPr>
          <w:rFonts w:ascii="Arial" w:eastAsia="Arial" w:hAnsi="Arial" w:cs="Arial"/>
          <w:sz w:val="22"/>
          <w:szCs w:val="22"/>
        </w:rPr>
        <w:t>. Es la sistematización de la gestión de la alerta que debe contener los resultados parciales y finales de la</w:t>
      </w:r>
      <w:r w:rsidR="00442FD1">
        <w:rPr>
          <w:rFonts w:ascii="Arial" w:eastAsia="Arial" w:hAnsi="Arial" w:cs="Arial"/>
          <w:sz w:val="22"/>
          <w:szCs w:val="22"/>
        </w:rPr>
        <w:t xml:space="preserve"> misma. Estos resultados, debe</w:t>
      </w:r>
      <w:r>
        <w:rPr>
          <w:rFonts w:ascii="Arial" w:eastAsia="Arial" w:hAnsi="Arial" w:cs="Arial"/>
          <w:sz w:val="22"/>
          <w:szCs w:val="22"/>
        </w:rPr>
        <w:t xml:space="preserve">n ser socializados con las instituciones y con la comunidad, para lo cual el profesional de </w:t>
      </w:r>
      <w:r w:rsidR="00442FD1">
        <w:rPr>
          <w:rFonts w:ascii="Arial" w:eastAsia="Arial" w:hAnsi="Arial" w:cs="Arial"/>
          <w:sz w:val="22"/>
          <w:szCs w:val="22"/>
        </w:rPr>
        <w:t>gestión de la alerta debe determinar</w:t>
      </w:r>
      <w:r>
        <w:rPr>
          <w:rFonts w:ascii="Arial" w:eastAsia="Arial" w:hAnsi="Arial" w:cs="Arial"/>
          <w:sz w:val="22"/>
          <w:szCs w:val="22"/>
        </w:rPr>
        <w:t xml:space="preserve"> la metodología para ello.</w:t>
      </w:r>
      <w:r>
        <w:t xml:space="preserve"> </w:t>
      </w:r>
    </w:p>
    <w:p w:rsidR="00A71880" w:rsidRDefault="00A71880">
      <w:pPr>
        <w:pBdr>
          <w:top w:val="nil"/>
          <w:left w:val="nil"/>
          <w:bottom w:val="nil"/>
          <w:right w:val="nil"/>
          <w:between w:val="nil"/>
        </w:pBdr>
        <w:spacing w:line="240" w:lineRule="auto"/>
        <w:ind w:left="0" w:hanging="2"/>
        <w:rPr>
          <w:rFonts w:ascii="Arial" w:eastAsia="Arial" w:hAnsi="Arial" w:cs="Arial"/>
          <w:color w:val="000000"/>
          <w:sz w:val="22"/>
          <w:szCs w:val="22"/>
        </w:rPr>
      </w:pPr>
    </w:p>
    <w:p w:rsidR="00A71880" w:rsidRDefault="00302D1D">
      <w:pPr>
        <w:numPr>
          <w:ilvl w:val="0"/>
          <w:numId w:val="8"/>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b/>
          <w:color w:val="000000"/>
          <w:sz w:val="22"/>
          <w:szCs w:val="22"/>
        </w:rPr>
        <w:t>Cierre de la alerta.</w:t>
      </w:r>
      <w:r>
        <w:rPr>
          <w:rFonts w:ascii="Arial" w:eastAsia="Arial" w:hAnsi="Arial" w:cs="Arial"/>
          <w:color w:val="000000"/>
          <w:sz w:val="22"/>
          <w:szCs w:val="22"/>
        </w:rPr>
        <w:t xml:space="preserve"> Se le dará cierre a la alerta colectiva en los siguientes casos:</w:t>
      </w:r>
    </w:p>
    <w:p w:rsidR="001236A3" w:rsidRDefault="001236A3" w:rsidP="001236A3">
      <w:pPr>
        <w:pBdr>
          <w:top w:val="nil"/>
          <w:left w:val="nil"/>
          <w:bottom w:val="nil"/>
          <w:right w:val="nil"/>
          <w:between w:val="nil"/>
        </w:pBdr>
        <w:spacing w:line="240" w:lineRule="auto"/>
        <w:ind w:leftChars="0" w:left="0" w:firstLineChars="0" w:firstLine="0"/>
        <w:jc w:val="both"/>
        <w:rPr>
          <w:rFonts w:ascii="Arial" w:eastAsia="Arial" w:hAnsi="Arial" w:cs="Arial"/>
          <w:color w:val="000000"/>
          <w:sz w:val="22"/>
          <w:szCs w:val="22"/>
        </w:rPr>
      </w:pPr>
    </w:p>
    <w:p w:rsidR="00A71880" w:rsidRDefault="00302D1D">
      <w:pPr>
        <w:numPr>
          <w:ilvl w:val="0"/>
          <w:numId w:val="7"/>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color w:val="000000"/>
          <w:sz w:val="22"/>
          <w:szCs w:val="22"/>
        </w:rPr>
        <w:t>Cuando dentro del reporte de la alerta no se cuente con la información mínima requerid</w:t>
      </w:r>
      <w:r w:rsidR="00442FD1">
        <w:rPr>
          <w:rFonts w:ascii="Arial" w:eastAsia="Arial" w:hAnsi="Arial" w:cs="Arial"/>
          <w:color w:val="000000"/>
          <w:sz w:val="22"/>
          <w:szCs w:val="22"/>
        </w:rPr>
        <w:t xml:space="preserve">a para darle gestión a la misma, </w:t>
      </w:r>
      <w:r>
        <w:rPr>
          <w:rFonts w:ascii="Arial" w:eastAsia="Arial" w:hAnsi="Arial" w:cs="Arial"/>
          <w:color w:val="000000"/>
          <w:sz w:val="22"/>
          <w:szCs w:val="22"/>
        </w:rPr>
        <w:t>y no se cuente con los datos de contacto de quien la reporta.</w:t>
      </w:r>
    </w:p>
    <w:p w:rsidR="00A71880" w:rsidRDefault="00302D1D">
      <w:pPr>
        <w:numPr>
          <w:ilvl w:val="0"/>
          <w:numId w:val="7"/>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color w:val="000000"/>
          <w:sz w:val="22"/>
          <w:szCs w:val="22"/>
        </w:rPr>
        <w:t>Cuando en el momento de la verificación de la alerta no se encuentra con la información suficiente o verídica para la gestión</w:t>
      </w:r>
    </w:p>
    <w:p w:rsidR="00A71880" w:rsidRDefault="00302D1D">
      <w:pPr>
        <w:numPr>
          <w:ilvl w:val="0"/>
          <w:numId w:val="7"/>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color w:val="000000"/>
          <w:sz w:val="22"/>
          <w:szCs w:val="22"/>
        </w:rPr>
        <w:t xml:space="preserve">Cuando los riesgos advertidos en la alerta hayan sido tramitados en debida forma por el aliado (institucional o comunitario) </w:t>
      </w:r>
    </w:p>
    <w:p w:rsidR="00A71880" w:rsidRDefault="00302D1D">
      <w:pPr>
        <w:numPr>
          <w:ilvl w:val="0"/>
          <w:numId w:val="7"/>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color w:val="000000"/>
          <w:sz w:val="22"/>
          <w:szCs w:val="22"/>
        </w:rPr>
        <w:t>Cuando la situación de riesgo haya cesado por cualquier causa.</w:t>
      </w:r>
    </w:p>
    <w:p w:rsidR="00A71880" w:rsidRDefault="00A71880">
      <w:pPr>
        <w:ind w:left="0" w:hanging="2"/>
      </w:pPr>
    </w:p>
    <w:p w:rsidR="00A71880" w:rsidRDefault="00302D1D">
      <w:pPr>
        <w:ind w:left="0" w:hanging="2"/>
        <w:jc w:val="both"/>
        <w:rPr>
          <w:rFonts w:ascii="Arial" w:eastAsia="Arial" w:hAnsi="Arial" w:cs="Arial"/>
          <w:sz w:val="22"/>
          <w:szCs w:val="22"/>
        </w:rPr>
      </w:pPr>
      <w:r>
        <w:rPr>
          <w:rFonts w:ascii="Arial" w:eastAsia="Arial" w:hAnsi="Arial" w:cs="Arial"/>
          <w:b/>
          <w:sz w:val="22"/>
          <w:szCs w:val="22"/>
        </w:rPr>
        <w:t xml:space="preserve">Parágrafo. </w:t>
      </w:r>
      <w:r>
        <w:rPr>
          <w:rFonts w:ascii="Arial" w:eastAsia="Arial" w:hAnsi="Arial" w:cs="Arial"/>
          <w:sz w:val="22"/>
          <w:szCs w:val="22"/>
        </w:rPr>
        <w:t xml:space="preserve">La realización de cada una de estas etapas puede presentar variaciones en relación con el orden aquí establecido, aclarando que cada una no es prerrequisito de la siguiente. </w:t>
      </w:r>
    </w:p>
    <w:p w:rsidR="00A71880" w:rsidRDefault="00A71880">
      <w:pPr>
        <w:ind w:left="0" w:right="7" w:hanging="2"/>
        <w:rPr>
          <w:rFonts w:ascii="Arial" w:eastAsia="Arial" w:hAnsi="Arial" w:cs="Arial"/>
          <w:sz w:val="22"/>
          <w:szCs w:val="22"/>
        </w:rPr>
      </w:pPr>
    </w:p>
    <w:p w:rsidR="00A71880" w:rsidRDefault="00302D1D">
      <w:pPr>
        <w:ind w:left="0" w:hanging="2"/>
        <w:jc w:val="both"/>
        <w:rPr>
          <w:rFonts w:ascii="Arial" w:eastAsia="Arial" w:hAnsi="Arial" w:cs="Arial"/>
          <w:sz w:val="22"/>
          <w:szCs w:val="22"/>
        </w:rPr>
      </w:pPr>
      <w:r w:rsidRPr="0081031F">
        <w:rPr>
          <w:rFonts w:ascii="Arial" w:eastAsia="Arial" w:hAnsi="Arial" w:cs="Arial"/>
          <w:b/>
          <w:sz w:val="22"/>
          <w:szCs w:val="22"/>
        </w:rPr>
        <w:t xml:space="preserve">Artículo </w:t>
      </w:r>
      <w:r w:rsidR="00D834C9" w:rsidRPr="0081031F">
        <w:rPr>
          <w:rFonts w:ascii="Arial" w:eastAsia="Arial" w:hAnsi="Arial" w:cs="Arial"/>
          <w:b/>
          <w:sz w:val="22"/>
          <w:szCs w:val="22"/>
        </w:rPr>
        <w:t>4</w:t>
      </w:r>
      <w:r w:rsidRPr="0081031F">
        <w:rPr>
          <w:rFonts w:ascii="Arial" w:eastAsia="Arial" w:hAnsi="Arial" w:cs="Arial"/>
          <w:b/>
          <w:sz w:val="22"/>
          <w:szCs w:val="22"/>
        </w:rPr>
        <w:t>.</w:t>
      </w:r>
      <w:r>
        <w:rPr>
          <w:rFonts w:ascii="Arial" w:eastAsia="Arial" w:hAnsi="Arial" w:cs="Arial"/>
          <w:b/>
          <w:sz w:val="22"/>
          <w:szCs w:val="22"/>
        </w:rPr>
        <w:t xml:space="preserve"> Componente de Cualificación. </w:t>
      </w:r>
      <w:r w:rsidR="00B37929" w:rsidRPr="00B15CEC">
        <w:rPr>
          <w:rFonts w:ascii="Arial" w:eastAsia="Arial" w:hAnsi="Arial" w:cs="Arial"/>
          <w:sz w:val="22"/>
          <w:szCs w:val="22"/>
        </w:rPr>
        <w:t>Se favorecerán</w:t>
      </w:r>
      <w:r w:rsidRPr="00B15CEC">
        <w:rPr>
          <w:rFonts w:ascii="Arial" w:eastAsia="Arial" w:hAnsi="Arial" w:cs="Arial"/>
          <w:sz w:val="22"/>
          <w:szCs w:val="22"/>
        </w:rPr>
        <w:t xml:space="preserve">, a través de un sistema de aprendizaje, las capacidades de la </w:t>
      </w:r>
      <w:r w:rsidR="00B37929" w:rsidRPr="00B15CEC">
        <w:rPr>
          <w:rFonts w:ascii="Arial" w:eastAsia="Arial" w:hAnsi="Arial" w:cs="Arial"/>
          <w:sz w:val="22"/>
          <w:szCs w:val="22"/>
        </w:rPr>
        <w:t>ciudadanía en general</w:t>
      </w:r>
      <w:r w:rsidRPr="00B15CEC">
        <w:rPr>
          <w:rFonts w:ascii="Arial" w:eastAsia="Arial" w:hAnsi="Arial" w:cs="Arial"/>
          <w:sz w:val="22"/>
          <w:szCs w:val="22"/>
        </w:rPr>
        <w:t>, permitiendo generar procesos de formación de formadores</w:t>
      </w:r>
      <w:r w:rsidR="00B37929" w:rsidRPr="00B15CEC">
        <w:rPr>
          <w:rFonts w:ascii="Arial" w:eastAsia="Arial" w:hAnsi="Arial" w:cs="Arial"/>
          <w:sz w:val="22"/>
          <w:szCs w:val="22"/>
        </w:rPr>
        <w:t>, por ende, difusión y apropiación del sistema</w:t>
      </w:r>
      <w:r w:rsidRPr="00B15CEC">
        <w:rPr>
          <w:rFonts w:ascii="Arial" w:eastAsia="Arial" w:hAnsi="Arial" w:cs="Arial"/>
          <w:sz w:val="22"/>
          <w:szCs w:val="22"/>
        </w:rPr>
        <w:t>. Dirigido a</w:t>
      </w:r>
      <w:r w:rsidR="00B37929" w:rsidRPr="00B15CEC">
        <w:t xml:space="preserve"> </w:t>
      </w:r>
      <w:r w:rsidR="00B37929" w:rsidRPr="00B15CEC">
        <w:rPr>
          <w:rFonts w:ascii="Arial" w:eastAsia="Arial" w:hAnsi="Arial" w:cs="Arial"/>
          <w:sz w:val="22"/>
          <w:szCs w:val="22"/>
        </w:rPr>
        <w:t>quienes desarrollan funciones públicas,</w:t>
      </w:r>
      <w:r w:rsidRPr="00B15CEC">
        <w:rPr>
          <w:rFonts w:ascii="Arial" w:eastAsia="Arial" w:hAnsi="Arial" w:cs="Arial"/>
          <w:sz w:val="22"/>
          <w:szCs w:val="22"/>
        </w:rPr>
        <w:t xml:space="preserve"> </w:t>
      </w:r>
      <w:r w:rsidR="00B37929" w:rsidRPr="00B15CEC">
        <w:rPr>
          <w:rFonts w:ascii="Arial" w:eastAsia="Arial" w:hAnsi="Arial" w:cs="Arial"/>
          <w:sz w:val="22"/>
          <w:szCs w:val="22"/>
        </w:rPr>
        <w:t>organizaciones</w:t>
      </w:r>
      <w:r w:rsidRPr="00B15CEC">
        <w:rPr>
          <w:rFonts w:ascii="Arial" w:eastAsia="Arial" w:hAnsi="Arial" w:cs="Arial"/>
          <w:sz w:val="22"/>
          <w:szCs w:val="22"/>
        </w:rPr>
        <w:t xml:space="preserve"> sociales y</w:t>
      </w:r>
      <w:r>
        <w:rPr>
          <w:rFonts w:ascii="Arial" w:eastAsia="Arial" w:hAnsi="Arial" w:cs="Arial"/>
          <w:sz w:val="22"/>
          <w:szCs w:val="22"/>
        </w:rPr>
        <w:t xml:space="preserve"> </w:t>
      </w:r>
      <w:r w:rsidR="00B37929">
        <w:rPr>
          <w:rFonts w:ascii="Arial" w:eastAsia="Arial" w:hAnsi="Arial" w:cs="Arial"/>
          <w:sz w:val="22"/>
          <w:szCs w:val="22"/>
        </w:rPr>
        <w:t xml:space="preserve">comunitarias, </w:t>
      </w:r>
      <w:r w:rsidR="00B37929">
        <w:rPr>
          <w:rFonts w:ascii="Arial" w:eastAsia="Arial" w:hAnsi="Arial" w:cs="Arial"/>
          <w:sz w:val="22"/>
          <w:szCs w:val="22"/>
        </w:rPr>
        <w:lastRenderedPageBreak/>
        <w:t>colectivos juveniles, cuidadores/as,</w:t>
      </w:r>
      <w:r>
        <w:rPr>
          <w:rFonts w:ascii="Arial" w:eastAsia="Arial" w:hAnsi="Arial" w:cs="Arial"/>
          <w:sz w:val="22"/>
          <w:szCs w:val="22"/>
        </w:rPr>
        <w:t xml:space="preserve"> en temas relacionados con la garantía y goce pleno de los derechos. El componente de Cualificación tendrá las siguientes etapas:</w:t>
      </w:r>
    </w:p>
    <w:p w:rsidR="00A71880" w:rsidRDefault="00A71880">
      <w:pPr>
        <w:ind w:left="0" w:hanging="2"/>
        <w:jc w:val="both"/>
        <w:rPr>
          <w:rFonts w:ascii="Arial" w:eastAsia="Arial" w:hAnsi="Arial" w:cs="Arial"/>
          <w:sz w:val="22"/>
          <w:szCs w:val="22"/>
        </w:rPr>
      </w:pPr>
    </w:p>
    <w:p w:rsidR="00A71880" w:rsidRDefault="00302D1D">
      <w:pPr>
        <w:numPr>
          <w:ilvl w:val="0"/>
          <w:numId w:val="3"/>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color w:val="000000"/>
          <w:sz w:val="22"/>
          <w:szCs w:val="22"/>
        </w:rPr>
        <w:t>Identificación.</w:t>
      </w:r>
      <w:r>
        <w:rPr>
          <w:rFonts w:ascii="Arial" w:eastAsia="Arial" w:hAnsi="Arial" w:cs="Arial"/>
          <w:color w:val="000000"/>
          <w:sz w:val="22"/>
          <w:szCs w:val="22"/>
        </w:rPr>
        <w:t xml:space="preserve">  Se identifican </w:t>
      </w:r>
      <w:r>
        <w:rPr>
          <w:rFonts w:ascii="Arial" w:eastAsia="Arial" w:hAnsi="Arial" w:cs="Arial"/>
          <w:sz w:val="22"/>
          <w:szCs w:val="22"/>
        </w:rPr>
        <w:t xml:space="preserve">las personas que desarrollan funciones públicas, </w:t>
      </w:r>
      <w:r w:rsidR="00EE3AA6">
        <w:rPr>
          <w:rFonts w:ascii="Arial" w:eastAsia="Arial" w:hAnsi="Arial" w:cs="Arial"/>
          <w:sz w:val="22"/>
          <w:szCs w:val="22"/>
        </w:rPr>
        <w:t xml:space="preserve">cuidadores/as, </w:t>
      </w:r>
      <w:r w:rsidR="00EE3AA6">
        <w:rPr>
          <w:rFonts w:ascii="Arial" w:eastAsia="Arial" w:hAnsi="Arial" w:cs="Arial"/>
          <w:color w:val="000000"/>
          <w:sz w:val="22"/>
          <w:szCs w:val="22"/>
        </w:rPr>
        <w:t>organizaciones o colectivos juveniles y de base</w:t>
      </w:r>
      <w:r w:rsidR="00EE3AA6">
        <w:rPr>
          <w:rFonts w:ascii="Arial" w:eastAsia="Arial" w:hAnsi="Arial" w:cs="Arial"/>
          <w:sz w:val="22"/>
          <w:szCs w:val="22"/>
        </w:rPr>
        <w:t xml:space="preserve"> </w:t>
      </w:r>
      <w:r>
        <w:rPr>
          <w:rFonts w:ascii="Arial" w:eastAsia="Arial" w:hAnsi="Arial" w:cs="Arial"/>
          <w:sz w:val="22"/>
          <w:szCs w:val="22"/>
        </w:rPr>
        <w:t>en su mayoría quienes tengan acciones territoriales en materia de promoción, prevención y atención en relación con las problemáticas priorizadas por el Sistema de Alertas Tempranas de Medellín-SATMED.</w:t>
      </w:r>
    </w:p>
    <w:p w:rsidR="00A71880" w:rsidRDefault="00A71880">
      <w:pPr>
        <w:pBdr>
          <w:top w:val="nil"/>
          <w:left w:val="nil"/>
          <w:bottom w:val="nil"/>
          <w:right w:val="nil"/>
          <w:between w:val="nil"/>
        </w:pBdr>
        <w:ind w:left="0" w:hanging="2"/>
        <w:jc w:val="both"/>
        <w:rPr>
          <w:rFonts w:ascii="Arial" w:eastAsia="Arial" w:hAnsi="Arial" w:cs="Arial"/>
          <w:sz w:val="22"/>
          <w:szCs w:val="22"/>
        </w:rPr>
      </w:pPr>
    </w:p>
    <w:p w:rsidR="00A71880" w:rsidRDefault="00EE3AA6">
      <w:p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sz w:val="22"/>
          <w:szCs w:val="22"/>
        </w:rPr>
        <w:t>Además, s</w:t>
      </w:r>
      <w:r w:rsidR="00302D1D">
        <w:rPr>
          <w:rFonts w:ascii="Arial" w:eastAsia="Arial" w:hAnsi="Arial" w:cs="Arial"/>
          <w:sz w:val="22"/>
          <w:szCs w:val="22"/>
        </w:rPr>
        <w:t>e identifica</w:t>
      </w:r>
      <w:r>
        <w:rPr>
          <w:rFonts w:ascii="Arial" w:eastAsia="Arial" w:hAnsi="Arial" w:cs="Arial"/>
          <w:sz w:val="22"/>
          <w:szCs w:val="22"/>
        </w:rPr>
        <w:t xml:space="preserve"> también,</w:t>
      </w:r>
      <w:r w:rsidR="00B37929">
        <w:rPr>
          <w:rFonts w:ascii="Arial" w:eastAsia="Arial" w:hAnsi="Arial" w:cs="Arial"/>
          <w:sz w:val="22"/>
          <w:szCs w:val="22"/>
        </w:rPr>
        <w:t xml:space="preserve"> </w:t>
      </w:r>
      <w:r w:rsidR="00302D1D">
        <w:rPr>
          <w:rFonts w:ascii="Arial" w:eastAsia="Arial" w:hAnsi="Arial" w:cs="Arial"/>
          <w:color w:val="000000"/>
          <w:sz w:val="22"/>
          <w:szCs w:val="22"/>
        </w:rPr>
        <w:t xml:space="preserve">a través de </w:t>
      </w:r>
      <w:r w:rsidR="00B37929">
        <w:rPr>
          <w:rFonts w:ascii="Arial" w:eastAsia="Arial" w:hAnsi="Arial" w:cs="Arial"/>
          <w:color w:val="000000"/>
          <w:sz w:val="22"/>
          <w:szCs w:val="22"/>
        </w:rPr>
        <w:t>convocatoria abierta,</w:t>
      </w:r>
      <w:r w:rsidR="00302D1D">
        <w:rPr>
          <w:rFonts w:ascii="Arial" w:eastAsia="Arial" w:hAnsi="Arial" w:cs="Arial"/>
          <w:color w:val="000000"/>
          <w:sz w:val="22"/>
          <w:szCs w:val="22"/>
        </w:rPr>
        <w:t xml:space="preserve"> </w:t>
      </w:r>
      <w:r>
        <w:rPr>
          <w:rFonts w:ascii="Arial" w:eastAsia="Arial" w:hAnsi="Arial" w:cs="Arial"/>
          <w:color w:val="000000"/>
          <w:sz w:val="22"/>
          <w:szCs w:val="22"/>
        </w:rPr>
        <w:t xml:space="preserve">y </w:t>
      </w:r>
      <w:r w:rsidR="00B37929">
        <w:rPr>
          <w:rFonts w:ascii="Arial" w:eastAsia="Arial" w:hAnsi="Arial" w:cs="Arial"/>
          <w:color w:val="000000"/>
          <w:sz w:val="22"/>
          <w:szCs w:val="22"/>
        </w:rPr>
        <w:t>se define</w:t>
      </w:r>
      <w:r w:rsidR="00302D1D">
        <w:rPr>
          <w:rFonts w:ascii="Arial" w:eastAsia="Arial" w:hAnsi="Arial" w:cs="Arial"/>
          <w:color w:val="000000"/>
          <w:sz w:val="22"/>
          <w:szCs w:val="22"/>
        </w:rPr>
        <w:t xml:space="preserve"> cuáles</w:t>
      </w:r>
      <w:r w:rsidR="00302D1D">
        <w:rPr>
          <w:rFonts w:ascii="Arial" w:eastAsia="Arial" w:hAnsi="Arial" w:cs="Arial"/>
          <w:sz w:val="22"/>
          <w:szCs w:val="22"/>
        </w:rPr>
        <w:t xml:space="preserve"> </w:t>
      </w:r>
      <w:r>
        <w:rPr>
          <w:rFonts w:ascii="Arial" w:eastAsia="Arial" w:hAnsi="Arial" w:cs="Arial"/>
          <w:sz w:val="22"/>
          <w:szCs w:val="22"/>
        </w:rPr>
        <w:t xml:space="preserve">personas, </w:t>
      </w:r>
      <w:r w:rsidR="00302D1D">
        <w:rPr>
          <w:rFonts w:ascii="Arial" w:eastAsia="Arial" w:hAnsi="Arial" w:cs="Arial"/>
          <w:color w:val="000000"/>
          <w:sz w:val="22"/>
          <w:szCs w:val="22"/>
        </w:rPr>
        <w:t>organizaciones o colectivos juveniles y de base</w:t>
      </w:r>
      <w:r w:rsidR="00B37929">
        <w:rPr>
          <w:rFonts w:ascii="Arial" w:eastAsia="Arial" w:hAnsi="Arial" w:cs="Arial"/>
          <w:color w:val="000000"/>
          <w:sz w:val="22"/>
          <w:szCs w:val="22"/>
        </w:rPr>
        <w:t xml:space="preserve">, </w:t>
      </w:r>
      <w:r w:rsidR="00302D1D">
        <w:rPr>
          <w:rFonts w:ascii="Arial" w:eastAsia="Arial" w:hAnsi="Arial" w:cs="Arial"/>
          <w:color w:val="000000"/>
          <w:sz w:val="22"/>
          <w:szCs w:val="22"/>
        </w:rPr>
        <w:t>podrán ser aliados al Sistema de Alertas Tempranas de M</w:t>
      </w:r>
      <w:r w:rsidR="00442FD1">
        <w:rPr>
          <w:rFonts w:ascii="Arial" w:eastAsia="Arial" w:hAnsi="Arial" w:cs="Arial"/>
          <w:color w:val="000000"/>
          <w:sz w:val="22"/>
          <w:szCs w:val="22"/>
        </w:rPr>
        <w:t>edellín – SATMED. Estas últimas</w:t>
      </w:r>
      <w:r w:rsidR="00302D1D">
        <w:rPr>
          <w:rFonts w:ascii="Arial" w:eastAsia="Arial" w:hAnsi="Arial" w:cs="Arial"/>
          <w:color w:val="000000"/>
          <w:sz w:val="22"/>
          <w:szCs w:val="22"/>
        </w:rPr>
        <w:t xml:space="preserve"> </w:t>
      </w:r>
      <w:r>
        <w:rPr>
          <w:rFonts w:ascii="Arial" w:eastAsia="Arial" w:hAnsi="Arial" w:cs="Arial"/>
          <w:color w:val="000000"/>
          <w:sz w:val="22"/>
          <w:szCs w:val="22"/>
        </w:rPr>
        <w:t>se desea que cuente con</w:t>
      </w:r>
      <w:r w:rsidR="00302D1D">
        <w:rPr>
          <w:rFonts w:ascii="Arial" w:eastAsia="Arial" w:hAnsi="Arial" w:cs="Arial"/>
          <w:color w:val="000000"/>
          <w:sz w:val="22"/>
          <w:szCs w:val="22"/>
        </w:rPr>
        <w:t xml:space="preserve"> las siguientes características</w:t>
      </w:r>
      <w:r>
        <w:rPr>
          <w:rFonts w:ascii="Arial" w:eastAsia="Arial" w:hAnsi="Arial" w:cs="Arial"/>
          <w:color w:val="000000"/>
          <w:sz w:val="22"/>
          <w:szCs w:val="22"/>
        </w:rPr>
        <w:t>:</w:t>
      </w:r>
    </w:p>
    <w:p w:rsidR="00A71880" w:rsidRDefault="00A71880">
      <w:pPr>
        <w:ind w:left="0" w:hanging="2"/>
        <w:jc w:val="both"/>
        <w:rPr>
          <w:rFonts w:ascii="Arial" w:eastAsia="Arial" w:hAnsi="Arial" w:cs="Arial"/>
          <w:sz w:val="22"/>
          <w:szCs w:val="22"/>
        </w:rPr>
      </w:pP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 xml:space="preserve">Capacidad de crear y re-crear dispositivos claves para la transformación de subjetividades de </w:t>
      </w:r>
      <w:r w:rsidR="00B36176">
        <w:rPr>
          <w:rFonts w:ascii="Arial" w:eastAsia="Arial" w:hAnsi="Arial" w:cs="Arial"/>
          <w:color w:val="000000"/>
          <w:sz w:val="22"/>
          <w:szCs w:val="22"/>
        </w:rPr>
        <w:t>niñas, niños</w:t>
      </w:r>
      <w:r>
        <w:rPr>
          <w:rFonts w:ascii="Arial" w:eastAsia="Arial" w:hAnsi="Arial" w:cs="Arial"/>
          <w:color w:val="000000"/>
          <w:sz w:val="22"/>
          <w:szCs w:val="22"/>
        </w:rPr>
        <w:t xml:space="preserve">, adolescentes, jóvenes y sus familias. </w:t>
      </w: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Reconocimiento y goce de credibilidad por parte de las comunidades.</w:t>
      </w: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Capacidad de construir liderazgos.</w:t>
      </w: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Conciencia ambiental y social.</w:t>
      </w: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Capacidades para trabajar en colectivo.</w:t>
      </w: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Respeto por las diferencias de orientación o identidad sexual como una experiencia personal y organizacional.</w:t>
      </w: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Liderazgo que permita relevos generacionales y empoderamiento juvenil por medio de la participación y el funcionamiento de la organización o colectivo juvenil.</w:t>
      </w: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Conocimientos y habilidades artísticas y corporales.</w:t>
      </w: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Capacidad de conciliación y resolución de conflictos, buscando la construcción de comunidades protectoras.</w:t>
      </w: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Capacidad y disposición para establecer y cumplir normas, reglas de juego, acuerdos y límites al interior de la organización.</w:t>
      </w:r>
    </w:p>
    <w:p w:rsidR="00A71880" w:rsidRDefault="00302D1D">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Disposición para el aprendizaje y la transformación.</w:t>
      </w:r>
    </w:p>
    <w:p w:rsidR="00EE3AA6" w:rsidRDefault="00302D1D" w:rsidP="00EE3AA6">
      <w:pPr>
        <w:numPr>
          <w:ilvl w:val="0"/>
          <w:numId w:val="1"/>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Proactividad para compartir conocimiento y habilidades en alertas tempranas.</w:t>
      </w:r>
    </w:p>
    <w:p w:rsidR="00EE3AA6" w:rsidRDefault="00EE3AA6" w:rsidP="00EE3AA6">
      <w:pPr>
        <w:pBdr>
          <w:top w:val="nil"/>
          <w:left w:val="nil"/>
          <w:bottom w:val="nil"/>
          <w:right w:val="nil"/>
          <w:between w:val="nil"/>
        </w:pBdr>
        <w:ind w:leftChars="0" w:left="0" w:firstLineChars="0" w:hanging="2"/>
        <w:jc w:val="both"/>
        <w:rPr>
          <w:rFonts w:ascii="Arial" w:eastAsia="Arial" w:hAnsi="Arial" w:cs="Arial"/>
          <w:color w:val="000000"/>
          <w:sz w:val="22"/>
          <w:szCs w:val="22"/>
        </w:rPr>
      </w:pPr>
    </w:p>
    <w:p w:rsidR="00EE3AA6" w:rsidRPr="00EE3AA6" w:rsidRDefault="00EE3AA6" w:rsidP="00EE3AA6">
      <w:pPr>
        <w:pBdr>
          <w:top w:val="nil"/>
          <w:left w:val="nil"/>
          <w:bottom w:val="nil"/>
          <w:right w:val="nil"/>
          <w:between w:val="nil"/>
        </w:pBdr>
        <w:ind w:leftChars="0" w:left="0" w:firstLineChars="0" w:hanging="2"/>
        <w:jc w:val="both"/>
        <w:rPr>
          <w:rFonts w:ascii="Arial" w:eastAsia="Arial" w:hAnsi="Arial" w:cs="Arial"/>
          <w:color w:val="000000"/>
          <w:sz w:val="22"/>
          <w:szCs w:val="22"/>
        </w:rPr>
      </w:pPr>
      <w:r>
        <w:rPr>
          <w:rFonts w:ascii="Arial" w:eastAsia="Arial" w:hAnsi="Arial" w:cs="Arial"/>
          <w:color w:val="000000"/>
          <w:sz w:val="22"/>
          <w:szCs w:val="22"/>
        </w:rPr>
        <w:t>L</w:t>
      </w:r>
      <w:r w:rsidRPr="00EE3AA6">
        <w:rPr>
          <w:rFonts w:ascii="Arial" w:eastAsia="Arial" w:hAnsi="Arial" w:cs="Arial"/>
          <w:color w:val="000000"/>
          <w:sz w:val="22"/>
          <w:szCs w:val="22"/>
        </w:rPr>
        <w:t>as mismas no excluyen a que otras personas u organizaciones</w:t>
      </w:r>
      <w:r>
        <w:rPr>
          <w:rFonts w:ascii="Arial" w:eastAsia="Arial" w:hAnsi="Arial" w:cs="Arial"/>
          <w:color w:val="000000"/>
          <w:sz w:val="22"/>
          <w:szCs w:val="22"/>
        </w:rPr>
        <w:t>, personas que desarrollan funciones públicas, cuidadores/as,</w:t>
      </w:r>
      <w:r w:rsidRPr="00EE3AA6">
        <w:rPr>
          <w:rFonts w:ascii="Arial" w:eastAsia="Arial" w:hAnsi="Arial" w:cs="Arial"/>
          <w:color w:val="000000"/>
          <w:sz w:val="22"/>
          <w:szCs w:val="22"/>
        </w:rPr>
        <w:t xml:space="preserve"> participen</w:t>
      </w:r>
      <w:r>
        <w:rPr>
          <w:rFonts w:ascii="Arial" w:eastAsia="Arial" w:hAnsi="Arial" w:cs="Arial"/>
          <w:color w:val="000000"/>
          <w:sz w:val="22"/>
          <w:szCs w:val="22"/>
        </w:rPr>
        <w:t>.</w:t>
      </w:r>
    </w:p>
    <w:p w:rsidR="00EE3AA6" w:rsidRPr="00EE3AA6" w:rsidRDefault="00EE3AA6" w:rsidP="00EE3AA6">
      <w:pPr>
        <w:pBdr>
          <w:top w:val="nil"/>
          <w:left w:val="nil"/>
          <w:bottom w:val="nil"/>
          <w:right w:val="nil"/>
          <w:between w:val="nil"/>
        </w:pBdr>
        <w:ind w:leftChars="0" w:left="0" w:firstLineChars="0" w:firstLine="0"/>
        <w:jc w:val="both"/>
        <w:rPr>
          <w:rFonts w:ascii="Arial" w:eastAsia="Arial" w:hAnsi="Arial" w:cs="Arial"/>
          <w:color w:val="000000"/>
          <w:sz w:val="22"/>
          <w:szCs w:val="22"/>
        </w:rPr>
      </w:pPr>
    </w:p>
    <w:p w:rsidR="00A71880" w:rsidRDefault="00A71880">
      <w:pPr>
        <w:ind w:left="0" w:hanging="2"/>
        <w:jc w:val="both"/>
        <w:rPr>
          <w:rFonts w:ascii="Arial" w:eastAsia="Arial" w:hAnsi="Arial" w:cs="Arial"/>
          <w:sz w:val="22"/>
          <w:szCs w:val="22"/>
        </w:rPr>
      </w:pPr>
    </w:p>
    <w:p w:rsidR="00A71880" w:rsidRDefault="00302D1D" w:rsidP="00046C43">
      <w:pPr>
        <w:numPr>
          <w:ilvl w:val="0"/>
          <w:numId w:val="3"/>
        </w:numPr>
        <w:pBdr>
          <w:top w:val="nil"/>
          <w:left w:val="nil"/>
          <w:bottom w:val="nil"/>
          <w:right w:val="nil"/>
          <w:between w:val="nil"/>
        </w:pBdr>
        <w:ind w:left="793" w:hangingChars="360" w:hanging="795"/>
        <w:jc w:val="both"/>
        <w:rPr>
          <w:rFonts w:ascii="Arial" w:eastAsia="Arial" w:hAnsi="Arial" w:cs="Arial"/>
          <w:color w:val="000000"/>
          <w:sz w:val="22"/>
          <w:szCs w:val="22"/>
        </w:rPr>
      </w:pPr>
      <w:r>
        <w:rPr>
          <w:rFonts w:ascii="Arial" w:eastAsia="Arial" w:hAnsi="Arial" w:cs="Arial"/>
          <w:b/>
          <w:sz w:val="22"/>
          <w:szCs w:val="22"/>
        </w:rPr>
        <w:t>Conformación de los grupos y aplicación</w:t>
      </w:r>
      <w:r w:rsidR="002C59A3">
        <w:rPr>
          <w:rFonts w:ascii="Arial" w:eastAsia="Arial" w:hAnsi="Arial" w:cs="Arial"/>
          <w:b/>
          <w:color w:val="000000"/>
          <w:sz w:val="22"/>
          <w:szCs w:val="22"/>
        </w:rPr>
        <w:t xml:space="preserve"> línea de base. E</w:t>
      </w:r>
      <w:r>
        <w:rPr>
          <w:rFonts w:ascii="Arial" w:eastAsia="Arial" w:hAnsi="Arial" w:cs="Arial"/>
          <w:color w:val="000000"/>
          <w:sz w:val="22"/>
          <w:szCs w:val="22"/>
        </w:rPr>
        <w:t xml:space="preserve">l Equipo Técnico del </w:t>
      </w:r>
      <w:r>
        <w:rPr>
          <w:rFonts w:ascii="Arial" w:eastAsia="Arial" w:hAnsi="Arial" w:cs="Arial"/>
          <w:sz w:val="22"/>
          <w:szCs w:val="22"/>
        </w:rPr>
        <w:t>Sistema de Alert</w:t>
      </w:r>
      <w:r w:rsidR="00442FD1">
        <w:rPr>
          <w:rFonts w:ascii="Arial" w:eastAsia="Arial" w:hAnsi="Arial" w:cs="Arial"/>
          <w:sz w:val="22"/>
          <w:szCs w:val="22"/>
        </w:rPr>
        <w:t>as Tempranas de Medellín-SATMED</w:t>
      </w:r>
      <w:r>
        <w:rPr>
          <w:rFonts w:ascii="Arial" w:eastAsia="Arial" w:hAnsi="Arial" w:cs="Arial"/>
          <w:color w:val="000000"/>
          <w:sz w:val="22"/>
          <w:szCs w:val="22"/>
        </w:rPr>
        <w:t xml:space="preserve"> conforma el grupo de formadores con </w:t>
      </w:r>
      <w:r>
        <w:rPr>
          <w:rFonts w:ascii="Arial" w:eastAsia="Arial" w:hAnsi="Arial" w:cs="Arial"/>
          <w:sz w:val="22"/>
          <w:szCs w:val="22"/>
        </w:rPr>
        <w:t>las personas que desarrollan funciones públicas, en su mayoría quienes tengan acciones territoriales en materia de promoción, prevención y atención en relación con las problemáticas priorizadas por el Sistema de Alertas Tempranas de Medellín-SATMED</w:t>
      </w:r>
      <w:r w:rsidR="002C59A3">
        <w:rPr>
          <w:rFonts w:ascii="Arial" w:eastAsia="Arial" w:hAnsi="Arial" w:cs="Arial"/>
          <w:sz w:val="22"/>
          <w:szCs w:val="22"/>
        </w:rPr>
        <w:t>,</w:t>
      </w:r>
      <w:r>
        <w:rPr>
          <w:rFonts w:ascii="Arial" w:eastAsia="Arial" w:hAnsi="Arial" w:cs="Arial"/>
          <w:sz w:val="22"/>
          <w:szCs w:val="22"/>
        </w:rPr>
        <w:t xml:space="preserve"> y con las personas </w:t>
      </w:r>
      <w:r>
        <w:rPr>
          <w:rFonts w:ascii="Arial" w:eastAsia="Arial" w:hAnsi="Arial" w:cs="Arial"/>
          <w:color w:val="000000"/>
          <w:sz w:val="22"/>
          <w:szCs w:val="22"/>
        </w:rPr>
        <w:t>pertenecientes a</w:t>
      </w:r>
      <w:r>
        <w:rPr>
          <w:color w:val="000000"/>
        </w:rPr>
        <w:t xml:space="preserve"> </w:t>
      </w:r>
      <w:r>
        <w:rPr>
          <w:rFonts w:ascii="Arial" w:eastAsia="Arial" w:hAnsi="Arial" w:cs="Arial"/>
          <w:color w:val="000000"/>
          <w:sz w:val="22"/>
          <w:szCs w:val="22"/>
        </w:rPr>
        <w:t xml:space="preserve">las organizaciones o colectivos juveniles y de base que ya fueron identificados como </w:t>
      </w:r>
      <w:r>
        <w:rPr>
          <w:rFonts w:ascii="Arial" w:eastAsia="Arial" w:hAnsi="Arial" w:cs="Arial"/>
          <w:color w:val="000000"/>
          <w:sz w:val="22"/>
          <w:szCs w:val="22"/>
        </w:rPr>
        <w:lastRenderedPageBreak/>
        <w:t>aliados al Sistema de Alertas</w:t>
      </w:r>
      <w:r w:rsidR="002C59A3">
        <w:rPr>
          <w:rFonts w:ascii="Arial" w:eastAsia="Arial" w:hAnsi="Arial" w:cs="Arial"/>
          <w:color w:val="000000"/>
          <w:sz w:val="22"/>
          <w:szCs w:val="22"/>
        </w:rPr>
        <w:t xml:space="preserve"> Tempranas de Medellín – SATMED</w:t>
      </w:r>
      <w:r>
        <w:rPr>
          <w:rFonts w:ascii="Arial" w:eastAsia="Arial" w:hAnsi="Arial" w:cs="Arial"/>
          <w:color w:val="000000"/>
          <w:sz w:val="22"/>
          <w:szCs w:val="22"/>
        </w:rPr>
        <w:t xml:space="preserve"> mediante la aplicación de un </w:t>
      </w:r>
      <w:r>
        <w:rPr>
          <w:rFonts w:ascii="Arial" w:eastAsia="Arial" w:hAnsi="Arial" w:cs="Arial"/>
          <w:i/>
          <w:color w:val="000000"/>
          <w:sz w:val="22"/>
          <w:szCs w:val="22"/>
        </w:rPr>
        <w:t>Pre-Test-Línea de Base</w:t>
      </w:r>
      <w:r>
        <w:rPr>
          <w:rFonts w:ascii="Arial" w:eastAsia="Arial" w:hAnsi="Arial" w:cs="Arial"/>
          <w:color w:val="000000"/>
          <w:sz w:val="22"/>
          <w:szCs w:val="22"/>
        </w:rPr>
        <w:t xml:space="preserve"> en el que se evalúan sus conocimientos y habilidades previas.</w:t>
      </w:r>
    </w:p>
    <w:p w:rsidR="00A71880" w:rsidRDefault="00A71880">
      <w:pPr>
        <w:ind w:left="0" w:hanging="2"/>
        <w:jc w:val="both"/>
        <w:rPr>
          <w:rFonts w:ascii="Arial" w:eastAsia="Arial" w:hAnsi="Arial" w:cs="Arial"/>
          <w:sz w:val="22"/>
          <w:szCs w:val="22"/>
        </w:rPr>
      </w:pPr>
    </w:p>
    <w:p w:rsidR="00A71880" w:rsidRDefault="00D92C11">
      <w:pPr>
        <w:numPr>
          <w:ilvl w:val="0"/>
          <w:numId w:val="3"/>
        </w:numPr>
        <w:pBdr>
          <w:top w:val="nil"/>
          <w:left w:val="nil"/>
          <w:bottom w:val="nil"/>
          <w:right w:val="nil"/>
          <w:between w:val="nil"/>
        </w:pBdr>
        <w:ind w:left="0" w:hanging="2"/>
        <w:jc w:val="both"/>
        <w:rPr>
          <w:rFonts w:ascii="Arial" w:eastAsia="Arial" w:hAnsi="Arial" w:cs="Arial"/>
          <w:color w:val="000000"/>
          <w:sz w:val="22"/>
          <w:szCs w:val="22"/>
        </w:rPr>
      </w:pPr>
      <w:r w:rsidRPr="00B15CEC">
        <w:rPr>
          <w:rFonts w:ascii="Arial" w:eastAsia="Arial" w:hAnsi="Arial" w:cs="Arial"/>
          <w:b/>
          <w:color w:val="000000"/>
          <w:sz w:val="22"/>
          <w:szCs w:val="22"/>
        </w:rPr>
        <w:t>Condiciones</w:t>
      </w:r>
      <w:r>
        <w:rPr>
          <w:rFonts w:ascii="Arial" w:eastAsia="Arial" w:hAnsi="Arial" w:cs="Arial"/>
          <w:b/>
          <w:color w:val="000000"/>
          <w:sz w:val="22"/>
          <w:szCs w:val="22"/>
        </w:rPr>
        <w:t xml:space="preserve"> de participación</w:t>
      </w:r>
      <w:r w:rsidR="002C59A3">
        <w:rPr>
          <w:rFonts w:ascii="Arial" w:eastAsia="Arial" w:hAnsi="Arial" w:cs="Arial"/>
          <w:b/>
          <w:color w:val="000000"/>
          <w:sz w:val="22"/>
          <w:szCs w:val="22"/>
        </w:rPr>
        <w:t>.</w:t>
      </w:r>
      <w:r w:rsidR="002C59A3">
        <w:rPr>
          <w:rFonts w:ascii="Arial" w:eastAsia="Arial" w:hAnsi="Arial" w:cs="Arial"/>
          <w:color w:val="000000"/>
          <w:sz w:val="22"/>
          <w:szCs w:val="22"/>
        </w:rPr>
        <w:t xml:space="preserve"> C</w:t>
      </w:r>
      <w:r w:rsidR="00302D1D">
        <w:rPr>
          <w:rFonts w:ascii="Arial" w:eastAsia="Arial" w:hAnsi="Arial" w:cs="Arial"/>
          <w:color w:val="000000"/>
          <w:sz w:val="22"/>
          <w:szCs w:val="22"/>
        </w:rPr>
        <w:t xml:space="preserve">ada grupo tendrá acuerdos con este en relación con: </w:t>
      </w:r>
    </w:p>
    <w:p w:rsidR="00A71880" w:rsidRDefault="00A71880">
      <w:pPr>
        <w:pBdr>
          <w:top w:val="nil"/>
          <w:left w:val="nil"/>
          <w:bottom w:val="nil"/>
          <w:right w:val="nil"/>
          <w:between w:val="nil"/>
        </w:pBdr>
        <w:ind w:left="0" w:hanging="2"/>
        <w:jc w:val="both"/>
        <w:rPr>
          <w:rFonts w:ascii="Arial" w:eastAsia="Arial" w:hAnsi="Arial" w:cs="Arial"/>
          <w:color w:val="000000"/>
          <w:sz w:val="22"/>
          <w:szCs w:val="22"/>
        </w:rPr>
      </w:pPr>
    </w:p>
    <w:p w:rsidR="00A71880" w:rsidRDefault="00302D1D">
      <w:pPr>
        <w:numPr>
          <w:ilvl w:val="0"/>
          <w:numId w:val="9"/>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Los deberes y las responsabilidades.</w:t>
      </w:r>
    </w:p>
    <w:p w:rsidR="00A71880" w:rsidRDefault="00302D1D">
      <w:pPr>
        <w:numPr>
          <w:ilvl w:val="0"/>
          <w:numId w:val="9"/>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Las normas de convivencia, horarios, fechas y reglas de juego durante y después del proceso de formación.</w:t>
      </w:r>
    </w:p>
    <w:p w:rsidR="00A71880" w:rsidRDefault="00302D1D">
      <w:pPr>
        <w:numPr>
          <w:ilvl w:val="0"/>
          <w:numId w:val="9"/>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El cumplimiento de, por lo menos, el 95% de las actividades del proceso de formación.</w:t>
      </w:r>
    </w:p>
    <w:p w:rsidR="00A71880" w:rsidRDefault="00302D1D">
      <w:pPr>
        <w:numPr>
          <w:ilvl w:val="0"/>
          <w:numId w:val="9"/>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 xml:space="preserve">La multiplicación de los conocimientos y habilidades de otras poblaciones en el área rural y urbana. </w:t>
      </w:r>
    </w:p>
    <w:p w:rsidR="00A71880" w:rsidRDefault="00302D1D">
      <w:pPr>
        <w:numPr>
          <w:ilvl w:val="0"/>
          <w:numId w:val="9"/>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color w:val="000000"/>
          <w:sz w:val="22"/>
          <w:szCs w:val="22"/>
        </w:rPr>
        <w:t>El buen uso de los insumos para el fortalecimiento y la ejecución de los planes de acción.</w:t>
      </w:r>
    </w:p>
    <w:p w:rsidR="00A71880" w:rsidRDefault="00A71880">
      <w:pPr>
        <w:ind w:left="0" w:hanging="2"/>
        <w:jc w:val="both"/>
        <w:rPr>
          <w:rFonts w:ascii="Arial" w:eastAsia="Arial" w:hAnsi="Arial" w:cs="Arial"/>
          <w:sz w:val="22"/>
          <w:szCs w:val="22"/>
        </w:rPr>
      </w:pPr>
    </w:p>
    <w:p w:rsidR="00EB439B" w:rsidRDefault="00302D1D">
      <w:pPr>
        <w:numPr>
          <w:ilvl w:val="0"/>
          <w:numId w:val="3"/>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sz w:val="22"/>
          <w:szCs w:val="22"/>
        </w:rPr>
        <w:t>Procesos de Formación de Formadores</w:t>
      </w:r>
      <w:r w:rsidR="002C59A3">
        <w:rPr>
          <w:rFonts w:ascii="Arial" w:eastAsia="Arial" w:hAnsi="Arial" w:cs="Arial"/>
          <w:b/>
          <w:color w:val="000000"/>
          <w:sz w:val="22"/>
          <w:szCs w:val="22"/>
        </w:rPr>
        <w:t xml:space="preserve">. </w:t>
      </w:r>
      <w:r w:rsidR="002C59A3">
        <w:rPr>
          <w:rFonts w:ascii="Arial" w:eastAsia="Arial" w:hAnsi="Arial" w:cs="Arial"/>
          <w:color w:val="000000"/>
          <w:sz w:val="22"/>
          <w:szCs w:val="22"/>
        </w:rPr>
        <w:t>S</w:t>
      </w:r>
      <w:r>
        <w:rPr>
          <w:rFonts w:ascii="Arial" w:eastAsia="Arial" w:hAnsi="Arial" w:cs="Arial"/>
          <w:color w:val="000000"/>
          <w:sz w:val="22"/>
          <w:szCs w:val="22"/>
        </w:rPr>
        <w:t xml:space="preserve">e realiza el proceso de formación al grupo de formadores, mediante la metodología de talleres en modalidad virtual o presencial, en temas relacionados con las problemáticas y vulneraciones que identifique el Sistema de Alertas Tempranas: primeros auxilios psicológicos, salud mental, democracia, convivencia y orientación en las rutas de atención, entre otros. Dichos talleres tienen la duración, las fechas y los horarios que sean acordados entre el Equipo Técnico del </w:t>
      </w:r>
      <w:r>
        <w:rPr>
          <w:rFonts w:ascii="Arial" w:eastAsia="Arial" w:hAnsi="Arial" w:cs="Arial"/>
          <w:sz w:val="22"/>
          <w:szCs w:val="22"/>
        </w:rPr>
        <w:t>Sistema de Alertas Tempranas de Medellín-SATMED</w:t>
      </w:r>
      <w:r>
        <w:rPr>
          <w:rFonts w:ascii="Arial" w:eastAsia="Arial" w:hAnsi="Arial" w:cs="Arial"/>
          <w:color w:val="000000"/>
          <w:sz w:val="22"/>
          <w:szCs w:val="22"/>
        </w:rPr>
        <w:t xml:space="preserve"> y el grupo de formadores.</w:t>
      </w:r>
    </w:p>
    <w:p w:rsidR="00A71880" w:rsidRDefault="00EB439B" w:rsidP="00EB439B">
      <w:pPr>
        <w:pBdr>
          <w:top w:val="nil"/>
          <w:left w:val="nil"/>
          <w:bottom w:val="nil"/>
          <w:right w:val="nil"/>
          <w:between w:val="nil"/>
        </w:pBdr>
        <w:ind w:leftChars="0" w:left="0" w:firstLineChars="0" w:firstLine="0"/>
        <w:jc w:val="both"/>
        <w:rPr>
          <w:rFonts w:ascii="Arial" w:eastAsia="Arial" w:hAnsi="Arial" w:cs="Arial"/>
          <w:color w:val="000000"/>
          <w:sz w:val="22"/>
          <w:szCs w:val="22"/>
        </w:rPr>
      </w:pPr>
      <w:r w:rsidRPr="00EB439B">
        <w:rPr>
          <w:rFonts w:ascii="Arial" w:eastAsia="Arial" w:hAnsi="Arial" w:cs="Arial"/>
          <w:sz w:val="22"/>
          <w:szCs w:val="22"/>
        </w:rPr>
        <w:t>Los enfoques que orientarán estos procesos de formación son:</w:t>
      </w:r>
      <w:r>
        <w:rPr>
          <w:rFonts w:ascii="Arial" w:eastAsia="Arial" w:hAnsi="Arial" w:cs="Arial"/>
          <w:color w:val="000000"/>
          <w:sz w:val="22"/>
          <w:szCs w:val="22"/>
        </w:rPr>
        <w:t xml:space="preserve"> Derechos Humanos, Igualdad de género, Diferencial, Diverso, Étnico, de Inclusión e interseccional.</w:t>
      </w:r>
      <w:r w:rsidR="00302D1D">
        <w:rPr>
          <w:rFonts w:ascii="Arial" w:eastAsia="Arial" w:hAnsi="Arial" w:cs="Arial"/>
          <w:color w:val="000000"/>
          <w:sz w:val="22"/>
          <w:szCs w:val="22"/>
        </w:rPr>
        <w:t xml:space="preserve"> </w:t>
      </w:r>
    </w:p>
    <w:p w:rsidR="00A71880" w:rsidRDefault="00A71880">
      <w:pPr>
        <w:ind w:left="0" w:hanging="2"/>
        <w:jc w:val="both"/>
        <w:rPr>
          <w:rFonts w:ascii="Arial" w:eastAsia="Arial" w:hAnsi="Arial" w:cs="Arial"/>
          <w:sz w:val="22"/>
          <w:szCs w:val="22"/>
        </w:rPr>
      </w:pPr>
    </w:p>
    <w:p w:rsidR="00A71880" w:rsidRDefault="00302D1D">
      <w:pPr>
        <w:numPr>
          <w:ilvl w:val="0"/>
          <w:numId w:val="3"/>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sz w:val="22"/>
          <w:szCs w:val="22"/>
        </w:rPr>
        <w:t>Multiplicación de saberes</w:t>
      </w:r>
      <w:r w:rsidR="002C59A3">
        <w:rPr>
          <w:rFonts w:ascii="Arial" w:eastAsia="Arial" w:hAnsi="Arial" w:cs="Arial"/>
          <w:b/>
          <w:color w:val="000000"/>
          <w:sz w:val="22"/>
          <w:szCs w:val="22"/>
        </w:rPr>
        <w:t>.</w:t>
      </w:r>
      <w:r>
        <w:rPr>
          <w:rFonts w:ascii="Arial" w:eastAsia="Arial" w:hAnsi="Arial" w:cs="Arial"/>
          <w:color w:val="000000"/>
          <w:sz w:val="22"/>
          <w:szCs w:val="22"/>
        </w:rPr>
        <w:t xml:space="preserve"> El grupo de formadores</w:t>
      </w:r>
      <w:r w:rsidR="00D92C11">
        <w:rPr>
          <w:rFonts w:ascii="Arial" w:eastAsia="Arial" w:hAnsi="Arial" w:cs="Arial"/>
          <w:color w:val="000000"/>
          <w:sz w:val="22"/>
          <w:szCs w:val="22"/>
        </w:rPr>
        <w:t xml:space="preserve"> y formados</w:t>
      </w:r>
      <w:r>
        <w:rPr>
          <w:rFonts w:ascii="Arial" w:eastAsia="Arial" w:hAnsi="Arial" w:cs="Arial"/>
          <w:color w:val="000000"/>
          <w:sz w:val="22"/>
          <w:szCs w:val="22"/>
        </w:rPr>
        <w:t xml:space="preserve"> </w:t>
      </w:r>
      <w:r w:rsidR="00D92C11">
        <w:rPr>
          <w:rFonts w:ascii="Arial" w:eastAsia="Arial" w:hAnsi="Arial" w:cs="Arial"/>
          <w:color w:val="000000"/>
          <w:sz w:val="22"/>
          <w:szCs w:val="22"/>
        </w:rPr>
        <w:t>deberá</w:t>
      </w:r>
      <w:r>
        <w:rPr>
          <w:rFonts w:ascii="Arial" w:eastAsia="Arial" w:hAnsi="Arial" w:cs="Arial"/>
          <w:color w:val="000000"/>
          <w:sz w:val="22"/>
          <w:szCs w:val="22"/>
        </w:rPr>
        <w:t xml:space="preserve"> realizar socializaciones a los grupos poblacionales definidos en el ámbito de aplicación de este </w:t>
      </w:r>
      <w:r w:rsidR="00DA6266">
        <w:rPr>
          <w:rFonts w:ascii="Arial" w:eastAsia="Arial" w:hAnsi="Arial" w:cs="Arial"/>
          <w:color w:val="000000"/>
          <w:sz w:val="22"/>
          <w:szCs w:val="22"/>
        </w:rPr>
        <w:t>Decreto</w:t>
      </w:r>
      <w:r>
        <w:rPr>
          <w:rFonts w:ascii="Arial" w:eastAsia="Arial" w:hAnsi="Arial" w:cs="Arial"/>
          <w:color w:val="000000"/>
          <w:sz w:val="22"/>
          <w:szCs w:val="22"/>
        </w:rPr>
        <w:t xml:space="preserve">, para </w:t>
      </w:r>
      <w:r>
        <w:rPr>
          <w:rFonts w:ascii="Arial" w:eastAsia="Arial" w:hAnsi="Arial" w:cs="Arial"/>
          <w:sz w:val="22"/>
          <w:szCs w:val="22"/>
        </w:rPr>
        <w:t xml:space="preserve">la multiplicación de </w:t>
      </w:r>
      <w:r>
        <w:rPr>
          <w:rFonts w:ascii="Arial" w:eastAsia="Arial" w:hAnsi="Arial" w:cs="Arial"/>
          <w:color w:val="000000"/>
          <w:sz w:val="22"/>
          <w:szCs w:val="22"/>
        </w:rPr>
        <w:t>los conocimientos y habilidades adquiridos en la etapa anterior.</w:t>
      </w:r>
      <w:r w:rsidR="00D92C11">
        <w:rPr>
          <w:rFonts w:ascii="Arial" w:eastAsia="Arial" w:hAnsi="Arial" w:cs="Arial"/>
          <w:color w:val="000000"/>
          <w:sz w:val="22"/>
          <w:szCs w:val="22"/>
        </w:rPr>
        <w:t xml:space="preserve"> </w:t>
      </w:r>
    </w:p>
    <w:p w:rsidR="00A71880" w:rsidRDefault="00A71880">
      <w:pPr>
        <w:ind w:left="0" w:hanging="2"/>
        <w:jc w:val="both"/>
        <w:rPr>
          <w:rFonts w:ascii="Arial" w:eastAsia="Arial" w:hAnsi="Arial" w:cs="Arial"/>
          <w:sz w:val="22"/>
          <w:szCs w:val="22"/>
        </w:rPr>
      </w:pPr>
    </w:p>
    <w:p w:rsidR="00A71880" w:rsidRDefault="002C59A3">
      <w:pPr>
        <w:numPr>
          <w:ilvl w:val="0"/>
          <w:numId w:val="3"/>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color w:val="000000"/>
          <w:sz w:val="22"/>
          <w:szCs w:val="22"/>
        </w:rPr>
        <w:t>Aplicación línea de salida.</w:t>
      </w:r>
      <w:r w:rsidR="00302D1D">
        <w:rPr>
          <w:rFonts w:ascii="Arial" w:eastAsia="Arial" w:hAnsi="Arial" w:cs="Arial"/>
          <w:color w:val="000000"/>
          <w:sz w:val="22"/>
          <w:szCs w:val="22"/>
        </w:rPr>
        <w:t xml:space="preserve"> Se aplica un </w:t>
      </w:r>
      <w:r w:rsidR="00302D1D">
        <w:rPr>
          <w:rFonts w:ascii="Arial" w:eastAsia="Arial" w:hAnsi="Arial" w:cs="Arial"/>
          <w:i/>
          <w:color w:val="000000"/>
          <w:sz w:val="22"/>
          <w:szCs w:val="22"/>
        </w:rPr>
        <w:t xml:space="preserve">pos-test </w:t>
      </w:r>
      <w:r w:rsidR="00302D1D">
        <w:rPr>
          <w:rFonts w:ascii="Arial" w:eastAsia="Arial" w:hAnsi="Arial" w:cs="Arial"/>
          <w:color w:val="000000"/>
          <w:sz w:val="22"/>
          <w:szCs w:val="22"/>
        </w:rPr>
        <w:t>a los miembros del grupo de formadores, con el objetivo de evaluar los conocimientos y habilidades adquiridos en el proceso de formación.</w:t>
      </w:r>
    </w:p>
    <w:p w:rsidR="00A71880" w:rsidRDefault="00A71880">
      <w:pPr>
        <w:ind w:left="0" w:hanging="2"/>
        <w:jc w:val="both"/>
        <w:rPr>
          <w:rFonts w:ascii="Arial" w:eastAsia="Arial" w:hAnsi="Arial" w:cs="Arial"/>
          <w:sz w:val="22"/>
          <w:szCs w:val="22"/>
        </w:rPr>
      </w:pPr>
    </w:p>
    <w:p w:rsidR="00A71880" w:rsidRDefault="00302D1D">
      <w:pPr>
        <w:numPr>
          <w:ilvl w:val="0"/>
          <w:numId w:val="3"/>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color w:val="000000"/>
          <w:sz w:val="22"/>
          <w:szCs w:val="22"/>
        </w:rPr>
        <w:t>Socialización de resu</w:t>
      </w:r>
      <w:r w:rsidR="002C59A3">
        <w:rPr>
          <w:rFonts w:ascii="Arial" w:eastAsia="Arial" w:hAnsi="Arial" w:cs="Arial"/>
          <w:b/>
          <w:color w:val="000000"/>
          <w:sz w:val="22"/>
          <w:szCs w:val="22"/>
        </w:rPr>
        <w:t>ltados.</w:t>
      </w:r>
      <w:r>
        <w:rPr>
          <w:rFonts w:ascii="Arial" w:eastAsia="Arial" w:hAnsi="Arial" w:cs="Arial"/>
          <w:color w:val="000000"/>
          <w:sz w:val="22"/>
          <w:szCs w:val="22"/>
        </w:rPr>
        <w:t xml:space="preserve"> Se realiza una socialización de los resultados del proceso de formación.</w:t>
      </w:r>
    </w:p>
    <w:p w:rsidR="00A71880" w:rsidRDefault="00A71880">
      <w:pPr>
        <w:ind w:left="0" w:hanging="2"/>
        <w:jc w:val="both"/>
        <w:rPr>
          <w:rFonts w:ascii="Arial" w:eastAsia="Arial" w:hAnsi="Arial" w:cs="Arial"/>
          <w:sz w:val="22"/>
          <w:szCs w:val="22"/>
        </w:rPr>
      </w:pPr>
    </w:p>
    <w:p w:rsidR="00E75D7A" w:rsidRDefault="00302D1D">
      <w:pPr>
        <w:ind w:left="0" w:hanging="2"/>
        <w:jc w:val="both"/>
        <w:rPr>
          <w:rFonts w:ascii="Arial" w:eastAsia="Arial" w:hAnsi="Arial" w:cs="Arial"/>
          <w:sz w:val="22"/>
          <w:szCs w:val="22"/>
        </w:rPr>
      </w:pPr>
      <w:r w:rsidRPr="0081031F">
        <w:rPr>
          <w:rFonts w:ascii="Arial" w:eastAsia="Arial" w:hAnsi="Arial" w:cs="Arial"/>
          <w:b/>
          <w:sz w:val="22"/>
          <w:szCs w:val="22"/>
        </w:rPr>
        <w:t xml:space="preserve">Artículo </w:t>
      </w:r>
      <w:r w:rsidR="00D834C9" w:rsidRPr="0081031F">
        <w:rPr>
          <w:rFonts w:ascii="Arial" w:eastAsia="Arial" w:hAnsi="Arial" w:cs="Arial"/>
          <w:b/>
          <w:sz w:val="22"/>
          <w:szCs w:val="22"/>
        </w:rPr>
        <w:t>5</w:t>
      </w:r>
      <w:r w:rsidRPr="0081031F">
        <w:rPr>
          <w:rFonts w:ascii="Arial" w:eastAsia="Arial" w:hAnsi="Arial" w:cs="Arial"/>
          <w:b/>
          <w:sz w:val="22"/>
          <w:szCs w:val="22"/>
        </w:rPr>
        <w:t>. Componente</w:t>
      </w:r>
      <w:r>
        <w:rPr>
          <w:rFonts w:ascii="Arial" w:eastAsia="Arial" w:hAnsi="Arial" w:cs="Arial"/>
          <w:b/>
          <w:sz w:val="22"/>
          <w:szCs w:val="22"/>
        </w:rPr>
        <w:t xml:space="preserve"> de Territorio. </w:t>
      </w:r>
      <w:r>
        <w:rPr>
          <w:rFonts w:ascii="Arial" w:eastAsia="Arial" w:hAnsi="Arial" w:cs="Arial"/>
          <w:sz w:val="22"/>
          <w:szCs w:val="22"/>
        </w:rPr>
        <w:t>Articula la respuesta institucional de manera organizada, planeada y pertinente a las necesidades y potencialidades de los grupos</w:t>
      </w:r>
      <w:r>
        <w:t xml:space="preserve"> </w:t>
      </w:r>
      <w:r>
        <w:rPr>
          <w:rFonts w:ascii="Arial" w:eastAsia="Arial" w:hAnsi="Arial" w:cs="Arial"/>
          <w:sz w:val="22"/>
          <w:szCs w:val="22"/>
        </w:rPr>
        <w:t xml:space="preserve">poblacionales domiciliados en el </w:t>
      </w:r>
      <w:r w:rsidR="00E75D7A">
        <w:rPr>
          <w:rFonts w:ascii="Arial" w:eastAsia="Arial" w:hAnsi="Arial" w:cs="Arial"/>
          <w:sz w:val="22"/>
          <w:szCs w:val="22"/>
        </w:rPr>
        <w:t>Distrito</w:t>
      </w:r>
      <w:r>
        <w:rPr>
          <w:rFonts w:ascii="Arial" w:eastAsia="Arial" w:hAnsi="Arial" w:cs="Arial"/>
          <w:sz w:val="22"/>
          <w:szCs w:val="22"/>
        </w:rPr>
        <w:t xml:space="preserve"> de Medellín, y que se encuentran en los rangos </w:t>
      </w:r>
      <w:r>
        <w:rPr>
          <w:rFonts w:ascii="Arial" w:eastAsia="Arial" w:hAnsi="Arial" w:cs="Arial"/>
          <w:sz w:val="22"/>
          <w:szCs w:val="22"/>
        </w:rPr>
        <w:lastRenderedPageBreak/>
        <w:t>de primera infancia, segunda in</w:t>
      </w:r>
      <w:r w:rsidR="002C59A3">
        <w:rPr>
          <w:rFonts w:ascii="Arial" w:eastAsia="Arial" w:hAnsi="Arial" w:cs="Arial"/>
          <w:sz w:val="22"/>
          <w:szCs w:val="22"/>
        </w:rPr>
        <w:t>fancia, adolescencia, juventud y</w:t>
      </w:r>
      <w:r>
        <w:rPr>
          <w:rFonts w:ascii="Arial" w:eastAsia="Arial" w:hAnsi="Arial" w:cs="Arial"/>
          <w:sz w:val="22"/>
          <w:szCs w:val="22"/>
        </w:rPr>
        <w:t xml:space="preserve"> sus familias, según el ámbito de aplicación de este </w:t>
      </w:r>
      <w:r w:rsidR="00DA6266">
        <w:rPr>
          <w:rFonts w:ascii="Arial" w:eastAsia="Arial" w:hAnsi="Arial" w:cs="Arial"/>
          <w:sz w:val="22"/>
          <w:szCs w:val="22"/>
        </w:rPr>
        <w:t>Decreto</w:t>
      </w:r>
      <w:r>
        <w:rPr>
          <w:rFonts w:ascii="Arial" w:eastAsia="Arial" w:hAnsi="Arial" w:cs="Arial"/>
          <w:sz w:val="22"/>
          <w:szCs w:val="22"/>
        </w:rPr>
        <w:t>. Además, este componente incluye también el seguimiento, monitoreo y evaluación de las acciones realizadas en los territorios</w:t>
      </w:r>
      <w:r w:rsidR="001A189E">
        <w:rPr>
          <w:rFonts w:ascii="Arial" w:eastAsia="Arial" w:hAnsi="Arial" w:cs="Arial"/>
          <w:sz w:val="22"/>
          <w:szCs w:val="22"/>
        </w:rPr>
        <w:t xml:space="preserve">; Mediante este componente persigue que Sistema SATMED genere capacidades territoriales para el cuidado de </w:t>
      </w:r>
      <w:r w:rsidR="00B36176">
        <w:rPr>
          <w:rFonts w:ascii="Arial" w:eastAsia="Arial" w:hAnsi="Arial" w:cs="Arial"/>
          <w:sz w:val="22"/>
          <w:szCs w:val="22"/>
        </w:rPr>
        <w:t>niñas, niños</w:t>
      </w:r>
      <w:r w:rsidR="001A189E">
        <w:rPr>
          <w:rFonts w:ascii="Arial" w:eastAsia="Arial" w:hAnsi="Arial" w:cs="Arial"/>
          <w:sz w:val="22"/>
          <w:szCs w:val="22"/>
        </w:rPr>
        <w:t>, adolescentes y jóvenes</w:t>
      </w:r>
      <w:r>
        <w:rPr>
          <w:rFonts w:ascii="Arial" w:eastAsia="Arial" w:hAnsi="Arial" w:cs="Arial"/>
          <w:sz w:val="22"/>
          <w:szCs w:val="22"/>
        </w:rPr>
        <w:t>.</w:t>
      </w:r>
    </w:p>
    <w:p w:rsidR="00E75D7A" w:rsidRDefault="00E75D7A">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sz w:val="22"/>
          <w:szCs w:val="22"/>
        </w:rPr>
        <w:t>Este componente se desarrolla en las siguientes etapas:</w:t>
      </w:r>
    </w:p>
    <w:p w:rsidR="00A71880" w:rsidRDefault="00A71880">
      <w:pPr>
        <w:pBdr>
          <w:top w:val="nil"/>
          <w:left w:val="nil"/>
          <w:bottom w:val="nil"/>
          <w:right w:val="nil"/>
          <w:between w:val="nil"/>
        </w:pBdr>
        <w:ind w:left="0" w:hanging="2"/>
        <w:jc w:val="both"/>
        <w:rPr>
          <w:rFonts w:ascii="Arial" w:eastAsia="Arial" w:hAnsi="Arial" w:cs="Arial"/>
          <w:sz w:val="22"/>
          <w:szCs w:val="22"/>
        </w:rPr>
      </w:pPr>
    </w:p>
    <w:p w:rsidR="00A71880" w:rsidRDefault="00302D1D">
      <w:pPr>
        <w:numPr>
          <w:ilvl w:val="0"/>
          <w:numId w:val="6"/>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color w:val="000000"/>
          <w:sz w:val="22"/>
          <w:szCs w:val="22"/>
        </w:rPr>
        <w:t>Priorización y micro focalización de territorios.</w:t>
      </w:r>
      <w:r w:rsidR="002C59A3">
        <w:rPr>
          <w:rFonts w:ascii="Arial" w:eastAsia="Arial" w:hAnsi="Arial" w:cs="Arial"/>
          <w:color w:val="000000"/>
          <w:sz w:val="22"/>
          <w:szCs w:val="22"/>
        </w:rPr>
        <w:t xml:space="preserve"> A</w:t>
      </w:r>
      <w:r>
        <w:rPr>
          <w:rFonts w:ascii="Arial" w:eastAsia="Arial" w:hAnsi="Arial" w:cs="Arial"/>
          <w:color w:val="000000"/>
          <w:sz w:val="22"/>
          <w:szCs w:val="22"/>
        </w:rPr>
        <w:t xml:space="preserve"> partir de la identificación de las alertas colectivas y las alertas individuales arrojadas por el componente del Sistema de Información del </w:t>
      </w:r>
      <w:r>
        <w:rPr>
          <w:rFonts w:ascii="Arial" w:eastAsia="Arial" w:hAnsi="Arial" w:cs="Arial"/>
          <w:sz w:val="22"/>
          <w:szCs w:val="22"/>
        </w:rPr>
        <w:t xml:space="preserve">Sistema de Alertas </w:t>
      </w:r>
      <w:r w:rsidR="002C59A3">
        <w:rPr>
          <w:rFonts w:ascii="Arial" w:eastAsia="Arial" w:hAnsi="Arial" w:cs="Arial"/>
          <w:sz w:val="22"/>
          <w:szCs w:val="22"/>
        </w:rPr>
        <w:t xml:space="preserve">Tempranas de Medellín-SATMED, </w:t>
      </w:r>
      <w:r>
        <w:rPr>
          <w:rFonts w:ascii="Arial" w:eastAsia="Arial" w:hAnsi="Arial" w:cs="Arial"/>
          <w:sz w:val="22"/>
          <w:szCs w:val="22"/>
        </w:rPr>
        <w:t>otros actores institucionales y comunitarios aliados del SATME</w:t>
      </w:r>
      <w:r w:rsidR="002C59A3">
        <w:rPr>
          <w:rFonts w:ascii="Arial" w:eastAsia="Arial" w:hAnsi="Arial" w:cs="Arial"/>
          <w:sz w:val="22"/>
          <w:szCs w:val="22"/>
        </w:rPr>
        <w:t>D</w:t>
      </w:r>
      <w:r w:rsidR="002C59A3">
        <w:rPr>
          <w:rFonts w:ascii="Arial" w:eastAsia="Arial" w:hAnsi="Arial" w:cs="Arial"/>
          <w:color w:val="000000"/>
          <w:sz w:val="22"/>
          <w:szCs w:val="22"/>
        </w:rPr>
        <w:t xml:space="preserve">, </w:t>
      </w:r>
      <w:r>
        <w:rPr>
          <w:rFonts w:ascii="Arial" w:eastAsia="Arial" w:hAnsi="Arial" w:cs="Arial"/>
          <w:color w:val="000000"/>
          <w:sz w:val="22"/>
          <w:szCs w:val="22"/>
        </w:rPr>
        <w:t>las herramientas digitales diseñadas para su funcionamiento, así como de la gestión documental estadística y cualitativa con la que cuenta el Sistema de Alertas Tempranas.</w:t>
      </w:r>
    </w:p>
    <w:p w:rsidR="00A71880" w:rsidRDefault="00A71880">
      <w:pPr>
        <w:pBdr>
          <w:top w:val="nil"/>
          <w:left w:val="nil"/>
          <w:bottom w:val="nil"/>
          <w:right w:val="nil"/>
          <w:between w:val="nil"/>
        </w:pBdr>
        <w:ind w:left="0" w:hanging="2"/>
        <w:jc w:val="both"/>
        <w:rPr>
          <w:rFonts w:ascii="Arial" w:eastAsia="Arial" w:hAnsi="Arial" w:cs="Arial"/>
          <w:color w:val="000000"/>
          <w:sz w:val="22"/>
          <w:szCs w:val="22"/>
        </w:rPr>
      </w:pPr>
    </w:p>
    <w:p w:rsidR="00A71880" w:rsidRDefault="00302D1D">
      <w:pPr>
        <w:numPr>
          <w:ilvl w:val="0"/>
          <w:numId w:val="6"/>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color w:val="000000"/>
          <w:sz w:val="22"/>
          <w:szCs w:val="22"/>
        </w:rPr>
        <w:t xml:space="preserve">Análisis de la información. </w:t>
      </w:r>
      <w:r>
        <w:rPr>
          <w:rFonts w:ascii="Arial" w:eastAsia="Arial" w:hAnsi="Arial" w:cs="Arial"/>
          <w:color w:val="000000"/>
          <w:sz w:val="22"/>
          <w:szCs w:val="22"/>
        </w:rPr>
        <w:t>El Equipo Técnico del SATMED organiza y analiza internamente la información arrojada por el componente del Sistema de Información y las herramientas digitales diseñadas para su funcionamiento,</w:t>
      </w:r>
      <w:r>
        <w:rPr>
          <w:color w:val="000000"/>
        </w:rPr>
        <w:t xml:space="preserve"> </w:t>
      </w:r>
      <w:r>
        <w:rPr>
          <w:rFonts w:ascii="Arial" w:eastAsia="Arial" w:hAnsi="Arial" w:cs="Arial"/>
          <w:color w:val="000000"/>
          <w:sz w:val="22"/>
          <w:szCs w:val="22"/>
        </w:rPr>
        <w:t>así como la gestión documental estadística y cualitativa.</w:t>
      </w:r>
    </w:p>
    <w:p w:rsidR="00A71880" w:rsidRDefault="00A71880">
      <w:pPr>
        <w:pBdr>
          <w:top w:val="nil"/>
          <w:left w:val="nil"/>
          <w:bottom w:val="nil"/>
          <w:right w:val="nil"/>
          <w:between w:val="nil"/>
        </w:pBdr>
        <w:ind w:left="0" w:hanging="2"/>
        <w:jc w:val="both"/>
        <w:rPr>
          <w:rFonts w:ascii="Arial" w:eastAsia="Arial" w:hAnsi="Arial" w:cs="Arial"/>
          <w:color w:val="000000"/>
          <w:sz w:val="22"/>
          <w:szCs w:val="22"/>
        </w:rPr>
      </w:pPr>
    </w:p>
    <w:p w:rsidR="00A71880" w:rsidRDefault="00302D1D">
      <w:pPr>
        <w:numPr>
          <w:ilvl w:val="0"/>
          <w:numId w:val="6"/>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color w:val="000000"/>
          <w:sz w:val="22"/>
          <w:szCs w:val="22"/>
        </w:rPr>
        <w:t xml:space="preserve">Planeación de acciones. </w:t>
      </w:r>
      <w:r>
        <w:rPr>
          <w:rFonts w:ascii="Arial" w:eastAsia="Arial" w:hAnsi="Arial" w:cs="Arial"/>
          <w:color w:val="000000"/>
          <w:sz w:val="22"/>
          <w:szCs w:val="22"/>
        </w:rPr>
        <w:t>Se planifican las acciones que</w:t>
      </w:r>
      <w:r w:rsidR="002C59A3">
        <w:rPr>
          <w:rFonts w:ascii="Arial" w:eastAsia="Arial" w:hAnsi="Arial" w:cs="Arial"/>
          <w:color w:val="000000"/>
          <w:sz w:val="22"/>
          <w:szCs w:val="22"/>
        </w:rPr>
        <w:t xml:space="preserve"> se realizan en el territorio</w:t>
      </w:r>
      <w:r>
        <w:rPr>
          <w:rFonts w:ascii="Arial" w:eastAsia="Arial" w:hAnsi="Arial" w:cs="Arial"/>
          <w:color w:val="000000"/>
          <w:sz w:val="22"/>
          <w:szCs w:val="22"/>
        </w:rPr>
        <w:t xml:space="preserve"> a través de un formato de planificación diseñado por el Equipo Técnico del Sistema de Alertas Tempranas de Medellín-SATMED</w:t>
      </w:r>
      <w:r w:rsidR="002C59A3">
        <w:rPr>
          <w:rFonts w:ascii="Arial" w:eastAsia="Arial" w:hAnsi="Arial" w:cs="Arial"/>
          <w:color w:val="000000"/>
          <w:sz w:val="22"/>
          <w:szCs w:val="22"/>
        </w:rPr>
        <w:t>,</w:t>
      </w:r>
      <w:r>
        <w:rPr>
          <w:rFonts w:ascii="Arial" w:eastAsia="Arial" w:hAnsi="Arial" w:cs="Arial"/>
          <w:color w:val="000000"/>
          <w:sz w:val="22"/>
          <w:szCs w:val="22"/>
        </w:rPr>
        <w:t xml:space="preserve"> que tiene en cuenta diferentes insumos tales como: la información arrojada por el componente del Sistema de Información y las herramientas digitales diseñadas para su funcionamiento, cartografías, encuestas de percepción de riesgos, encuestas de medición de potencialidades (gustos, intereses y capacidades), la existencia de actores estratégicos públicos y privados y la estructuración de una matriz de caracterización de estos en los territorios microfocalizados durante las etapas 1 y 2 de este componente. </w:t>
      </w:r>
    </w:p>
    <w:p w:rsidR="00A71880" w:rsidRDefault="00A71880">
      <w:pPr>
        <w:pBdr>
          <w:top w:val="nil"/>
          <w:left w:val="nil"/>
          <w:bottom w:val="nil"/>
          <w:right w:val="nil"/>
          <w:between w:val="nil"/>
        </w:pBdr>
        <w:ind w:left="0" w:hanging="2"/>
        <w:jc w:val="both"/>
        <w:rPr>
          <w:rFonts w:ascii="Arial" w:eastAsia="Arial" w:hAnsi="Arial" w:cs="Arial"/>
          <w:color w:val="000000"/>
          <w:sz w:val="22"/>
          <w:szCs w:val="22"/>
        </w:rPr>
      </w:pPr>
    </w:p>
    <w:p w:rsidR="00A71880" w:rsidRDefault="00302D1D">
      <w:pPr>
        <w:numPr>
          <w:ilvl w:val="0"/>
          <w:numId w:val="6"/>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color w:val="000000"/>
          <w:sz w:val="22"/>
          <w:szCs w:val="22"/>
        </w:rPr>
        <w:t xml:space="preserve">Plan de acción. </w:t>
      </w:r>
      <w:r>
        <w:rPr>
          <w:rFonts w:ascii="Arial" w:eastAsia="Arial" w:hAnsi="Arial" w:cs="Arial"/>
          <w:color w:val="000000"/>
          <w:sz w:val="22"/>
          <w:szCs w:val="22"/>
        </w:rPr>
        <w:t xml:space="preserve">Construcción del Plan de Acción Externo, a través de una matriz de planificación y seguimiento estructurada por el Equipo Técnico del Sistema de Alertas Tempranas de Medellín-SATMED, la cual tiene en cuenta la aplicación continua de la matriz de caracterización de los actores estratégicos públicos y privados identificados en los territorios priorizados y microfocalizados según la etapa anterior. Además, para el seguimiento y monitoreo de este Plan de Acción Externo, cada actor estratégico, público o privado, diligencia un formato de evaluación de acciones que será establecido por el Equipo Técnico del Sistema de Alertas Tempranas de Medellín-SATMED. </w:t>
      </w:r>
    </w:p>
    <w:p w:rsidR="00A71880" w:rsidRDefault="00A71880">
      <w:pPr>
        <w:pBdr>
          <w:top w:val="nil"/>
          <w:left w:val="nil"/>
          <w:bottom w:val="nil"/>
          <w:right w:val="nil"/>
          <w:between w:val="nil"/>
        </w:pBdr>
        <w:ind w:left="0" w:hanging="2"/>
        <w:jc w:val="both"/>
        <w:rPr>
          <w:rFonts w:ascii="Arial" w:eastAsia="Arial" w:hAnsi="Arial" w:cs="Arial"/>
          <w:color w:val="000000"/>
          <w:sz w:val="22"/>
          <w:szCs w:val="22"/>
        </w:rPr>
      </w:pPr>
    </w:p>
    <w:p w:rsidR="00A71880" w:rsidRDefault="00302D1D">
      <w:pPr>
        <w:numPr>
          <w:ilvl w:val="0"/>
          <w:numId w:val="6"/>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color w:val="000000"/>
          <w:sz w:val="22"/>
          <w:szCs w:val="22"/>
        </w:rPr>
        <w:t xml:space="preserve">Seguimiento y Monitoreo. </w:t>
      </w:r>
      <w:r>
        <w:rPr>
          <w:rFonts w:ascii="Arial" w:eastAsia="Arial" w:hAnsi="Arial" w:cs="Arial"/>
          <w:color w:val="000000"/>
          <w:sz w:val="22"/>
          <w:szCs w:val="22"/>
        </w:rPr>
        <w:t xml:space="preserve">El Equipo Técnico del Sistema de Alertas Tempranas de Medellín-SATMED realiza un seguimiento y monitoreo semestral al Plan de Acción Externo, según se determinó en la etapa anterior. </w:t>
      </w:r>
    </w:p>
    <w:p w:rsidR="00A71880" w:rsidRDefault="00A71880">
      <w:pPr>
        <w:pBdr>
          <w:top w:val="nil"/>
          <w:left w:val="nil"/>
          <w:bottom w:val="nil"/>
          <w:right w:val="nil"/>
          <w:between w:val="nil"/>
        </w:pBdr>
        <w:ind w:left="0" w:hanging="2"/>
        <w:jc w:val="both"/>
        <w:rPr>
          <w:rFonts w:ascii="Arial" w:eastAsia="Arial" w:hAnsi="Arial" w:cs="Arial"/>
          <w:color w:val="000000"/>
          <w:sz w:val="22"/>
          <w:szCs w:val="22"/>
        </w:rPr>
      </w:pPr>
    </w:p>
    <w:p w:rsidR="00A71880" w:rsidRDefault="00302D1D" w:rsidP="00C80D9E">
      <w:pPr>
        <w:numPr>
          <w:ilvl w:val="0"/>
          <w:numId w:val="6"/>
        </w:numPr>
        <w:pBdr>
          <w:top w:val="nil"/>
          <w:left w:val="nil"/>
          <w:bottom w:val="nil"/>
          <w:right w:val="nil"/>
          <w:between w:val="nil"/>
        </w:pBdr>
        <w:ind w:leftChars="0" w:firstLineChars="0"/>
        <w:jc w:val="both"/>
        <w:rPr>
          <w:rFonts w:ascii="Arial" w:eastAsia="Arial" w:hAnsi="Arial" w:cs="Arial"/>
          <w:color w:val="000000"/>
          <w:sz w:val="22"/>
          <w:szCs w:val="22"/>
        </w:rPr>
      </w:pPr>
      <w:r>
        <w:rPr>
          <w:rFonts w:ascii="Arial" w:eastAsia="Arial" w:hAnsi="Arial" w:cs="Arial"/>
          <w:b/>
          <w:color w:val="000000"/>
          <w:sz w:val="22"/>
          <w:szCs w:val="22"/>
        </w:rPr>
        <w:lastRenderedPageBreak/>
        <w:t xml:space="preserve">Informe general. </w:t>
      </w:r>
      <w:r w:rsidR="002C59A3">
        <w:rPr>
          <w:rFonts w:ascii="Arial" w:eastAsia="Arial" w:hAnsi="Arial" w:cs="Arial"/>
          <w:color w:val="000000"/>
          <w:sz w:val="22"/>
          <w:szCs w:val="22"/>
        </w:rPr>
        <w:t>Deberá construirse</w:t>
      </w:r>
      <w:r w:rsidR="00C80D9E">
        <w:rPr>
          <w:rFonts w:ascii="Arial" w:eastAsia="Arial" w:hAnsi="Arial" w:cs="Arial"/>
          <w:color w:val="000000"/>
          <w:sz w:val="22"/>
          <w:szCs w:val="22"/>
        </w:rPr>
        <w:t xml:space="preserve"> </w:t>
      </w:r>
      <w:r w:rsidR="002C59A3">
        <w:rPr>
          <w:rFonts w:ascii="Arial" w:eastAsia="Arial" w:hAnsi="Arial" w:cs="Arial"/>
          <w:color w:val="000000"/>
          <w:sz w:val="22"/>
          <w:szCs w:val="22"/>
        </w:rPr>
        <w:t>anualmente</w:t>
      </w:r>
      <w:r w:rsidR="00C80D9E" w:rsidRPr="00C80D9E">
        <w:t xml:space="preserve"> </w:t>
      </w:r>
      <w:r w:rsidR="00C80D9E" w:rsidRPr="00C80D9E">
        <w:rPr>
          <w:rFonts w:ascii="Arial" w:eastAsia="Arial" w:hAnsi="Arial" w:cs="Arial"/>
          <w:color w:val="000000"/>
          <w:sz w:val="22"/>
          <w:szCs w:val="22"/>
        </w:rPr>
        <w:t>por parte de las Secretarías responsables</w:t>
      </w:r>
      <w:r>
        <w:rPr>
          <w:rFonts w:ascii="Arial" w:eastAsia="Arial" w:hAnsi="Arial" w:cs="Arial"/>
          <w:color w:val="000000"/>
          <w:sz w:val="22"/>
          <w:szCs w:val="22"/>
        </w:rPr>
        <w:t xml:space="preserve"> un informe general del proceso, con la respectiva evaluación y comportamiento de los riesgos identificados, los avances y las acciones propuestas de mejora para los territorios priorizados y m</w:t>
      </w:r>
      <w:r w:rsidR="002C59A3">
        <w:rPr>
          <w:rFonts w:ascii="Arial" w:eastAsia="Arial" w:hAnsi="Arial" w:cs="Arial"/>
          <w:color w:val="000000"/>
          <w:sz w:val="22"/>
          <w:szCs w:val="22"/>
        </w:rPr>
        <w:t>icrofocalizados. En este se debe dar</w:t>
      </w:r>
      <w:r>
        <w:rPr>
          <w:rFonts w:ascii="Arial" w:eastAsia="Arial" w:hAnsi="Arial" w:cs="Arial"/>
          <w:color w:val="000000"/>
          <w:sz w:val="22"/>
          <w:szCs w:val="22"/>
        </w:rPr>
        <w:t xml:space="preserve"> cuenta de la implementación de los indicadores del proceso y los resultados formulados en el marco del objetivo del Sistema de Alertas Tempranas de Medellín-SATMED</w:t>
      </w:r>
      <w:r w:rsidR="002C59A3">
        <w:rPr>
          <w:rFonts w:ascii="Arial" w:eastAsia="Arial" w:hAnsi="Arial" w:cs="Arial"/>
          <w:color w:val="000000"/>
          <w:sz w:val="22"/>
          <w:szCs w:val="22"/>
        </w:rPr>
        <w:t>,</w:t>
      </w:r>
      <w:r>
        <w:rPr>
          <w:rFonts w:ascii="Arial" w:eastAsia="Arial" w:hAnsi="Arial" w:cs="Arial"/>
          <w:color w:val="000000"/>
          <w:sz w:val="22"/>
          <w:szCs w:val="22"/>
        </w:rPr>
        <w:t xml:space="preserve"> establecido en el presente </w:t>
      </w:r>
      <w:r w:rsidR="00DA6266">
        <w:rPr>
          <w:rFonts w:ascii="Arial" w:eastAsia="Arial" w:hAnsi="Arial" w:cs="Arial"/>
          <w:color w:val="000000"/>
          <w:sz w:val="22"/>
          <w:szCs w:val="22"/>
        </w:rPr>
        <w:t>Decreto</w:t>
      </w:r>
      <w:r>
        <w:rPr>
          <w:rFonts w:ascii="Arial" w:eastAsia="Arial" w:hAnsi="Arial" w:cs="Arial"/>
          <w:color w:val="000000"/>
          <w:sz w:val="22"/>
          <w:szCs w:val="22"/>
        </w:rPr>
        <w:t>.</w:t>
      </w:r>
    </w:p>
    <w:p w:rsidR="00A71880" w:rsidRDefault="00A71880">
      <w:pPr>
        <w:pBdr>
          <w:top w:val="nil"/>
          <w:left w:val="nil"/>
          <w:bottom w:val="nil"/>
          <w:right w:val="nil"/>
          <w:between w:val="nil"/>
        </w:pBdr>
        <w:ind w:left="0" w:hanging="2"/>
        <w:jc w:val="both"/>
        <w:rPr>
          <w:rFonts w:ascii="Arial" w:eastAsia="Arial" w:hAnsi="Arial" w:cs="Arial"/>
          <w:color w:val="000000"/>
          <w:sz w:val="22"/>
          <w:szCs w:val="22"/>
        </w:rPr>
      </w:pPr>
    </w:p>
    <w:p w:rsidR="00A71880" w:rsidRDefault="00302D1D">
      <w:pPr>
        <w:numPr>
          <w:ilvl w:val="0"/>
          <w:numId w:val="6"/>
        </w:numPr>
        <w:pBdr>
          <w:top w:val="nil"/>
          <w:left w:val="nil"/>
          <w:bottom w:val="nil"/>
          <w:right w:val="nil"/>
          <w:between w:val="nil"/>
        </w:pBdr>
        <w:ind w:left="0" w:hanging="2"/>
        <w:jc w:val="both"/>
        <w:rPr>
          <w:rFonts w:ascii="Arial" w:eastAsia="Arial" w:hAnsi="Arial" w:cs="Arial"/>
          <w:color w:val="000000"/>
          <w:sz w:val="22"/>
          <w:szCs w:val="22"/>
        </w:rPr>
      </w:pPr>
      <w:r>
        <w:rPr>
          <w:rFonts w:ascii="Arial" w:eastAsia="Arial" w:hAnsi="Arial" w:cs="Arial"/>
          <w:b/>
          <w:color w:val="000000"/>
          <w:sz w:val="22"/>
          <w:szCs w:val="22"/>
        </w:rPr>
        <w:t>Socialización del Informe.</w:t>
      </w:r>
      <w:r>
        <w:rPr>
          <w:rFonts w:ascii="Arial" w:eastAsia="Arial" w:hAnsi="Arial" w:cs="Arial"/>
          <w:color w:val="000000"/>
          <w:sz w:val="22"/>
          <w:szCs w:val="22"/>
        </w:rPr>
        <w:t xml:space="preserve"> Se socializarán los resultados arrojados por el informe general anual, dirigido a los actores institucionales y a las organizaciones comunitarias, buscando una mejor incidencia público-privada y articulación interinstitucional en cuanto a la relación de los programas y proyectos, las políticas públicas poblacionales y las demás estrategias gubernamentales a través de diferentes espacios de concertación gubernamental y no gubernamental. Esta socialización deberá ser realizada por la Administración </w:t>
      </w:r>
      <w:r w:rsidR="00792AA3">
        <w:rPr>
          <w:rFonts w:ascii="Arial" w:eastAsia="Arial" w:hAnsi="Arial" w:cs="Arial"/>
          <w:color w:val="000000"/>
          <w:sz w:val="22"/>
          <w:szCs w:val="22"/>
        </w:rPr>
        <w:t>Distrit</w:t>
      </w:r>
      <w:r>
        <w:rPr>
          <w:rFonts w:ascii="Arial" w:eastAsia="Arial" w:hAnsi="Arial" w:cs="Arial"/>
          <w:color w:val="000000"/>
          <w:sz w:val="22"/>
          <w:szCs w:val="22"/>
        </w:rPr>
        <w:t>al a través del Equipo Técnico del Sistema de Alertas Tempranas de Medellín-SATMED, haciendo uso de diferentes medios comunicacionales, tales como: plataformas virtuales, prensa escrita, voz a voz, entre otros.</w:t>
      </w:r>
    </w:p>
    <w:p w:rsidR="00A71880" w:rsidRDefault="00A71880">
      <w:pPr>
        <w:ind w:left="0" w:hanging="2"/>
        <w:jc w:val="both"/>
        <w:rPr>
          <w:rFonts w:ascii="Arial" w:eastAsia="Arial" w:hAnsi="Arial" w:cs="Arial"/>
          <w:sz w:val="22"/>
          <w:szCs w:val="22"/>
        </w:rPr>
      </w:pPr>
    </w:p>
    <w:p w:rsidR="00A71880" w:rsidRDefault="00302D1D" w:rsidP="002C59A3">
      <w:pPr>
        <w:ind w:left="0" w:hanging="2"/>
        <w:jc w:val="both"/>
        <w:rPr>
          <w:rFonts w:ascii="Arial" w:eastAsia="Arial" w:hAnsi="Arial" w:cs="Arial"/>
          <w:sz w:val="22"/>
          <w:szCs w:val="22"/>
        </w:rPr>
      </w:pPr>
      <w:r w:rsidRPr="0081031F">
        <w:rPr>
          <w:rFonts w:ascii="Arial" w:eastAsia="Arial" w:hAnsi="Arial" w:cs="Arial"/>
          <w:b/>
          <w:sz w:val="22"/>
          <w:szCs w:val="22"/>
        </w:rPr>
        <w:t xml:space="preserve">Artículo </w:t>
      </w:r>
      <w:r w:rsidR="00D834C9" w:rsidRPr="0081031F">
        <w:rPr>
          <w:rFonts w:ascii="Arial" w:eastAsia="Arial" w:hAnsi="Arial" w:cs="Arial"/>
          <w:b/>
          <w:sz w:val="22"/>
          <w:szCs w:val="22"/>
        </w:rPr>
        <w:t>6</w:t>
      </w:r>
      <w:r w:rsidRPr="0081031F">
        <w:rPr>
          <w:rFonts w:ascii="Arial" w:eastAsia="Arial" w:hAnsi="Arial" w:cs="Arial"/>
          <w:b/>
          <w:sz w:val="22"/>
          <w:szCs w:val="22"/>
        </w:rPr>
        <w:t>.</w:t>
      </w:r>
      <w:r>
        <w:rPr>
          <w:rFonts w:ascii="Arial" w:eastAsia="Arial" w:hAnsi="Arial" w:cs="Arial"/>
          <w:b/>
          <w:sz w:val="22"/>
          <w:szCs w:val="22"/>
        </w:rPr>
        <w:t xml:space="preserve"> Componente Sistema de Información. </w:t>
      </w:r>
      <w:r>
        <w:rPr>
          <w:rFonts w:ascii="Arial" w:eastAsia="Arial" w:hAnsi="Arial" w:cs="Arial"/>
          <w:sz w:val="22"/>
          <w:szCs w:val="22"/>
        </w:rPr>
        <w:t xml:space="preserve">El componente relativo al Sistema de Información del Sistema de Alertas Tempranas de Medellín-SATMED, genera las herramientas y la información oportuna y de calidad acerca de las alertas tempranas detectadas en los territorios, el comportamiento de las situaciones problemáticas que afectan a la población objeto de este </w:t>
      </w:r>
      <w:r w:rsidR="00DA6266">
        <w:rPr>
          <w:rFonts w:ascii="Arial" w:eastAsia="Arial" w:hAnsi="Arial" w:cs="Arial"/>
          <w:sz w:val="22"/>
          <w:szCs w:val="22"/>
        </w:rPr>
        <w:t>Decreto</w:t>
      </w:r>
      <w:r>
        <w:rPr>
          <w:rFonts w:ascii="Arial" w:eastAsia="Arial" w:hAnsi="Arial" w:cs="Arial"/>
          <w:sz w:val="22"/>
          <w:szCs w:val="22"/>
        </w:rPr>
        <w:t xml:space="preserve">, e información relacionada con la oferta institucional de promoción, prevención y atención para la adecuada toma de decisiones en un trabajo articulado entre las Secretarías responsables de su implementación según aparece en el artículo 13 y 14 de este </w:t>
      </w:r>
      <w:r w:rsidR="00DA6266">
        <w:rPr>
          <w:rFonts w:ascii="Arial" w:eastAsia="Arial" w:hAnsi="Arial" w:cs="Arial"/>
          <w:sz w:val="22"/>
          <w:szCs w:val="22"/>
        </w:rPr>
        <w:t>Decreto</w:t>
      </w:r>
      <w:r>
        <w:rPr>
          <w:rFonts w:ascii="Arial" w:eastAsia="Arial" w:hAnsi="Arial" w:cs="Arial"/>
          <w:sz w:val="22"/>
          <w:szCs w:val="22"/>
        </w:rPr>
        <w:t>, y con el acompañamiento de las demás Secretarías y entidades descentralizadas corresponsables como: Secretaría de Salud, Secretaría de Educación, Secretaría de Cultura, Secretaría de las Mujeres y el INDER.</w:t>
      </w:r>
      <w:r>
        <w:t xml:space="preserve"> </w:t>
      </w:r>
      <w:r w:rsidR="002C59A3">
        <w:rPr>
          <w:rFonts w:ascii="Arial" w:eastAsia="Arial" w:hAnsi="Arial" w:cs="Arial"/>
          <w:sz w:val="22"/>
          <w:szCs w:val="22"/>
        </w:rPr>
        <w:t>Este componente se desarrolla</w:t>
      </w:r>
      <w:r>
        <w:rPr>
          <w:rFonts w:ascii="Arial" w:eastAsia="Arial" w:hAnsi="Arial" w:cs="Arial"/>
          <w:sz w:val="22"/>
          <w:szCs w:val="22"/>
        </w:rPr>
        <w:t xml:space="preserve"> en las siguientes etapas:</w:t>
      </w:r>
    </w:p>
    <w:p w:rsidR="00A71880" w:rsidRDefault="00302D1D">
      <w:pPr>
        <w:spacing w:before="240" w:after="240"/>
        <w:ind w:left="0" w:hanging="2"/>
        <w:jc w:val="both"/>
        <w:rPr>
          <w:rFonts w:ascii="Arial" w:eastAsia="Arial" w:hAnsi="Arial" w:cs="Arial"/>
          <w:sz w:val="22"/>
          <w:szCs w:val="22"/>
        </w:rPr>
      </w:pPr>
      <w:r>
        <w:rPr>
          <w:rFonts w:ascii="Arial" w:eastAsia="Arial" w:hAnsi="Arial" w:cs="Arial"/>
          <w:b/>
          <w:sz w:val="22"/>
          <w:szCs w:val="22"/>
        </w:rPr>
        <w:t>1. Identificación.</w:t>
      </w:r>
      <w:r>
        <w:rPr>
          <w:rFonts w:ascii="Arial" w:eastAsia="Arial" w:hAnsi="Arial" w:cs="Arial"/>
          <w:sz w:val="22"/>
          <w:szCs w:val="22"/>
        </w:rPr>
        <w:t xml:space="preserve"> Se identifican las fuentes de información, datos y variables disponibles que permiten caracterizar las problemáticas y su comportamiento, así como los entornos, las redes de apoyo, las organizaciones comunales, las rutas de promoción, prevención y atención, y la población objeto de este </w:t>
      </w:r>
      <w:r w:rsidR="00DA6266">
        <w:rPr>
          <w:rFonts w:ascii="Arial" w:eastAsia="Arial" w:hAnsi="Arial" w:cs="Arial"/>
          <w:sz w:val="22"/>
          <w:szCs w:val="22"/>
        </w:rPr>
        <w:t>Decreto</w:t>
      </w:r>
      <w:r>
        <w:rPr>
          <w:rFonts w:ascii="Arial" w:eastAsia="Arial" w:hAnsi="Arial" w:cs="Arial"/>
          <w:sz w:val="22"/>
          <w:szCs w:val="22"/>
        </w:rPr>
        <w:t>. Así mismo, se elaboran las estrategias necesarias tendientes a la obtención de estos datos.</w:t>
      </w:r>
    </w:p>
    <w:p w:rsidR="00A71880" w:rsidRDefault="00302D1D">
      <w:pPr>
        <w:spacing w:before="240" w:after="240"/>
        <w:ind w:left="0" w:hanging="2"/>
        <w:jc w:val="both"/>
        <w:rPr>
          <w:rFonts w:ascii="Arial" w:eastAsia="Arial" w:hAnsi="Arial" w:cs="Arial"/>
          <w:sz w:val="22"/>
          <w:szCs w:val="22"/>
        </w:rPr>
      </w:pPr>
      <w:r>
        <w:rPr>
          <w:rFonts w:ascii="Arial" w:eastAsia="Arial" w:hAnsi="Arial" w:cs="Arial"/>
          <w:b/>
          <w:sz w:val="22"/>
          <w:szCs w:val="22"/>
        </w:rPr>
        <w:t>2. Análisis de datos.</w:t>
      </w:r>
      <w:r>
        <w:rPr>
          <w:rFonts w:ascii="Arial" w:eastAsia="Arial" w:hAnsi="Arial" w:cs="Arial"/>
          <w:sz w:val="22"/>
          <w:szCs w:val="22"/>
        </w:rPr>
        <w:t xml:space="preserve"> Se estructura el análisis de datos adecuado que permite brindar la trazabilidad y el seguimiento a las alertas recibidas y gestionadas por el Sistema de Alertas Tempranas de Medellín – SATMED y conocer el comportamiento descriptivo de las situaciones problemáticas que afectan a la población sujeto de este </w:t>
      </w:r>
      <w:r w:rsidR="00DA6266">
        <w:rPr>
          <w:rFonts w:ascii="Arial" w:eastAsia="Arial" w:hAnsi="Arial" w:cs="Arial"/>
          <w:sz w:val="22"/>
          <w:szCs w:val="22"/>
        </w:rPr>
        <w:t>Decreto</w:t>
      </w:r>
      <w:r>
        <w:rPr>
          <w:rFonts w:ascii="Arial" w:eastAsia="Arial" w:hAnsi="Arial" w:cs="Arial"/>
          <w:sz w:val="22"/>
          <w:szCs w:val="22"/>
        </w:rPr>
        <w:t xml:space="preserve"> y que permite dar seguimiento a las diferentes rutas de promoción, prevención y atención.</w:t>
      </w:r>
    </w:p>
    <w:p w:rsidR="00A71880" w:rsidRDefault="00302D1D">
      <w:pPr>
        <w:spacing w:before="240" w:after="240"/>
        <w:ind w:left="0" w:hanging="2"/>
        <w:jc w:val="both"/>
        <w:rPr>
          <w:rFonts w:ascii="Arial" w:eastAsia="Arial" w:hAnsi="Arial" w:cs="Arial"/>
          <w:sz w:val="22"/>
          <w:szCs w:val="22"/>
        </w:rPr>
      </w:pPr>
      <w:r>
        <w:rPr>
          <w:rFonts w:ascii="Arial" w:eastAsia="Arial" w:hAnsi="Arial" w:cs="Arial"/>
          <w:b/>
          <w:sz w:val="22"/>
          <w:szCs w:val="22"/>
        </w:rPr>
        <w:lastRenderedPageBreak/>
        <w:t>3. Modelo predictivo</w:t>
      </w:r>
      <w:r>
        <w:rPr>
          <w:rFonts w:ascii="Arial" w:eastAsia="Arial" w:hAnsi="Arial" w:cs="Arial"/>
          <w:sz w:val="22"/>
          <w:szCs w:val="22"/>
        </w:rPr>
        <w:t xml:space="preserve">. Se elabora el modelado de datos, a partir de fuentes de información primaria y secundaria, que permite conocer el comportamiento descriptivo, inferencial y predictivo de las problemáticas que afectan a la población sujeto de este </w:t>
      </w:r>
      <w:r w:rsidR="00DA6266">
        <w:rPr>
          <w:rFonts w:ascii="Arial" w:eastAsia="Arial" w:hAnsi="Arial" w:cs="Arial"/>
          <w:sz w:val="22"/>
          <w:szCs w:val="22"/>
        </w:rPr>
        <w:t>Decreto</w:t>
      </w:r>
      <w:r>
        <w:rPr>
          <w:rFonts w:ascii="Arial" w:eastAsia="Arial" w:hAnsi="Arial" w:cs="Arial"/>
          <w:sz w:val="22"/>
          <w:szCs w:val="22"/>
        </w:rPr>
        <w:t>, así como los factores que influyen en la ocurrencia de estos, por medio de técnicas estadísticas, de aprendizaje automatizado y de ciencia de datos.</w:t>
      </w:r>
    </w:p>
    <w:p w:rsidR="00A71880" w:rsidRDefault="00302D1D">
      <w:pPr>
        <w:ind w:left="0" w:hanging="2"/>
        <w:jc w:val="both"/>
        <w:rPr>
          <w:rFonts w:ascii="Arial" w:eastAsia="Arial" w:hAnsi="Arial" w:cs="Arial"/>
          <w:sz w:val="22"/>
          <w:szCs w:val="22"/>
        </w:rPr>
      </w:pPr>
      <w:r>
        <w:rPr>
          <w:rFonts w:ascii="Arial" w:eastAsia="Arial" w:hAnsi="Arial" w:cs="Arial"/>
          <w:b/>
          <w:sz w:val="22"/>
          <w:szCs w:val="22"/>
        </w:rPr>
        <w:t xml:space="preserve">4. Obtención de datos. </w:t>
      </w:r>
      <w:r>
        <w:rPr>
          <w:rFonts w:ascii="Arial" w:eastAsia="Arial" w:hAnsi="Arial" w:cs="Arial"/>
          <w:sz w:val="22"/>
          <w:szCs w:val="22"/>
        </w:rPr>
        <w:t>Se dispone de los siguientes medios y estrategias para la obtención de datos que puedan ser almacenados en las bases de datos del SATMED, así:</w:t>
      </w:r>
    </w:p>
    <w:p w:rsidR="00A71880" w:rsidRDefault="00302D1D">
      <w:pPr>
        <w:numPr>
          <w:ilvl w:val="0"/>
          <w:numId w:val="9"/>
        </w:numPr>
        <w:ind w:left="0" w:hanging="2"/>
        <w:jc w:val="both"/>
        <w:rPr>
          <w:rFonts w:ascii="Arial" w:eastAsia="Arial" w:hAnsi="Arial" w:cs="Arial"/>
          <w:sz w:val="22"/>
          <w:szCs w:val="22"/>
        </w:rPr>
      </w:pPr>
      <w:r>
        <w:rPr>
          <w:rFonts w:ascii="Arial" w:eastAsia="Arial" w:hAnsi="Arial" w:cs="Arial"/>
          <w:sz w:val="22"/>
          <w:szCs w:val="22"/>
        </w:rPr>
        <w:t xml:space="preserve">A través de las plataformas y medios virtuales que disponga el SATMED y la Administración </w:t>
      </w:r>
      <w:r w:rsidR="00FD7CD2">
        <w:rPr>
          <w:rFonts w:ascii="Arial" w:eastAsia="Arial" w:hAnsi="Arial" w:cs="Arial"/>
          <w:sz w:val="22"/>
          <w:szCs w:val="22"/>
        </w:rPr>
        <w:t>Distrit</w:t>
      </w:r>
      <w:r>
        <w:rPr>
          <w:rFonts w:ascii="Arial" w:eastAsia="Arial" w:hAnsi="Arial" w:cs="Arial"/>
          <w:sz w:val="22"/>
          <w:szCs w:val="22"/>
        </w:rPr>
        <w:t xml:space="preserve">al con acompañamiento de las secretarías responsables de este </w:t>
      </w:r>
      <w:r w:rsidR="00DA6266">
        <w:rPr>
          <w:rFonts w:ascii="Arial" w:eastAsia="Arial" w:hAnsi="Arial" w:cs="Arial"/>
          <w:sz w:val="22"/>
          <w:szCs w:val="22"/>
        </w:rPr>
        <w:t>Decreto</w:t>
      </w:r>
      <w:r>
        <w:rPr>
          <w:rFonts w:ascii="Arial" w:eastAsia="Arial" w:hAnsi="Arial" w:cs="Arial"/>
          <w:sz w:val="22"/>
          <w:szCs w:val="22"/>
        </w:rPr>
        <w:t xml:space="preserve"> y la </w:t>
      </w:r>
      <w:r w:rsidR="00E75D7A">
        <w:rPr>
          <w:rFonts w:ascii="Arial" w:eastAsia="Arial" w:hAnsi="Arial" w:cs="Arial"/>
          <w:sz w:val="22"/>
          <w:szCs w:val="22"/>
        </w:rPr>
        <w:t>Secretaría de Innovación Digital</w:t>
      </w:r>
      <w:r>
        <w:rPr>
          <w:rFonts w:ascii="Arial" w:eastAsia="Arial" w:hAnsi="Arial" w:cs="Arial"/>
          <w:sz w:val="22"/>
          <w:szCs w:val="22"/>
        </w:rPr>
        <w:t xml:space="preserve">. </w:t>
      </w:r>
    </w:p>
    <w:p w:rsidR="00A71880" w:rsidRDefault="00302D1D">
      <w:pPr>
        <w:numPr>
          <w:ilvl w:val="0"/>
          <w:numId w:val="9"/>
        </w:numPr>
        <w:ind w:left="0" w:hanging="2"/>
        <w:jc w:val="both"/>
        <w:rPr>
          <w:rFonts w:ascii="Arial" w:eastAsia="Arial" w:hAnsi="Arial" w:cs="Arial"/>
          <w:sz w:val="22"/>
          <w:szCs w:val="22"/>
        </w:rPr>
      </w:pPr>
      <w:r>
        <w:rPr>
          <w:rFonts w:ascii="Arial" w:eastAsia="Arial" w:hAnsi="Arial" w:cs="Arial"/>
          <w:sz w:val="22"/>
          <w:szCs w:val="22"/>
        </w:rPr>
        <w:t xml:space="preserve">A través de instrumentos estadísticos y de líneas de base aplicables a la población sujeto del presente </w:t>
      </w:r>
      <w:r w:rsidR="00DA6266">
        <w:rPr>
          <w:rFonts w:ascii="Arial" w:eastAsia="Arial" w:hAnsi="Arial" w:cs="Arial"/>
          <w:sz w:val="22"/>
          <w:szCs w:val="22"/>
        </w:rPr>
        <w:t>Decreto</w:t>
      </w:r>
      <w:r>
        <w:rPr>
          <w:rFonts w:ascii="Arial" w:eastAsia="Arial" w:hAnsi="Arial" w:cs="Arial"/>
          <w:sz w:val="22"/>
          <w:szCs w:val="22"/>
        </w:rPr>
        <w:t xml:space="preserve"> y demás personas involucradas en los procesos de cualificación según lo establezca el SATMED.</w:t>
      </w:r>
    </w:p>
    <w:p w:rsidR="00A71880" w:rsidRDefault="00302D1D">
      <w:pPr>
        <w:numPr>
          <w:ilvl w:val="0"/>
          <w:numId w:val="9"/>
        </w:numPr>
        <w:ind w:left="0" w:hanging="2"/>
        <w:jc w:val="both"/>
        <w:rPr>
          <w:rFonts w:ascii="Arial" w:eastAsia="Arial" w:hAnsi="Arial" w:cs="Arial"/>
          <w:sz w:val="22"/>
          <w:szCs w:val="22"/>
        </w:rPr>
      </w:pPr>
      <w:r>
        <w:rPr>
          <w:rFonts w:ascii="Arial" w:eastAsia="Arial" w:hAnsi="Arial" w:cs="Arial"/>
          <w:sz w:val="22"/>
          <w:szCs w:val="22"/>
        </w:rPr>
        <w:t>A través de juegos y estrategias didácticas aplicables en entornos virtuales dispuestos por el SATMED.</w:t>
      </w:r>
    </w:p>
    <w:p w:rsidR="00A71880" w:rsidRDefault="00302D1D">
      <w:pPr>
        <w:numPr>
          <w:ilvl w:val="0"/>
          <w:numId w:val="9"/>
        </w:numPr>
        <w:ind w:left="0" w:hanging="2"/>
        <w:jc w:val="both"/>
        <w:rPr>
          <w:rFonts w:ascii="Arial" w:eastAsia="Arial" w:hAnsi="Arial" w:cs="Arial"/>
          <w:sz w:val="22"/>
          <w:szCs w:val="22"/>
        </w:rPr>
      </w:pPr>
      <w:r>
        <w:rPr>
          <w:rFonts w:ascii="Arial" w:eastAsia="Arial" w:hAnsi="Arial" w:cs="Arial"/>
          <w:sz w:val="22"/>
          <w:szCs w:val="22"/>
        </w:rPr>
        <w:t xml:space="preserve">A través de medios magnéticos. </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b/>
          <w:sz w:val="22"/>
          <w:szCs w:val="22"/>
        </w:rPr>
        <w:t>5. Orientación.</w:t>
      </w:r>
      <w:r>
        <w:rPr>
          <w:rFonts w:ascii="Arial" w:eastAsia="Arial" w:hAnsi="Arial" w:cs="Arial"/>
          <w:sz w:val="22"/>
          <w:szCs w:val="22"/>
        </w:rPr>
        <w:t xml:space="preserve"> Se brinda al Equipo del Sistema de Alertas Tempranas de Medellín la documentación técnica de uso de las plataformas y medios virtuales estipulados en la etapa 3, que garantiza una adecuada gestión, orientación y acompañamiento de los casos informados y el uso de los datos del sistema para la generación de la información.</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b/>
          <w:sz w:val="22"/>
          <w:szCs w:val="22"/>
        </w:rPr>
        <w:t>6. Cómputo de datos.</w:t>
      </w:r>
      <w:r>
        <w:rPr>
          <w:rFonts w:ascii="Arial" w:eastAsia="Arial" w:hAnsi="Arial" w:cs="Arial"/>
          <w:sz w:val="22"/>
          <w:szCs w:val="22"/>
        </w:rPr>
        <w:t xml:space="preserve"> Se desarrollan todos los procesos de cómputo de datos dentro del Sistema de Información del SATMED, y esto tendrá como resultado la visualización de la información procesada, lo que permitirá observar la gestión de las alertas, las acciones desarrolladas en el territorio por el SATMED y la respuesta recibida desde la oferta institucional y comunitaria disponible en términos de promoción, prevención y atención. </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b/>
          <w:sz w:val="22"/>
          <w:szCs w:val="22"/>
        </w:rPr>
        <w:t xml:space="preserve">7. Informes. </w:t>
      </w:r>
      <w:r>
        <w:rPr>
          <w:rFonts w:ascii="Arial" w:eastAsia="Arial" w:hAnsi="Arial" w:cs="Arial"/>
          <w:sz w:val="22"/>
          <w:szCs w:val="22"/>
        </w:rPr>
        <w:t>Se presentan los informes basados en información proporcionada por el sistema y otras fuentes que dan cuenta del comportamiento de los eventos problemáticos priorizados por el Sistema de Alertas Tempranas de Medellín-SATMED y la correspondiente gestión de las alertas. Estos informes tienen una periodicidad mensual, trimestral, semestral y anual que permite la profundidad de análisis.</w:t>
      </w:r>
    </w:p>
    <w:p w:rsidR="00A71880" w:rsidRDefault="00A71880">
      <w:pPr>
        <w:ind w:left="0" w:hanging="2"/>
        <w:jc w:val="both"/>
        <w:rPr>
          <w:rFonts w:ascii="Arial" w:eastAsia="Arial" w:hAnsi="Arial" w:cs="Arial"/>
          <w:sz w:val="22"/>
          <w:szCs w:val="22"/>
        </w:rPr>
      </w:pPr>
    </w:p>
    <w:p w:rsidR="00A71880" w:rsidRDefault="00302D1D">
      <w:pPr>
        <w:numPr>
          <w:ilvl w:val="0"/>
          <w:numId w:val="6"/>
        </w:numPr>
        <w:ind w:left="0" w:hanging="2"/>
        <w:jc w:val="both"/>
        <w:rPr>
          <w:rFonts w:ascii="Arial" w:eastAsia="Arial" w:hAnsi="Arial" w:cs="Arial"/>
          <w:sz w:val="22"/>
          <w:szCs w:val="22"/>
        </w:rPr>
      </w:pPr>
      <w:r>
        <w:rPr>
          <w:rFonts w:ascii="Arial" w:eastAsia="Arial" w:hAnsi="Arial" w:cs="Arial"/>
          <w:b/>
          <w:sz w:val="22"/>
          <w:szCs w:val="22"/>
        </w:rPr>
        <w:t>Seguimiento y evaluación.</w:t>
      </w:r>
      <w:r>
        <w:rPr>
          <w:rFonts w:ascii="Arial" w:eastAsia="Arial" w:hAnsi="Arial" w:cs="Arial"/>
          <w:sz w:val="22"/>
          <w:szCs w:val="22"/>
        </w:rPr>
        <w:t xml:space="preserve"> La Administración </w:t>
      </w:r>
      <w:r w:rsidR="00FD7CD2">
        <w:rPr>
          <w:rFonts w:ascii="Arial" w:eastAsia="Arial" w:hAnsi="Arial" w:cs="Arial"/>
          <w:sz w:val="22"/>
          <w:szCs w:val="22"/>
        </w:rPr>
        <w:t>Distrit</w:t>
      </w:r>
      <w:r>
        <w:rPr>
          <w:rFonts w:ascii="Arial" w:eastAsia="Arial" w:hAnsi="Arial" w:cs="Arial"/>
          <w:sz w:val="22"/>
          <w:szCs w:val="22"/>
        </w:rPr>
        <w:t>al, bajo el liderazgo de la Secretaría de Inclusión Social, Familia y Derechos Humanos, y la Secretaría de la Juventud c</w:t>
      </w:r>
      <w:r w:rsidR="00255308">
        <w:rPr>
          <w:rFonts w:ascii="Arial" w:eastAsia="Arial" w:hAnsi="Arial" w:cs="Arial"/>
          <w:sz w:val="22"/>
          <w:szCs w:val="22"/>
        </w:rPr>
        <w:t xml:space="preserve">on el apoyo </w:t>
      </w:r>
      <w:r w:rsidR="00255308" w:rsidRPr="00762736">
        <w:rPr>
          <w:rFonts w:ascii="Arial" w:eastAsia="Arial" w:hAnsi="Arial" w:cs="Arial"/>
          <w:sz w:val="22"/>
          <w:szCs w:val="22"/>
        </w:rPr>
        <w:t>y acompañamiento del Departamento Administrativo de Planeación</w:t>
      </w:r>
      <w:r w:rsidRPr="00762736">
        <w:rPr>
          <w:rFonts w:ascii="Arial" w:eastAsia="Arial" w:hAnsi="Arial" w:cs="Arial"/>
          <w:sz w:val="22"/>
          <w:szCs w:val="22"/>
        </w:rPr>
        <w:t>,</w:t>
      </w:r>
      <w:r w:rsidR="00256712" w:rsidRPr="00762736">
        <w:rPr>
          <w:rFonts w:ascii="Arial" w:eastAsia="Arial" w:hAnsi="Arial" w:cs="Arial"/>
          <w:sz w:val="22"/>
          <w:szCs w:val="22"/>
        </w:rPr>
        <w:t xml:space="preserve"> a través de sus tableros de gestión;</w:t>
      </w:r>
      <w:r w:rsidRPr="00762736">
        <w:rPr>
          <w:rFonts w:ascii="Arial" w:eastAsia="Arial" w:hAnsi="Arial" w:cs="Arial"/>
          <w:sz w:val="22"/>
          <w:szCs w:val="22"/>
        </w:rPr>
        <w:t xml:space="preserve"> realiza</w:t>
      </w:r>
      <w:r w:rsidR="00256712" w:rsidRPr="00762736">
        <w:rPr>
          <w:rFonts w:ascii="Arial" w:eastAsia="Arial" w:hAnsi="Arial" w:cs="Arial"/>
          <w:sz w:val="22"/>
          <w:szCs w:val="22"/>
        </w:rPr>
        <w:t>rá</w:t>
      </w:r>
      <w:r w:rsidRPr="00762736">
        <w:rPr>
          <w:rFonts w:ascii="Arial" w:eastAsia="Arial" w:hAnsi="Arial" w:cs="Arial"/>
          <w:sz w:val="22"/>
          <w:szCs w:val="22"/>
        </w:rPr>
        <w:t xml:space="preserve"> el seguimiento a los indicadores establecidos para evaluar los resultados</w:t>
      </w:r>
      <w:r>
        <w:rPr>
          <w:rFonts w:ascii="Arial" w:eastAsia="Arial" w:hAnsi="Arial" w:cs="Arial"/>
          <w:sz w:val="22"/>
          <w:szCs w:val="22"/>
        </w:rPr>
        <w:t xml:space="preserve"> estratégicos de las acciones del Sistema de </w:t>
      </w:r>
      <w:r>
        <w:rPr>
          <w:rFonts w:ascii="Arial" w:eastAsia="Arial" w:hAnsi="Arial" w:cs="Arial"/>
          <w:sz w:val="22"/>
          <w:szCs w:val="22"/>
        </w:rPr>
        <w:lastRenderedPageBreak/>
        <w:t>Alertas Tempranas-SATMED y de sus componentes en los territorios priorizados y micr</w:t>
      </w:r>
      <w:r w:rsidR="002C59A3">
        <w:rPr>
          <w:rFonts w:ascii="Arial" w:eastAsia="Arial" w:hAnsi="Arial" w:cs="Arial"/>
          <w:sz w:val="22"/>
          <w:szCs w:val="22"/>
        </w:rPr>
        <w:t xml:space="preserve">ofocalizados. </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b/>
          <w:sz w:val="22"/>
          <w:szCs w:val="22"/>
        </w:rPr>
        <w:t xml:space="preserve">Parágrafo. </w:t>
      </w:r>
      <w:r>
        <w:rPr>
          <w:rFonts w:ascii="Arial" w:eastAsia="Arial" w:hAnsi="Arial" w:cs="Arial"/>
          <w:sz w:val="22"/>
          <w:szCs w:val="22"/>
        </w:rPr>
        <w:t xml:space="preserve">La realización de cada una de estas etapas puede presentar variaciones en relación con el orden aquí establecido, aclarando que cada una no es prerrequisito de la siguiente. </w:t>
      </w:r>
    </w:p>
    <w:p w:rsidR="00A71880" w:rsidRDefault="00A71880">
      <w:pPr>
        <w:ind w:left="0" w:hanging="2"/>
        <w:jc w:val="both"/>
        <w:rPr>
          <w:rFonts w:ascii="Arial" w:eastAsia="Arial" w:hAnsi="Arial" w:cs="Arial"/>
          <w:sz w:val="22"/>
          <w:szCs w:val="22"/>
        </w:rPr>
      </w:pPr>
    </w:p>
    <w:p w:rsidR="00A71880" w:rsidRDefault="00D834C9" w:rsidP="002C59A3">
      <w:pPr>
        <w:ind w:left="0" w:hanging="2"/>
        <w:jc w:val="both"/>
        <w:rPr>
          <w:rFonts w:ascii="Arial" w:eastAsia="Arial" w:hAnsi="Arial" w:cs="Arial"/>
          <w:sz w:val="22"/>
          <w:szCs w:val="22"/>
        </w:rPr>
      </w:pPr>
      <w:r w:rsidRPr="0081031F">
        <w:rPr>
          <w:rFonts w:ascii="Arial" w:eastAsia="Arial" w:hAnsi="Arial" w:cs="Arial"/>
          <w:b/>
          <w:sz w:val="22"/>
          <w:szCs w:val="22"/>
        </w:rPr>
        <w:t>Artículo 7</w:t>
      </w:r>
      <w:r w:rsidR="00302D1D" w:rsidRPr="0081031F">
        <w:rPr>
          <w:rFonts w:ascii="Arial" w:eastAsia="Arial" w:hAnsi="Arial" w:cs="Arial"/>
          <w:b/>
          <w:sz w:val="22"/>
          <w:szCs w:val="22"/>
        </w:rPr>
        <w:t>.</w:t>
      </w:r>
      <w:r w:rsidR="00302D1D">
        <w:rPr>
          <w:rFonts w:ascii="Arial" w:eastAsia="Arial" w:hAnsi="Arial" w:cs="Arial"/>
          <w:b/>
          <w:sz w:val="22"/>
          <w:szCs w:val="22"/>
        </w:rPr>
        <w:t xml:space="preserve"> Componente de Incidencia. </w:t>
      </w:r>
      <w:r w:rsidR="00302D1D">
        <w:rPr>
          <w:rFonts w:ascii="Arial" w:eastAsia="Arial" w:hAnsi="Arial" w:cs="Arial"/>
          <w:sz w:val="22"/>
          <w:szCs w:val="22"/>
        </w:rPr>
        <w:t>Es la capacidad y posibilidad de incidir en las acciones a desarrollar en la institucionalidad, a partir de la comprensión de los riesgos frente a la ocurrencia de las problemáticas priorizadas, así como de las dinámicas territoriales, acorde a las múltiples realidades que emergen en un mismo territorio, pero también la comprensión de las multi-problemáticas que están en los entornos que retan a la institucionalidad y la sociedad civil a pensarse con mayor responsabilidad en respuestas diferenciales e intersectoriales que realmente permitan abordar las múltiples causas de las problemáticas priorizadas, para generar las condiciones necesarias que le permitan a las familias y comunidades, potenciar su capacidad y acceder a oportunidades para su desarro</w:t>
      </w:r>
      <w:r w:rsidR="00B36176">
        <w:rPr>
          <w:rFonts w:ascii="Arial" w:eastAsia="Arial" w:hAnsi="Arial" w:cs="Arial"/>
          <w:sz w:val="22"/>
          <w:szCs w:val="22"/>
        </w:rPr>
        <w:t>llo. Esto incluye acompañar a la</w:t>
      </w:r>
      <w:r w:rsidR="00302D1D">
        <w:rPr>
          <w:rFonts w:ascii="Arial" w:eastAsia="Arial" w:hAnsi="Arial" w:cs="Arial"/>
          <w:sz w:val="22"/>
          <w:szCs w:val="22"/>
        </w:rPr>
        <w:t xml:space="preserve">s </w:t>
      </w:r>
      <w:r w:rsidR="00B36176">
        <w:rPr>
          <w:rFonts w:ascii="Arial" w:eastAsia="Arial" w:hAnsi="Arial" w:cs="Arial"/>
          <w:sz w:val="22"/>
          <w:szCs w:val="22"/>
        </w:rPr>
        <w:t>niñas, niños</w:t>
      </w:r>
      <w:r w:rsidR="00302D1D">
        <w:rPr>
          <w:rFonts w:ascii="Arial" w:eastAsia="Arial" w:hAnsi="Arial" w:cs="Arial"/>
          <w:sz w:val="22"/>
          <w:szCs w:val="22"/>
        </w:rPr>
        <w:t>, adolescentes y jóvenes en el restablecimiento de derechos y garantías de no repetición. Para ello desarrollará</w:t>
      </w:r>
      <w:r w:rsidR="002C59A3">
        <w:rPr>
          <w:rFonts w:ascii="Arial" w:eastAsia="Arial" w:hAnsi="Arial" w:cs="Arial"/>
          <w:sz w:val="22"/>
          <w:szCs w:val="22"/>
        </w:rPr>
        <w:t>n</w:t>
      </w:r>
      <w:r w:rsidR="00302D1D">
        <w:rPr>
          <w:rFonts w:ascii="Arial" w:eastAsia="Arial" w:hAnsi="Arial" w:cs="Arial"/>
          <w:sz w:val="22"/>
          <w:szCs w:val="22"/>
        </w:rPr>
        <w:t xml:space="preserve"> las siguientes acciones:</w:t>
      </w:r>
    </w:p>
    <w:p w:rsidR="00A71880" w:rsidRDefault="00A71880">
      <w:pPr>
        <w:ind w:left="0" w:hanging="2"/>
        <w:jc w:val="both"/>
        <w:rPr>
          <w:rFonts w:ascii="Arial" w:eastAsia="Arial" w:hAnsi="Arial" w:cs="Arial"/>
          <w:sz w:val="22"/>
          <w:szCs w:val="22"/>
        </w:rPr>
      </w:pPr>
    </w:p>
    <w:p w:rsidR="00E75D7A" w:rsidRDefault="00302D1D" w:rsidP="00E75D7A">
      <w:pPr>
        <w:numPr>
          <w:ilvl w:val="0"/>
          <w:numId w:val="2"/>
        </w:numPr>
        <w:ind w:left="0" w:hanging="2"/>
        <w:jc w:val="both"/>
        <w:rPr>
          <w:rFonts w:ascii="Arial" w:eastAsia="Arial" w:hAnsi="Arial" w:cs="Arial"/>
          <w:sz w:val="22"/>
          <w:szCs w:val="22"/>
        </w:rPr>
      </w:pPr>
      <w:r>
        <w:rPr>
          <w:rFonts w:ascii="Arial" w:eastAsia="Arial" w:hAnsi="Arial" w:cs="Arial"/>
          <w:b/>
          <w:sz w:val="22"/>
          <w:szCs w:val="22"/>
        </w:rPr>
        <w:t>Creación y/o fortalecimiento de Red</w:t>
      </w:r>
      <w:r w:rsidR="00E75D7A">
        <w:rPr>
          <w:rFonts w:ascii="Arial" w:eastAsia="Arial" w:hAnsi="Arial" w:cs="Arial"/>
          <w:b/>
          <w:sz w:val="22"/>
          <w:szCs w:val="22"/>
        </w:rPr>
        <w:t xml:space="preserve">. </w:t>
      </w:r>
      <w:r w:rsidR="00E75D7A" w:rsidRPr="00E75D7A">
        <w:rPr>
          <w:rFonts w:ascii="Arial" w:eastAsia="Arial" w:hAnsi="Arial" w:cs="Arial"/>
          <w:sz w:val="22"/>
          <w:szCs w:val="22"/>
        </w:rPr>
        <w:t>Tiene como objetivo, el fortalecimiento de comunidades protectoras a través de planes de acción que permitan generar acciones de cuidado social, comunitario y familiar en las 6 zonas de la ciudad y ruralidad del Distrito de Medellín.</w:t>
      </w:r>
      <w:r w:rsidRPr="00E75D7A">
        <w:rPr>
          <w:rFonts w:ascii="Arial" w:eastAsia="Arial" w:hAnsi="Arial" w:cs="Arial"/>
          <w:sz w:val="22"/>
          <w:szCs w:val="22"/>
        </w:rPr>
        <w:t xml:space="preserve"> </w:t>
      </w:r>
    </w:p>
    <w:p w:rsidR="00E75D7A" w:rsidRDefault="00E75D7A" w:rsidP="00E75D7A">
      <w:pPr>
        <w:ind w:leftChars="0" w:left="0" w:firstLineChars="0" w:firstLine="0"/>
        <w:jc w:val="both"/>
        <w:rPr>
          <w:rFonts w:ascii="Arial" w:eastAsia="Arial" w:hAnsi="Arial" w:cs="Arial"/>
          <w:sz w:val="22"/>
          <w:szCs w:val="22"/>
        </w:rPr>
      </w:pPr>
    </w:p>
    <w:p w:rsidR="00A71880" w:rsidRPr="00E75D7A" w:rsidRDefault="00302D1D" w:rsidP="00E75D7A">
      <w:pPr>
        <w:ind w:leftChars="0" w:left="0" w:firstLineChars="0" w:firstLine="0"/>
        <w:jc w:val="both"/>
        <w:rPr>
          <w:rFonts w:ascii="Arial" w:eastAsia="Arial" w:hAnsi="Arial" w:cs="Arial"/>
          <w:sz w:val="22"/>
          <w:szCs w:val="22"/>
        </w:rPr>
      </w:pPr>
      <w:r w:rsidRPr="00E75D7A">
        <w:rPr>
          <w:rFonts w:ascii="Arial" w:eastAsia="Arial" w:hAnsi="Arial" w:cs="Arial"/>
          <w:sz w:val="22"/>
          <w:szCs w:val="22"/>
        </w:rPr>
        <w:t xml:space="preserve">a partir de la articulación de programas y proyectos (del Estado, ONG´s, comunitarias, privadas, empresariales, entre otras), para potenciar las acciones y recursos en la promoción del cuidado y la prevención de vulneraciones de la población sujeto de este </w:t>
      </w:r>
      <w:r w:rsidR="00DA6266">
        <w:rPr>
          <w:rFonts w:ascii="Arial" w:eastAsia="Arial" w:hAnsi="Arial" w:cs="Arial"/>
          <w:sz w:val="22"/>
          <w:szCs w:val="22"/>
        </w:rPr>
        <w:t>Decreto</w:t>
      </w:r>
      <w:r w:rsidRPr="00E75D7A">
        <w:rPr>
          <w:rFonts w:ascii="Arial" w:eastAsia="Arial" w:hAnsi="Arial" w:cs="Arial"/>
          <w:sz w:val="22"/>
          <w:szCs w:val="22"/>
        </w:rPr>
        <w:t xml:space="preserve"> y sus familias, que permitan a su vez incidir en las políticas públicas que les atañen y el ajuste de programas y proyectos en relación con las demandas del territorio, la población y las nuevas realidades.</w:t>
      </w:r>
    </w:p>
    <w:p w:rsidR="00A71880" w:rsidRDefault="00A71880">
      <w:pPr>
        <w:ind w:left="0" w:hanging="2"/>
        <w:jc w:val="both"/>
        <w:rPr>
          <w:rFonts w:ascii="Arial" w:eastAsia="Arial" w:hAnsi="Arial" w:cs="Arial"/>
          <w:sz w:val="22"/>
          <w:szCs w:val="22"/>
        </w:rPr>
      </w:pPr>
    </w:p>
    <w:p w:rsidR="00A71880" w:rsidRDefault="00302D1D">
      <w:pPr>
        <w:numPr>
          <w:ilvl w:val="0"/>
          <w:numId w:val="2"/>
        </w:numPr>
        <w:ind w:left="0" w:hanging="2"/>
        <w:jc w:val="both"/>
        <w:rPr>
          <w:rFonts w:ascii="Arial" w:eastAsia="Arial" w:hAnsi="Arial" w:cs="Arial"/>
          <w:sz w:val="22"/>
          <w:szCs w:val="22"/>
        </w:rPr>
      </w:pPr>
      <w:r>
        <w:rPr>
          <w:rFonts w:ascii="Arial" w:eastAsia="Arial" w:hAnsi="Arial" w:cs="Arial"/>
          <w:b/>
          <w:sz w:val="22"/>
          <w:szCs w:val="22"/>
        </w:rPr>
        <w:t>Participación en los espacios institucionales y comunitarios</w:t>
      </w:r>
      <w:r>
        <w:rPr>
          <w:rFonts w:ascii="Arial" w:eastAsia="Arial" w:hAnsi="Arial" w:cs="Arial"/>
          <w:sz w:val="22"/>
          <w:szCs w:val="22"/>
        </w:rPr>
        <w:t xml:space="preserve"> donde se aborden temáticas en relación con las problemáticas priorizadas por el Sistema de Alertas Tempranas-SATMED, como la mesa de prevención contra el reclutamiento, vinculación, uso, utilización y violencia sexual de </w:t>
      </w:r>
      <w:r w:rsidR="00B36176">
        <w:rPr>
          <w:rFonts w:ascii="Arial" w:eastAsia="Arial" w:hAnsi="Arial" w:cs="Arial"/>
          <w:sz w:val="22"/>
          <w:szCs w:val="22"/>
        </w:rPr>
        <w:t>niñas, niños</w:t>
      </w:r>
      <w:r>
        <w:rPr>
          <w:rFonts w:ascii="Arial" w:eastAsia="Arial" w:hAnsi="Arial" w:cs="Arial"/>
          <w:sz w:val="22"/>
          <w:szCs w:val="22"/>
        </w:rPr>
        <w:t xml:space="preserve">, adolescentes, por parte de los grupos organizados al margen de la ley y de los grupos delictivos organizados; </w:t>
      </w:r>
      <w:r w:rsidR="00656472">
        <w:rPr>
          <w:rFonts w:ascii="Arial" w:eastAsia="Arial" w:hAnsi="Arial" w:cs="Arial"/>
          <w:sz w:val="22"/>
          <w:szCs w:val="22"/>
        </w:rPr>
        <w:t xml:space="preserve">la </w:t>
      </w:r>
      <w:r>
        <w:rPr>
          <w:rFonts w:ascii="Arial" w:eastAsia="Arial" w:hAnsi="Arial" w:cs="Arial"/>
          <w:sz w:val="22"/>
          <w:szCs w:val="22"/>
        </w:rPr>
        <w:t xml:space="preserve">Mesa de Prevención del Embarazo Adolescente; </w:t>
      </w:r>
      <w:r w:rsidR="00656472">
        <w:rPr>
          <w:rFonts w:ascii="Arial" w:eastAsia="Arial" w:hAnsi="Arial" w:cs="Arial"/>
          <w:sz w:val="22"/>
          <w:szCs w:val="22"/>
        </w:rPr>
        <w:t xml:space="preserve">el </w:t>
      </w:r>
      <w:r>
        <w:rPr>
          <w:rFonts w:ascii="Arial" w:eastAsia="Arial" w:hAnsi="Arial" w:cs="Arial"/>
          <w:sz w:val="22"/>
          <w:szCs w:val="22"/>
        </w:rPr>
        <w:t xml:space="preserve">Comité Técnico Interinstitucional para la prevención y erradicación del trabajo infantil y la </w:t>
      </w:r>
      <w:r w:rsidR="00656472">
        <w:rPr>
          <w:rFonts w:ascii="Arial" w:eastAsia="Arial" w:hAnsi="Arial" w:cs="Arial"/>
          <w:sz w:val="22"/>
          <w:szCs w:val="22"/>
        </w:rPr>
        <w:t>protección del joven trabajador;</w:t>
      </w:r>
      <w:r>
        <w:rPr>
          <w:rFonts w:ascii="Arial" w:eastAsia="Arial" w:hAnsi="Arial" w:cs="Arial"/>
          <w:sz w:val="22"/>
          <w:szCs w:val="22"/>
        </w:rPr>
        <w:t xml:space="preserve"> </w:t>
      </w:r>
      <w:r w:rsidR="00656472">
        <w:rPr>
          <w:rFonts w:ascii="Arial" w:eastAsia="Arial" w:hAnsi="Arial" w:cs="Arial"/>
          <w:sz w:val="22"/>
          <w:szCs w:val="22"/>
        </w:rPr>
        <w:t>la mesa de prevención de la ESCNNA;</w:t>
      </w:r>
      <w:r>
        <w:rPr>
          <w:rFonts w:ascii="Arial" w:eastAsia="Arial" w:hAnsi="Arial" w:cs="Arial"/>
          <w:sz w:val="22"/>
          <w:szCs w:val="22"/>
        </w:rPr>
        <w:t xml:space="preserve"> </w:t>
      </w:r>
      <w:r w:rsidR="00656472">
        <w:rPr>
          <w:rFonts w:ascii="Arial" w:eastAsia="Arial" w:hAnsi="Arial" w:cs="Arial"/>
          <w:sz w:val="22"/>
          <w:szCs w:val="22"/>
        </w:rPr>
        <w:t xml:space="preserve">el </w:t>
      </w:r>
      <w:r>
        <w:rPr>
          <w:rFonts w:ascii="Arial" w:eastAsia="Arial" w:hAnsi="Arial" w:cs="Arial"/>
          <w:sz w:val="22"/>
          <w:szCs w:val="22"/>
        </w:rPr>
        <w:t>Consejo de Seg</w:t>
      </w:r>
      <w:r w:rsidR="00656472">
        <w:rPr>
          <w:rFonts w:ascii="Arial" w:eastAsia="Arial" w:hAnsi="Arial" w:cs="Arial"/>
          <w:sz w:val="22"/>
          <w:szCs w:val="22"/>
        </w:rPr>
        <w:t>uridad Pública para las mujeres;</w:t>
      </w:r>
      <w:r>
        <w:rPr>
          <w:rFonts w:ascii="Arial" w:eastAsia="Arial" w:hAnsi="Arial" w:cs="Arial"/>
          <w:sz w:val="22"/>
          <w:szCs w:val="22"/>
        </w:rPr>
        <w:t xml:space="preserve"> </w:t>
      </w:r>
      <w:r w:rsidR="00656472">
        <w:rPr>
          <w:rFonts w:ascii="Arial" w:eastAsia="Arial" w:hAnsi="Arial" w:cs="Arial"/>
          <w:sz w:val="22"/>
          <w:szCs w:val="22"/>
        </w:rPr>
        <w:t xml:space="preserve">el Comité de análisis de datos; </w:t>
      </w:r>
      <w:r>
        <w:rPr>
          <w:rFonts w:ascii="Arial" w:eastAsia="Arial" w:hAnsi="Arial" w:cs="Arial"/>
          <w:sz w:val="22"/>
          <w:szCs w:val="22"/>
        </w:rPr>
        <w:t>las mesas territoriales, entre otros.</w:t>
      </w:r>
    </w:p>
    <w:p w:rsidR="00A71880" w:rsidRDefault="00A71880">
      <w:pPr>
        <w:pBdr>
          <w:top w:val="nil"/>
          <w:left w:val="nil"/>
          <w:bottom w:val="nil"/>
          <w:right w:val="nil"/>
          <w:between w:val="nil"/>
        </w:pBdr>
        <w:spacing w:line="240" w:lineRule="auto"/>
        <w:ind w:left="0" w:hanging="2"/>
        <w:rPr>
          <w:rFonts w:ascii="Arial" w:eastAsia="Arial" w:hAnsi="Arial" w:cs="Arial"/>
          <w:color w:val="000000"/>
          <w:sz w:val="22"/>
          <w:szCs w:val="22"/>
        </w:rPr>
      </w:pPr>
    </w:p>
    <w:p w:rsidR="00A71880" w:rsidRDefault="00302D1D">
      <w:pPr>
        <w:numPr>
          <w:ilvl w:val="0"/>
          <w:numId w:val="2"/>
        </w:numPr>
        <w:ind w:left="0" w:hanging="2"/>
        <w:jc w:val="both"/>
        <w:rPr>
          <w:rFonts w:ascii="Arial" w:eastAsia="Arial" w:hAnsi="Arial" w:cs="Arial"/>
          <w:sz w:val="22"/>
          <w:szCs w:val="22"/>
        </w:rPr>
      </w:pPr>
      <w:r>
        <w:rPr>
          <w:rFonts w:ascii="Arial" w:eastAsia="Arial" w:hAnsi="Arial" w:cs="Arial"/>
          <w:b/>
          <w:sz w:val="22"/>
          <w:szCs w:val="22"/>
        </w:rPr>
        <w:lastRenderedPageBreak/>
        <w:t>Fortalecimiento de la autogestión de las comunidades</w:t>
      </w:r>
      <w:r>
        <w:rPr>
          <w:rFonts w:ascii="Arial" w:eastAsia="Arial" w:hAnsi="Arial" w:cs="Arial"/>
          <w:sz w:val="22"/>
          <w:szCs w:val="22"/>
        </w:rPr>
        <w:t xml:space="preserve"> en la promoción del cuidado y la prevención de las vulneraciones de la población sujetos de este </w:t>
      </w:r>
      <w:r w:rsidR="00DA6266">
        <w:rPr>
          <w:rFonts w:ascii="Arial" w:eastAsia="Arial" w:hAnsi="Arial" w:cs="Arial"/>
          <w:sz w:val="22"/>
          <w:szCs w:val="22"/>
        </w:rPr>
        <w:t>Decreto</w:t>
      </w:r>
      <w:r>
        <w:rPr>
          <w:rFonts w:ascii="Arial" w:eastAsia="Arial" w:hAnsi="Arial" w:cs="Arial"/>
          <w:sz w:val="22"/>
          <w:szCs w:val="22"/>
        </w:rPr>
        <w:t xml:space="preserve"> y familias del barrio y/o vereda.</w:t>
      </w:r>
    </w:p>
    <w:p w:rsidR="00A71880" w:rsidRDefault="00A71880">
      <w:pPr>
        <w:ind w:left="0" w:hanging="2"/>
        <w:jc w:val="both"/>
        <w:rPr>
          <w:rFonts w:ascii="Arial" w:eastAsia="Arial" w:hAnsi="Arial" w:cs="Arial"/>
          <w:sz w:val="22"/>
          <w:szCs w:val="22"/>
        </w:rPr>
      </w:pPr>
    </w:p>
    <w:p w:rsidR="00A71880" w:rsidRPr="00762736" w:rsidRDefault="00302D1D">
      <w:pPr>
        <w:ind w:left="0" w:hanging="2"/>
        <w:jc w:val="both"/>
        <w:rPr>
          <w:rFonts w:ascii="Arial" w:eastAsia="Arial" w:hAnsi="Arial" w:cs="Arial"/>
          <w:sz w:val="22"/>
          <w:szCs w:val="22"/>
        </w:rPr>
      </w:pPr>
      <w:r w:rsidRPr="00762736">
        <w:rPr>
          <w:rFonts w:ascii="Arial" w:eastAsia="Arial" w:hAnsi="Arial" w:cs="Arial"/>
          <w:b/>
          <w:sz w:val="22"/>
          <w:szCs w:val="22"/>
        </w:rPr>
        <w:t xml:space="preserve">Artículo </w:t>
      </w:r>
      <w:r w:rsidR="00D834C9" w:rsidRPr="00762736">
        <w:rPr>
          <w:rFonts w:ascii="Arial" w:eastAsia="Arial" w:hAnsi="Arial" w:cs="Arial"/>
          <w:b/>
          <w:sz w:val="22"/>
          <w:szCs w:val="22"/>
        </w:rPr>
        <w:t>8</w:t>
      </w:r>
      <w:r w:rsidRPr="00762736">
        <w:rPr>
          <w:rFonts w:ascii="Arial" w:eastAsia="Arial" w:hAnsi="Arial" w:cs="Arial"/>
          <w:b/>
          <w:sz w:val="22"/>
          <w:szCs w:val="22"/>
        </w:rPr>
        <w:t xml:space="preserve">. Reunión de aliados. </w:t>
      </w:r>
      <w:r w:rsidRPr="00762736">
        <w:rPr>
          <w:rFonts w:ascii="Arial" w:eastAsia="Arial" w:hAnsi="Arial" w:cs="Arial"/>
          <w:sz w:val="22"/>
          <w:szCs w:val="22"/>
        </w:rPr>
        <w:t>El Sistema de Alertas Tempranas de Medellín conforma y lidera la Mesa de reunión de</w:t>
      </w:r>
      <w:r w:rsidR="00D92C11" w:rsidRPr="00762736">
        <w:rPr>
          <w:rFonts w:ascii="Arial" w:eastAsia="Arial" w:hAnsi="Arial" w:cs="Arial"/>
          <w:sz w:val="22"/>
          <w:szCs w:val="22"/>
        </w:rPr>
        <w:t xml:space="preserve"> aliados del s</w:t>
      </w:r>
      <w:r w:rsidRPr="00762736">
        <w:rPr>
          <w:rFonts w:ascii="Arial" w:eastAsia="Arial" w:hAnsi="Arial" w:cs="Arial"/>
          <w:sz w:val="22"/>
          <w:szCs w:val="22"/>
        </w:rPr>
        <w:t xml:space="preserve">istema de alertas tempranas de Medellín, la cual será la instancia que asesora, articula y hace seguimiento a la implementación de acciones, planes, programas y proyectos relacionados con la promoción, prevención y atención de las problemáticas priorizadas por el </w:t>
      </w:r>
      <w:r w:rsidR="00FE279B" w:rsidRPr="00762736">
        <w:rPr>
          <w:rFonts w:ascii="Arial" w:eastAsia="Arial" w:hAnsi="Arial" w:cs="Arial"/>
          <w:sz w:val="22"/>
          <w:szCs w:val="22"/>
        </w:rPr>
        <w:t>S</w:t>
      </w:r>
      <w:r w:rsidRPr="00762736">
        <w:rPr>
          <w:rFonts w:ascii="Arial" w:eastAsia="Arial" w:hAnsi="Arial" w:cs="Arial"/>
          <w:sz w:val="22"/>
          <w:szCs w:val="22"/>
        </w:rPr>
        <w:t>istema de Alertas Tempranas de Medellín-SATMED.</w:t>
      </w:r>
    </w:p>
    <w:p w:rsidR="003B7E24" w:rsidRPr="00762736" w:rsidRDefault="003B7E24">
      <w:pPr>
        <w:ind w:left="0" w:hanging="2"/>
        <w:jc w:val="both"/>
        <w:rPr>
          <w:rFonts w:ascii="Arial" w:eastAsia="Arial" w:hAnsi="Arial" w:cs="Arial"/>
          <w:sz w:val="22"/>
          <w:szCs w:val="22"/>
        </w:rPr>
      </w:pPr>
    </w:p>
    <w:p w:rsidR="003B7E24" w:rsidRPr="00762736" w:rsidRDefault="003B7E24">
      <w:pPr>
        <w:ind w:left="0" w:hanging="2"/>
        <w:jc w:val="both"/>
        <w:rPr>
          <w:rFonts w:ascii="Arial" w:eastAsia="Arial" w:hAnsi="Arial" w:cs="Arial"/>
          <w:sz w:val="22"/>
          <w:szCs w:val="22"/>
        </w:rPr>
      </w:pPr>
      <w:r w:rsidRPr="00762736">
        <w:rPr>
          <w:rFonts w:ascii="Arial" w:eastAsia="Arial" w:hAnsi="Arial" w:cs="Arial"/>
          <w:b/>
          <w:sz w:val="22"/>
          <w:szCs w:val="22"/>
        </w:rPr>
        <w:t>Artículo 9:</w:t>
      </w:r>
      <w:r w:rsidRPr="00762736">
        <w:rPr>
          <w:rFonts w:ascii="Arial" w:eastAsia="Arial" w:hAnsi="Arial" w:cs="Arial"/>
          <w:sz w:val="22"/>
          <w:szCs w:val="22"/>
        </w:rPr>
        <w:t xml:space="preserve"> </w:t>
      </w:r>
      <w:r w:rsidRPr="00762736">
        <w:rPr>
          <w:rFonts w:ascii="Arial" w:eastAsia="Arial" w:hAnsi="Arial" w:cs="Arial"/>
          <w:b/>
          <w:sz w:val="22"/>
          <w:szCs w:val="22"/>
        </w:rPr>
        <w:t xml:space="preserve">Funciones de </w:t>
      </w:r>
      <w:r w:rsidR="00B24F01" w:rsidRPr="00762736">
        <w:rPr>
          <w:rFonts w:ascii="Arial" w:eastAsia="Arial" w:hAnsi="Arial" w:cs="Arial"/>
          <w:b/>
          <w:sz w:val="22"/>
          <w:szCs w:val="22"/>
        </w:rPr>
        <w:t>la mesa</w:t>
      </w:r>
      <w:r w:rsidRPr="00762736">
        <w:rPr>
          <w:rFonts w:ascii="Arial" w:eastAsia="Arial" w:hAnsi="Arial" w:cs="Arial"/>
          <w:b/>
          <w:sz w:val="22"/>
          <w:szCs w:val="22"/>
        </w:rPr>
        <w:t xml:space="preserve"> de aliados.</w:t>
      </w:r>
      <w:r w:rsidRPr="00762736">
        <w:rPr>
          <w:rFonts w:ascii="Arial" w:eastAsia="Arial" w:hAnsi="Arial" w:cs="Arial"/>
          <w:sz w:val="22"/>
          <w:szCs w:val="22"/>
        </w:rPr>
        <w:t xml:space="preserve"> </w:t>
      </w:r>
      <w:r w:rsidR="00B24F01" w:rsidRPr="00762736">
        <w:rPr>
          <w:rFonts w:ascii="Arial" w:eastAsia="Arial" w:hAnsi="Arial" w:cs="Arial"/>
          <w:sz w:val="22"/>
          <w:szCs w:val="22"/>
        </w:rPr>
        <w:t>La mesa tendrá las siguientes funciones</w:t>
      </w:r>
    </w:p>
    <w:p w:rsidR="00B24F01" w:rsidRPr="00762736" w:rsidRDefault="00B24F01">
      <w:pPr>
        <w:ind w:left="0" w:hanging="2"/>
        <w:jc w:val="both"/>
        <w:rPr>
          <w:rFonts w:ascii="Arial" w:eastAsia="Arial" w:hAnsi="Arial" w:cs="Arial"/>
          <w:sz w:val="22"/>
          <w:szCs w:val="22"/>
        </w:rPr>
      </w:pPr>
    </w:p>
    <w:p w:rsidR="00B24F01" w:rsidRPr="00762736" w:rsidRDefault="00B24F01">
      <w:pPr>
        <w:ind w:left="0" w:hanging="2"/>
        <w:jc w:val="both"/>
        <w:rPr>
          <w:rFonts w:ascii="Arial" w:eastAsia="Arial" w:hAnsi="Arial" w:cs="Arial"/>
          <w:sz w:val="22"/>
          <w:szCs w:val="22"/>
        </w:rPr>
      </w:pPr>
      <w:r w:rsidRPr="00762736">
        <w:rPr>
          <w:rFonts w:ascii="Arial" w:eastAsia="Arial" w:hAnsi="Arial" w:cs="Arial"/>
          <w:sz w:val="22"/>
          <w:szCs w:val="22"/>
        </w:rPr>
        <w:t>-Análisis territorial y de las problemáticas priorizadas por el SATMED</w:t>
      </w:r>
    </w:p>
    <w:p w:rsidR="00B24F01" w:rsidRPr="00762736" w:rsidRDefault="00B24F01">
      <w:pPr>
        <w:ind w:left="0" w:hanging="2"/>
        <w:jc w:val="both"/>
        <w:rPr>
          <w:rFonts w:ascii="Arial" w:eastAsia="Arial" w:hAnsi="Arial" w:cs="Arial"/>
          <w:sz w:val="22"/>
          <w:szCs w:val="22"/>
        </w:rPr>
      </w:pPr>
      <w:r w:rsidRPr="00762736">
        <w:rPr>
          <w:rFonts w:ascii="Arial" w:eastAsia="Arial" w:hAnsi="Arial" w:cs="Arial"/>
          <w:sz w:val="22"/>
          <w:szCs w:val="22"/>
        </w:rPr>
        <w:t>-Priorización de territorios de manera conjunta a través de metodologías participativas</w:t>
      </w:r>
    </w:p>
    <w:p w:rsidR="00B24F01" w:rsidRPr="00762736" w:rsidRDefault="00B24F01">
      <w:pPr>
        <w:ind w:left="0" w:hanging="2"/>
        <w:jc w:val="both"/>
        <w:rPr>
          <w:rFonts w:ascii="Arial" w:eastAsia="Arial" w:hAnsi="Arial" w:cs="Arial"/>
          <w:sz w:val="22"/>
          <w:szCs w:val="22"/>
        </w:rPr>
      </w:pPr>
      <w:r w:rsidRPr="00762736">
        <w:rPr>
          <w:rFonts w:ascii="Arial" w:eastAsia="Arial" w:hAnsi="Arial" w:cs="Arial"/>
          <w:sz w:val="22"/>
          <w:szCs w:val="22"/>
        </w:rPr>
        <w:t>-Propuestas de acciones de promoción del cuidado, prevención de vulneraciones y atención en los territorios advertidos por el SATMED</w:t>
      </w:r>
    </w:p>
    <w:p w:rsidR="00B24F01" w:rsidRPr="00762736" w:rsidRDefault="00B24F01">
      <w:pPr>
        <w:ind w:left="0" w:hanging="2"/>
        <w:jc w:val="both"/>
        <w:rPr>
          <w:rFonts w:ascii="Arial" w:eastAsia="Arial" w:hAnsi="Arial" w:cs="Arial"/>
          <w:sz w:val="22"/>
          <w:szCs w:val="22"/>
        </w:rPr>
      </w:pPr>
      <w:r w:rsidRPr="00762736">
        <w:rPr>
          <w:rFonts w:ascii="Arial" w:eastAsia="Arial" w:hAnsi="Arial" w:cs="Arial"/>
          <w:sz w:val="22"/>
          <w:szCs w:val="22"/>
        </w:rPr>
        <w:t>-Seguimiento a las acciones propuestas por las Secretarías y el SATMED, teniendo en cuenta el impacto manifestado por las comunidades sobre las acciones.</w:t>
      </w:r>
    </w:p>
    <w:p w:rsidR="00B24F01" w:rsidRPr="00762736" w:rsidRDefault="00B24F01">
      <w:pPr>
        <w:ind w:left="0" w:hanging="2"/>
        <w:jc w:val="both"/>
        <w:rPr>
          <w:rFonts w:ascii="Arial" w:eastAsia="Arial" w:hAnsi="Arial" w:cs="Arial"/>
          <w:sz w:val="22"/>
          <w:szCs w:val="22"/>
        </w:rPr>
      </w:pPr>
      <w:r w:rsidRPr="00762736">
        <w:rPr>
          <w:rFonts w:ascii="Arial" w:eastAsia="Arial" w:hAnsi="Arial" w:cs="Arial"/>
          <w:sz w:val="22"/>
          <w:szCs w:val="22"/>
        </w:rPr>
        <w:t xml:space="preserve">-Sistematización de las acciones de la mesa </w:t>
      </w:r>
    </w:p>
    <w:p w:rsidR="00B24F01" w:rsidRPr="00762736" w:rsidRDefault="00B24F01">
      <w:pPr>
        <w:ind w:left="0" w:hanging="2"/>
        <w:jc w:val="both"/>
        <w:rPr>
          <w:rFonts w:ascii="Arial" w:eastAsia="Arial" w:hAnsi="Arial" w:cs="Arial"/>
          <w:sz w:val="22"/>
          <w:szCs w:val="22"/>
        </w:rPr>
      </w:pPr>
      <w:r w:rsidRPr="00762736">
        <w:rPr>
          <w:rFonts w:ascii="Arial" w:eastAsia="Arial" w:hAnsi="Arial" w:cs="Arial"/>
          <w:sz w:val="22"/>
          <w:szCs w:val="22"/>
        </w:rPr>
        <w:t xml:space="preserve">-Elaboración de actas y compromisos y seguimiento </w:t>
      </w:r>
    </w:p>
    <w:p w:rsidR="00B24F01" w:rsidRPr="00762736" w:rsidRDefault="00B24F01">
      <w:pPr>
        <w:ind w:left="0" w:hanging="2"/>
        <w:jc w:val="both"/>
        <w:rPr>
          <w:rFonts w:ascii="Arial" w:eastAsia="Arial" w:hAnsi="Arial" w:cs="Arial"/>
          <w:sz w:val="22"/>
          <w:szCs w:val="22"/>
        </w:rPr>
      </w:pPr>
      <w:r w:rsidRPr="00762736">
        <w:rPr>
          <w:rFonts w:ascii="Arial" w:eastAsia="Arial" w:hAnsi="Arial" w:cs="Arial"/>
          <w:sz w:val="22"/>
          <w:szCs w:val="22"/>
        </w:rPr>
        <w:t xml:space="preserve">-Colaboración a la contribución de la constitución, fortalecimiento y continuidad de las redes zonales de agentes protectores en el </w:t>
      </w:r>
      <w:r w:rsidR="0001780C" w:rsidRPr="00762736">
        <w:rPr>
          <w:rFonts w:ascii="Arial" w:eastAsia="Arial" w:hAnsi="Arial" w:cs="Arial"/>
          <w:sz w:val="22"/>
          <w:szCs w:val="22"/>
        </w:rPr>
        <w:t>Distrito</w:t>
      </w:r>
      <w:r w:rsidRPr="00762736">
        <w:rPr>
          <w:rFonts w:ascii="Arial" w:eastAsia="Arial" w:hAnsi="Arial" w:cs="Arial"/>
          <w:sz w:val="22"/>
          <w:szCs w:val="22"/>
        </w:rPr>
        <w:t xml:space="preserve"> de Medellín.</w:t>
      </w:r>
    </w:p>
    <w:p w:rsidR="008C0097" w:rsidRPr="00762736" w:rsidRDefault="008C0097" w:rsidP="00FE279B">
      <w:pPr>
        <w:ind w:left="0" w:hanging="2"/>
        <w:jc w:val="both"/>
        <w:rPr>
          <w:rFonts w:ascii="Arial" w:eastAsia="Arial" w:hAnsi="Arial" w:cs="Arial"/>
          <w:b/>
          <w:sz w:val="22"/>
          <w:szCs w:val="22"/>
        </w:rPr>
      </w:pPr>
    </w:p>
    <w:p w:rsidR="00FE279B" w:rsidRPr="00762736" w:rsidRDefault="003B7E24" w:rsidP="00FE279B">
      <w:pPr>
        <w:ind w:left="0" w:hanging="2"/>
        <w:jc w:val="both"/>
        <w:rPr>
          <w:rFonts w:ascii="Arial" w:eastAsia="Arial" w:hAnsi="Arial" w:cs="Arial"/>
          <w:sz w:val="22"/>
          <w:szCs w:val="22"/>
        </w:rPr>
      </w:pPr>
      <w:r w:rsidRPr="00762736">
        <w:rPr>
          <w:rFonts w:ascii="Arial" w:eastAsia="Arial" w:hAnsi="Arial" w:cs="Arial"/>
          <w:b/>
          <w:sz w:val="22"/>
          <w:szCs w:val="22"/>
        </w:rPr>
        <w:t>Artículo 10:</w:t>
      </w:r>
      <w:r w:rsidRPr="00762736">
        <w:rPr>
          <w:rFonts w:ascii="Arial" w:eastAsia="Arial" w:hAnsi="Arial" w:cs="Arial"/>
          <w:sz w:val="22"/>
          <w:szCs w:val="22"/>
        </w:rPr>
        <w:t xml:space="preserve"> </w:t>
      </w:r>
      <w:r w:rsidRPr="00762736">
        <w:rPr>
          <w:rFonts w:ascii="Arial" w:eastAsia="Arial" w:hAnsi="Arial" w:cs="Arial"/>
          <w:b/>
          <w:sz w:val="22"/>
          <w:szCs w:val="22"/>
        </w:rPr>
        <w:t>Secretaría técnica de la reunión de aliados</w:t>
      </w:r>
      <w:r w:rsidR="00FE279B" w:rsidRPr="00762736">
        <w:rPr>
          <w:rFonts w:ascii="Arial" w:eastAsia="Arial" w:hAnsi="Arial" w:cs="Arial"/>
          <w:b/>
          <w:sz w:val="22"/>
          <w:szCs w:val="22"/>
        </w:rPr>
        <w:t>.</w:t>
      </w:r>
      <w:r w:rsidR="00FE279B" w:rsidRPr="00762736">
        <w:rPr>
          <w:rFonts w:ascii="Arial" w:eastAsia="Arial" w:hAnsi="Arial" w:cs="Arial"/>
          <w:sz w:val="22"/>
          <w:szCs w:val="22"/>
        </w:rPr>
        <w:t xml:space="preserve"> La Secretaría técnica estará conformada por un integrante de las Secretarías responsables y dos integrantes de las demás Secretaría</w:t>
      </w:r>
      <w:r w:rsidR="0001780C" w:rsidRPr="00762736">
        <w:rPr>
          <w:rFonts w:ascii="Arial" w:eastAsia="Arial" w:hAnsi="Arial" w:cs="Arial"/>
          <w:sz w:val="22"/>
          <w:szCs w:val="22"/>
        </w:rPr>
        <w:t>s</w:t>
      </w:r>
      <w:r w:rsidR="00FE279B" w:rsidRPr="00762736">
        <w:rPr>
          <w:rFonts w:ascii="Arial" w:eastAsia="Arial" w:hAnsi="Arial" w:cs="Arial"/>
          <w:sz w:val="22"/>
          <w:szCs w:val="22"/>
        </w:rPr>
        <w:t xml:space="preserve"> y entes descentralizados </w:t>
      </w:r>
      <w:r w:rsidR="005948BF" w:rsidRPr="00762736">
        <w:rPr>
          <w:rFonts w:ascii="Arial" w:eastAsia="Arial" w:hAnsi="Arial" w:cs="Arial"/>
          <w:sz w:val="22"/>
          <w:szCs w:val="22"/>
        </w:rPr>
        <w:t xml:space="preserve">que se encuentren articulados </w:t>
      </w:r>
      <w:r w:rsidR="00FE279B" w:rsidRPr="00762736">
        <w:rPr>
          <w:rFonts w:ascii="Arial" w:eastAsia="Arial" w:hAnsi="Arial" w:cs="Arial"/>
          <w:sz w:val="22"/>
          <w:szCs w:val="22"/>
        </w:rPr>
        <w:t>con el Sistema de Alertas Tempranas de Medellín-SATMED</w:t>
      </w:r>
      <w:r w:rsidR="00762736">
        <w:rPr>
          <w:rFonts w:ascii="Arial" w:eastAsia="Arial" w:hAnsi="Arial" w:cs="Arial"/>
          <w:sz w:val="22"/>
          <w:szCs w:val="22"/>
        </w:rPr>
        <w:t>,</w:t>
      </w:r>
      <w:r w:rsidR="00AC6D29" w:rsidRPr="00762736">
        <w:rPr>
          <w:rFonts w:ascii="Arial" w:eastAsia="Arial" w:hAnsi="Arial" w:cs="Arial"/>
          <w:sz w:val="22"/>
          <w:szCs w:val="22"/>
        </w:rPr>
        <w:t xml:space="preserve"> </w:t>
      </w:r>
      <w:r w:rsidR="00C321F4" w:rsidRPr="00762736">
        <w:rPr>
          <w:rFonts w:ascii="Arial" w:hAnsi="Arial" w:cs="Arial"/>
          <w:spacing w:val="2"/>
          <w:sz w:val="22"/>
          <w:szCs w:val="22"/>
          <w:shd w:val="clear" w:color="auto" w:fill="FFFFFF"/>
        </w:rPr>
        <w:t>de conformidad con sus competencias y funciones</w:t>
      </w:r>
    </w:p>
    <w:p w:rsidR="003B7E24" w:rsidRPr="008C0097" w:rsidRDefault="003B7E24">
      <w:pPr>
        <w:ind w:left="0" w:hanging="2"/>
        <w:jc w:val="both"/>
        <w:rPr>
          <w:rFonts w:ascii="Arial" w:eastAsia="Arial" w:hAnsi="Arial" w:cs="Arial"/>
          <w:sz w:val="22"/>
          <w:szCs w:val="22"/>
        </w:rPr>
      </w:pPr>
    </w:p>
    <w:p w:rsidR="003B7E24" w:rsidRPr="008C0097" w:rsidRDefault="003B7E24">
      <w:pPr>
        <w:ind w:left="0" w:hanging="2"/>
        <w:jc w:val="both"/>
        <w:rPr>
          <w:rFonts w:ascii="Arial" w:eastAsia="Arial" w:hAnsi="Arial" w:cs="Arial"/>
          <w:sz w:val="22"/>
          <w:szCs w:val="22"/>
        </w:rPr>
      </w:pPr>
      <w:r w:rsidRPr="008C0097">
        <w:rPr>
          <w:rFonts w:ascii="Arial" w:eastAsia="Arial" w:hAnsi="Arial" w:cs="Arial"/>
          <w:b/>
          <w:sz w:val="22"/>
          <w:szCs w:val="22"/>
        </w:rPr>
        <w:t>Artículo 11:</w:t>
      </w:r>
      <w:r w:rsidRPr="008C0097">
        <w:rPr>
          <w:rFonts w:ascii="Arial" w:eastAsia="Arial" w:hAnsi="Arial" w:cs="Arial"/>
          <w:sz w:val="22"/>
          <w:szCs w:val="22"/>
        </w:rPr>
        <w:t xml:space="preserve"> </w:t>
      </w:r>
      <w:r w:rsidRPr="008C0097">
        <w:rPr>
          <w:rFonts w:ascii="Arial" w:eastAsia="Arial" w:hAnsi="Arial" w:cs="Arial"/>
          <w:b/>
          <w:sz w:val="22"/>
          <w:szCs w:val="22"/>
        </w:rPr>
        <w:t>Periodicidad de la reunión de aliados</w:t>
      </w:r>
      <w:r w:rsidR="00FE279B" w:rsidRPr="008C0097">
        <w:rPr>
          <w:rFonts w:ascii="Arial" w:eastAsia="Arial" w:hAnsi="Arial" w:cs="Arial"/>
          <w:b/>
          <w:sz w:val="22"/>
          <w:szCs w:val="22"/>
        </w:rPr>
        <w:t>.</w:t>
      </w:r>
      <w:r w:rsidR="00FE279B" w:rsidRPr="008C0097">
        <w:rPr>
          <w:rFonts w:ascii="Arial" w:eastAsia="Arial" w:hAnsi="Arial" w:cs="Arial"/>
          <w:sz w:val="22"/>
          <w:szCs w:val="22"/>
        </w:rPr>
        <w:t xml:space="preserve"> La sesión de la mesa de aliados del Sistema de Alertas Tempranas de Medellín, se reunirá cada tres meses, y en casos extraordinarios que se requieran.</w:t>
      </w:r>
    </w:p>
    <w:p w:rsidR="00A71880" w:rsidRPr="008C0097"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sidRPr="008C0097">
        <w:rPr>
          <w:rFonts w:ascii="Arial" w:eastAsia="Arial" w:hAnsi="Arial" w:cs="Arial"/>
          <w:b/>
          <w:sz w:val="22"/>
          <w:szCs w:val="22"/>
        </w:rPr>
        <w:t xml:space="preserve">Parágrafo: </w:t>
      </w:r>
      <w:r w:rsidRPr="008C0097">
        <w:rPr>
          <w:rFonts w:ascii="Arial" w:eastAsia="Arial" w:hAnsi="Arial" w:cs="Arial"/>
          <w:sz w:val="22"/>
          <w:szCs w:val="22"/>
        </w:rPr>
        <w:t>Los integrantes de la mesa de reunión de aliados del Sistema de Alertas Tempranas de Medellín, así como sus funciones, la secretaría técnica y la per</w:t>
      </w:r>
      <w:r w:rsidR="00656472" w:rsidRPr="008C0097">
        <w:rPr>
          <w:rFonts w:ascii="Arial" w:eastAsia="Arial" w:hAnsi="Arial" w:cs="Arial"/>
          <w:sz w:val="22"/>
          <w:szCs w:val="22"/>
        </w:rPr>
        <w:t xml:space="preserve">iodicidad </w:t>
      </w:r>
      <w:r w:rsidR="00D92C11" w:rsidRPr="008C0097">
        <w:rPr>
          <w:rFonts w:ascii="Arial" w:eastAsia="Arial" w:hAnsi="Arial" w:cs="Arial"/>
          <w:sz w:val="22"/>
          <w:szCs w:val="22"/>
        </w:rPr>
        <w:t xml:space="preserve">trimestral </w:t>
      </w:r>
      <w:r w:rsidR="00656472" w:rsidRPr="008C0097">
        <w:rPr>
          <w:rFonts w:ascii="Arial" w:eastAsia="Arial" w:hAnsi="Arial" w:cs="Arial"/>
          <w:sz w:val="22"/>
          <w:szCs w:val="22"/>
        </w:rPr>
        <w:t>de sus sesiones, deben</w:t>
      </w:r>
      <w:r w:rsidRPr="008C0097">
        <w:rPr>
          <w:rFonts w:ascii="Arial" w:eastAsia="Arial" w:hAnsi="Arial" w:cs="Arial"/>
          <w:sz w:val="22"/>
          <w:szCs w:val="22"/>
        </w:rPr>
        <w:t xml:space="preserve"> ser </w:t>
      </w:r>
      <w:r w:rsidR="008B1E4C" w:rsidRPr="008C0097">
        <w:rPr>
          <w:rFonts w:ascii="Arial" w:eastAsia="Arial" w:hAnsi="Arial" w:cs="Arial"/>
          <w:sz w:val="22"/>
          <w:szCs w:val="22"/>
        </w:rPr>
        <w:t>validadas</w:t>
      </w:r>
      <w:r w:rsidRPr="008C0097">
        <w:rPr>
          <w:rFonts w:ascii="Arial" w:eastAsia="Arial" w:hAnsi="Arial" w:cs="Arial"/>
          <w:sz w:val="22"/>
          <w:szCs w:val="22"/>
        </w:rPr>
        <w:t xml:space="preserve"> mediante documento técnico que se </w:t>
      </w:r>
      <w:r w:rsidR="008B1E4C" w:rsidRPr="008C0097">
        <w:rPr>
          <w:rFonts w:ascii="Arial" w:eastAsia="Arial" w:hAnsi="Arial" w:cs="Arial"/>
          <w:sz w:val="22"/>
          <w:szCs w:val="22"/>
        </w:rPr>
        <w:t>actualice</w:t>
      </w:r>
      <w:r w:rsidRPr="008C0097">
        <w:rPr>
          <w:rFonts w:ascii="Arial" w:eastAsia="Arial" w:hAnsi="Arial" w:cs="Arial"/>
          <w:sz w:val="22"/>
          <w:szCs w:val="22"/>
        </w:rPr>
        <w:t xml:space="preserve"> por parte de las secretarías responsables de la implementación del presente </w:t>
      </w:r>
      <w:r w:rsidR="00DA6266">
        <w:rPr>
          <w:rFonts w:ascii="Arial" w:eastAsia="Arial" w:hAnsi="Arial" w:cs="Arial"/>
          <w:sz w:val="22"/>
          <w:szCs w:val="22"/>
        </w:rPr>
        <w:t>Decreto</w:t>
      </w:r>
      <w:r w:rsidR="008B1E4C" w:rsidRPr="008C0097">
        <w:rPr>
          <w:rFonts w:ascii="Arial" w:eastAsia="Arial" w:hAnsi="Arial" w:cs="Arial"/>
          <w:sz w:val="22"/>
          <w:szCs w:val="22"/>
        </w:rPr>
        <w:t>.</w:t>
      </w:r>
    </w:p>
    <w:p w:rsidR="00A71880" w:rsidRDefault="00A71880">
      <w:pPr>
        <w:ind w:left="0" w:hanging="2"/>
        <w:jc w:val="both"/>
        <w:rPr>
          <w:rFonts w:ascii="Arial" w:eastAsia="Arial" w:hAnsi="Arial" w:cs="Arial"/>
          <w:sz w:val="22"/>
          <w:szCs w:val="22"/>
        </w:rPr>
      </w:pPr>
    </w:p>
    <w:p w:rsidR="00A71880" w:rsidRDefault="005B445F" w:rsidP="00CA57D1">
      <w:pPr>
        <w:ind w:left="0" w:hanging="2"/>
        <w:jc w:val="both"/>
        <w:rPr>
          <w:rFonts w:ascii="Arial" w:eastAsia="Arial" w:hAnsi="Arial" w:cs="Arial"/>
          <w:color w:val="000000"/>
          <w:sz w:val="22"/>
          <w:szCs w:val="22"/>
        </w:rPr>
      </w:pPr>
      <w:r>
        <w:rPr>
          <w:rFonts w:ascii="Arial" w:eastAsia="Arial" w:hAnsi="Arial" w:cs="Arial"/>
          <w:b/>
          <w:sz w:val="22"/>
          <w:szCs w:val="22"/>
        </w:rPr>
        <w:t xml:space="preserve">Artículo </w:t>
      </w:r>
      <w:r w:rsidR="008B1E4C">
        <w:rPr>
          <w:rFonts w:ascii="Arial" w:eastAsia="Arial" w:hAnsi="Arial" w:cs="Arial"/>
          <w:b/>
          <w:sz w:val="22"/>
          <w:szCs w:val="22"/>
        </w:rPr>
        <w:t>12</w:t>
      </w:r>
      <w:r w:rsidR="00302D1D">
        <w:rPr>
          <w:rFonts w:ascii="Arial" w:eastAsia="Arial" w:hAnsi="Arial" w:cs="Arial"/>
          <w:b/>
          <w:sz w:val="22"/>
          <w:szCs w:val="22"/>
        </w:rPr>
        <w:t xml:space="preserve">. </w:t>
      </w:r>
      <w:r w:rsidR="00CA57D1">
        <w:rPr>
          <w:rFonts w:ascii="Arial" w:eastAsia="Arial" w:hAnsi="Arial" w:cs="Arial"/>
          <w:b/>
          <w:sz w:val="22"/>
          <w:szCs w:val="22"/>
        </w:rPr>
        <w:t>Encuentros Pedagógicos</w:t>
      </w:r>
      <w:r w:rsidR="00302D1D">
        <w:rPr>
          <w:rFonts w:ascii="Arial" w:eastAsia="Arial" w:hAnsi="Arial" w:cs="Arial"/>
          <w:b/>
          <w:sz w:val="22"/>
          <w:szCs w:val="22"/>
        </w:rPr>
        <w:t xml:space="preserve">. </w:t>
      </w:r>
      <w:r w:rsidR="00302D1D">
        <w:rPr>
          <w:rFonts w:ascii="Arial" w:eastAsia="Arial" w:hAnsi="Arial" w:cs="Arial"/>
          <w:sz w:val="22"/>
          <w:szCs w:val="22"/>
        </w:rPr>
        <w:t xml:space="preserve">La Administración </w:t>
      </w:r>
      <w:r w:rsidR="00675D01">
        <w:rPr>
          <w:rFonts w:ascii="Arial" w:eastAsia="Arial" w:hAnsi="Arial" w:cs="Arial"/>
          <w:sz w:val="22"/>
          <w:szCs w:val="22"/>
        </w:rPr>
        <w:t>Distrit</w:t>
      </w:r>
      <w:r w:rsidR="00302D1D">
        <w:rPr>
          <w:rFonts w:ascii="Arial" w:eastAsia="Arial" w:hAnsi="Arial" w:cs="Arial"/>
          <w:sz w:val="22"/>
          <w:szCs w:val="22"/>
        </w:rPr>
        <w:t xml:space="preserve">al, en cabeza de la Secretaría de la Juventud y con acompañamiento de la Secretaría de la Inclusión Social, Familia y Derechos Humanos y la Secretaría de Seguridad y Convivencia, </w:t>
      </w:r>
      <w:r w:rsidR="00CA57D1">
        <w:rPr>
          <w:rFonts w:ascii="Arial" w:eastAsia="Arial" w:hAnsi="Arial" w:cs="Arial"/>
          <w:sz w:val="22"/>
          <w:szCs w:val="22"/>
        </w:rPr>
        <w:t xml:space="preserve">y las demás </w:t>
      </w:r>
      <w:r w:rsidR="00CA57D1">
        <w:rPr>
          <w:rFonts w:ascii="Arial" w:eastAsia="Arial" w:hAnsi="Arial" w:cs="Arial"/>
          <w:sz w:val="22"/>
          <w:szCs w:val="22"/>
        </w:rPr>
        <w:lastRenderedPageBreak/>
        <w:t xml:space="preserve">secretarías corresponsables con el sistema de Alertas Tempranas de Medellín-SATMED,  </w:t>
      </w:r>
      <w:r w:rsidR="00656472">
        <w:rPr>
          <w:rFonts w:ascii="Arial" w:eastAsia="Arial" w:hAnsi="Arial" w:cs="Arial"/>
          <w:sz w:val="22"/>
          <w:szCs w:val="22"/>
        </w:rPr>
        <w:t>deben</w:t>
      </w:r>
      <w:r w:rsidR="00CA57D1">
        <w:rPr>
          <w:rFonts w:ascii="Arial" w:eastAsia="Arial" w:hAnsi="Arial" w:cs="Arial"/>
          <w:sz w:val="22"/>
          <w:szCs w:val="22"/>
        </w:rPr>
        <w:t xml:space="preserve"> </w:t>
      </w:r>
      <w:r w:rsidR="00DC4422">
        <w:rPr>
          <w:rFonts w:ascii="Arial" w:eastAsia="Arial" w:hAnsi="Arial" w:cs="Arial"/>
          <w:sz w:val="22"/>
          <w:szCs w:val="22"/>
        </w:rPr>
        <w:t xml:space="preserve">diseñar y </w:t>
      </w:r>
      <w:r w:rsidR="00CA57D1">
        <w:rPr>
          <w:rFonts w:ascii="Arial" w:eastAsia="Arial" w:hAnsi="Arial" w:cs="Arial"/>
          <w:sz w:val="22"/>
          <w:szCs w:val="22"/>
        </w:rPr>
        <w:t xml:space="preserve">desarrollar en el segundo semestre de cada año </w:t>
      </w:r>
      <w:r w:rsidR="00CA57D1" w:rsidRPr="008C0097">
        <w:rPr>
          <w:rFonts w:ascii="Arial" w:eastAsia="Arial" w:hAnsi="Arial" w:cs="Arial"/>
          <w:sz w:val="22"/>
          <w:szCs w:val="22"/>
        </w:rPr>
        <w:t xml:space="preserve">un </w:t>
      </w:r>
      <w:r w:rsidR="00B652EE" w:rsidRPr="008C0097">
        <w:rPr>
          <w:rFonts w:ascii="Arial" w:eastAsia="Arial" w:hAnsi="Arial" w:cs="Arial"/>
          <w:sz w:val="22"/>
          <w:szCs w:val="22"/>
        </w:rPr>
        <w:t xml:space="preserve">escenario de encuentro que puede ser a través de foro, conversatorio, seminario, coloquio, </w:t>
      </w:r>
      <w:r w:rsidR="00CA57D1" w:rsidRPr="008C0097">
        <w:rPr>
          <w:rFonts w:ascii="Arial" w:eastAsia="Arial" w:hAnsi="Arial" w:cs="Arial"/>
          <w:sz w:val="22"/>
          <w:szCs w:val="22"/>
        </w:rPr>
        <w:t xml:space="preserve">congreso </w:t>
      </w:r>
      <w:r w:rsidR="00B652EE" w:rsidRPr="008C0097">
        <w:rPr>
          <w:rFonts w:ascii="Arial" w:eastAsia="Arial" w:hAnsi="Arial" w:cs="Arial"/>
          <w:sz w:val="22"/>
          <w:szCs w:val="22"/>
        </w:rPr>
        <w:t xml:space="preserve">local, nacional o internacional, entre otros, </w:t>
      </w:r>
      <w:r w:rsidR="00CA57D1" w:rsidRPr="008C0097">
        <w:rPr>
          <w:rFonts w:ascii="Arial" w:eastAsia="Arial" w:hAnsi="Arial" w:cs="Arial"/>
          <w:sz w:val="22"/>
          <w:szCs w:val="22"/>
        </w:rPr>
        <w:t xml:space="preserve">sobre </w:t>
      </w:r>
      <w:r w:rsidR="00302D1D" w:rsidRPr="008C0097">
        <w:rPr>
          <w:rFonts w:ascii="Arial" w:eastAsia="Arial" w:hAnsi="Arial" w:cs="Arial"/>
          <w:sz w:val="22"/>
          <w:szCs w:val="22"/>
        </w:rPr>
        <w:t xml:space="preserve"> la promoción del cuidado</w:t>
      </w:r>
      <w:r w:rsidR="00302D1D">
        <w:rPr>
          <w:rFonts w:ascii="Arial" w:eastAsia="Arial" w:hAnsi="Arial" w:cs="Arial"/>
          <w:sz w:val="22"/>
          <w:szCs w:val="22"/>
        </w:rPr>
        <w:t xml:space="preserve"> y la prevención de las vulneraciones de los derechos de los grupos poblacionales sujeto de este </w:t>
      </w:r>
      <w:r w:rsidR="00DA6266">
        <w:rPr>
          <w:rFonts w:ascii="Arial" w:eastAsia="Arial" w:hAnsi="Arial" w:cs="Arial"/>
          <w:sz w:val="22"/>
          <w:szCs w:val="22"/>
        </w:rPr>
        <w:t>Decreto</w:t>
      </w:r>
      <w:r w:rsidR="00302D1D">
        <w:rPr>
          <w:rFonts w:ascii="Arial" w:eastAsia="Arial" w:hAnsi="Arial" w:cs="Arial"/>
          <w:sz w:val="22"/>
          <w:szCs w:val="22"/>
        </w:rPr>
        <w:t xml:space="preserve">. </w:t>
      </w:r>
    </w:p>
    <w:p w:rsidR="00A71880" w:rsidRDefault="00A71880">
      <w:pPr>
        <w:ind w:left="0" w:hanging="2"/>
        <w:jc w:val="both"/>
        <w:rPr>
          <w:rFonts w:ascii="Arial" w:eastAsia="Arial" w:hAnsi="Arial" w:cs="Arial"/>
          <w:sz w:val="22"/>
          <w:szCs w:val="22"/>
        </w:rPr>
      </w:pPr>
    </w:p>
    <w:p w:rsidR="00A71880" w:rsidRDefault="00302D1D">
      <w:pPr>
        <w:ind w:left="0" w:right="7" w:hanging="2"/>
        <w:jc w:val="both"/>
        <w:rPr>
          <w:rFonts w:ascii="Arial" w:eastAsia="Arial" w:hAnsi="Arial" w:cs="Arial"/>
          <w:color w:val="000000"/>
          <w:sz w:val="22"/>
          <w:szCs w:val="22"/>
        </w:rPr>
      </w:pPr>
      <w:r>
        <w:rPr>
          <w:rFonts w:ascii="Arial" w:eastAsia="Arial" w:hAnsi="Arial" w:cs="Arial"/>
          <w:b/>
          <w:color w:val="000000"/>
          <w:sz w:val="22"/>
          <w:szCs w:val="22"/>
        </w:rPr>
        <w:t>Artículo 1</w:t>
      </w:r>
      <w:r w:rsidR="008B1E4C">
        <w:rPr>
          <w:rFonts w:ascii="Arial" w:eastAsia="Arial" w:hAnsi="Arial" w:cs="Arial"/>
          <w:b/>
          <w:color w:val="000000"/>
          <w:sz w:val="22"/>
          <w:szCs w:val="22"/>
        </w:rPr>
        <w:t>3</w:t>
      </w:r>
      <w:r>
        <w:rPr>
          <w:rFonts w:ascii="Arial" w:eastAsia="Arial" w:hAnsi="Arial" w:cs="Arial"/>
          <w:b/>
          <w:color w:val="000000"/>
          <w:sz w:val="22"/>
          <w:szCs w:val="22"/>
        </w:rPr>
        <w:t xml:space="preserve">. Campañas de comunicación. </w:t>
      </w:r>
      <w:r>
        <w:rPr>
          <w:rFonts w:ascii="Arial" w:eastAsia="Arial" w:hAnsi="Arial" w:cs="Arial"/>
          <w:color w:val="000000"/>
          <w:sz w:val="22"/>
          <w:szCs w:val="22"/>
        </w:rPr>
        <w:t xml:space="preserve">La Administración </w:t>
      </w:r>
      <w:r w:rsidR="00675D01">
        <w:rPr>
          <w:rFonts w:ascii="Arial" w:eastAsia="Arial" w:hAnsi="Arial" w:cs="Arial"/>
          <w:color w:val="000000"/>
          <w:sz w:val="22"/>
          <w:szCs w:val="22"/>
        </w:rPr>
        <w:t>Distrita</w:t>
      </w:r>
      <w:r>
        <w:rPr>
          <w:rFonts w:ascii="Arial" w:eastAsia="Arial" w:hAnsi="Arial" w:cs="Arial"/>
          <w:color w:val="000000"/>
          <w:sz w:val="22"/>
          <w:szCs w:val="22"/>
        </w:rPr>
        <w:t xml:space="preserve">l, </w:t>
      </w:r>
      <w:r>
        <w:rPr>
          <w:rFonts w:ascii="Arial" w:eastAsia="Arial" w:hAnsi="Arial" w:cs="Arial"/>
          <w:sz w:val="22"/>
          <w:szCs w:val="22"/>
        </w:rPr>
        <w:t>en cabeza de la Secretaría de Comunicaciones y con el acompañamiento de la Secretaría de Juventud, la Secretaria de Inclusión Social, Familia y Derechos Humanos y Secretaría de Seguridad y Convivencia</w:t>
      </w:r>
      <w:r w:rsidR="00656472">
        <w:rPr>
          <w:rFonts w:ascii="Arial" w:eastAsia="Arial" w:hAnsi="Arial" w:cs="Arial"/>
          <w:color w:val="000000"/>
          <w:sz w:val="22"/>
          <w:szCs w:val="22"/>
        </w:rPr>
        <w:t>, deben realizar</w:t>
      </w:r>
      <w:r>
        <w:rPr>
          <w:rFonts w:ascii="Arial" w:eastAsia="Arial" w:hAnsi="Arial" w:cs="Arial"/>
          <w:color w:val="000000"/>
          <w:sz w:val="22"/>
          <w:szCs w:val="22"/>
        </w:rPr>
        <w:t xml:space="preserve"> campañas de comunicación a través de medios digitales y escritos, dirigidas a las comunidades en general con el objetivo de aunar esfuerzos en la promoción del cuidado y en la desnaturalización de los discursos, prácticas e imaginarios que perpetúan el círculo de violencia hacia la primera infancia, segunda infancia, adolescencia y juventud, y sus familias, tanto en los territorios urbanos como rurales del </w:t>
      </w:r>
      <w:r w:rsidR="00E75D7A">
        <w:rPr>
          <w:rFonts w:ascii="Arial" w:eastAsia="Arial" w:hAnsi="Arial" w:cs="Arial"/>
          <w:color w:val="000000"/>
          <w:sz w:val="22"/>
          <w:szCs w:val="22"/>
        </w:rPr>
        <w:t>Distrito</w:t>
      </w:r>
      <w:r>
        <w:rPr>
          <w:rFonts w:ascii="Arial" w:eastAsia="Arial" w:hAnsi="Arial" w:cs="Arial"/>
          <w:color w:val="000000"/>
          <w:sz w:val="22"/>
          <w:szCs w:val="22"/>
        </w:rPr>
        <w:t xml:space="preserve"> de Medellín.</w:t>
      </w:r>
    </w:p>
    <w:p w:rsidR="00A71880" w:rsidRDefault="00A71880">
      <w:pPr>
        <w:ind w:left="0" w:right="7" w:hanging="2"/>
        <w:jc w:val="both"/>
        <w:rPr>
          <w:rFonts w:ascii="Arial" w:eastAsia="Arial" w:hAnsi="Arial" w:cs="Arial"/>
          <w:color w:val="000000"/>
          <w:sz w:val="22"/>
          <w:szCs w:val="22"/>
        </w:rPr>
      </w:pPr>
    </w:p>
    <w:p w:rsidR="00A71880" w:rsidRDefault="00302D1D">
      <w:pPr>
        <w:ind w:left="0" w:right="7" w:hanging="2"/>
        <w:jc w:val="both"/>
        <w:rPr>
          <w:rFonts w:ascii="Arial" w:eastAsia="Arial" w:hAnsi="Arial" w:cs="Arial"/>
          <w:color w:val="000000"/>
          <w:sz w:val="22"/>
          <w:szCs w:val="22"/>
        </w:rPr>
      </w:pPr>
      <w:r>
        <w:rPr>
          <w:rFonts w:ascii="Arial" w:eastAsia="Arial" w:hAnsi="Arial" w:cs="Arial"/>
          <w:b/>
          <w:color w:val="000000"/>
          <w:sz w:val="22"/>
          <w:szCs w:val="22"/>
        </w:rPr>
        <w:t>Artículo 1</w:t>
      </w:r>
      <w:r w:rsidR="008B1E4C">
        <w:rPr>
          <w:rFonts w:ascii="Arial" w:eastAsia="Arial" w:hAnsi="Arial" w:cs="Arial"/>
          <w:b/>
          <w:color w:val="000000"/>
          <w:sz w:val="22"/>
          <w:szCs w:val="22"/>
        </w:rPr>
        <w:t>4</w:t>
      </w:r>
      <w:r>
        <w:rPr>
          <w:rFonts w:ascii="Arial" w:eastAsia="Arial" w:hAnsi="Arial" w:cs="Arial"/>
          <w:b/>
          <w:color w:val="000000"/>
          <w:sz w:val="22"/>
          <w:szCs w:val="22"/>
        </w:rPr>
        <w:t>.</w:t>
      </w:r>
      <w:r>
        <w:rPr>
          <w:rFonts w:ascii="Arial" w:eastAsia="Arial" w:hAnsi="Arial" w:cs="Arial"/>
          <w:color w:val="000000"/>
          <w:sz w:val="22"/>
          <w:szCs w:val="22"/>
        </w:rPr>
        <w:t xml:space="preserve"> </w:t>
      </w:r>
      <w:r>
        <w:rPr>
          <w:rFonts w:ascii="Arial" w:eastAsia="Arial" w:hAnsi="Arial" w:cs="Arial"/>
          <w:b/>
          <w:color w:val="000000"/>
          <w:sz w:val="22"/>
          <w:szCs w:val="22"/>
        </w:rPr>
        <w:t>Equipo Técnico del Sistema de Alertas Tempranas-SATMED.</w:t>
      </w:r>
      <w:r>
        <w:rPr>
          <w:rFonts w:ascii="Arial" w:eastAsia="Arial" w:hAnsi="Arial" w:cs="Arial"/>
          <w:color w:val="000000"/>
          <w:sz w:val="22"/>
          <w:szCs w:val="22"/>
        </w:rPr>
        <w:t xml:space="preserve"> El Equipo Técnico del Si</w:t>
      </w:r>
      <w:r w:rsidR="00656472">
        <w:rPr>
          <w:rFonts w:ascii="Arial" w:eastAsia="Arial" w:hAnsi="Arial" w:cs="Arial"/>
          <w:color w:val="000000"/>
          <w:sz w:val="22"/>
          <w:szCs w:val="22"/>
        </w:rPr>
        <w:t xml:space="preserve">stema de Alertas Tempranas es </w:t>
      </w:r>
      <w:r>
        <w:rPr>
          <w:rFonts w:ascii="Arial" w:eastAsia="Arial" w:hAnsi="Arial" w:cs="Arial"/>
          <w:color w:val="000000"/>
          <w:sz w:val="22"/>
          <w:szCs w:val="22"/>
        </w:rPr>
        <w:t xml:space="preserve">el encargado de coordinar el desarrollo de los componentes metodológicos según se estableció en el artículo 4 de este </w:t>
      </w:r>
      <w:r w:rsidR="00DA6266">
        <w:rPr>
          <w:rFonts w:ascii="Arial" w:eastAsia="Arial" w:hAnsi="Arial" w:cs="Arial"/>
          <w:color w:val="000000"/>
          <w:sz w:val="22"/>
          <w:szCs w:val="22"/>
        </w:rPr>
        <w:t>Decreto</w:t>
      </w:r>
      <w:r>
        <w:rPr>
          <w:rFonts w:ascii="Arial" w:eastAsia="Arial" w:hAnsi="Arial" w:cs="Arial"/>
          <w:color w:val="000000"/>
          <w:sz w:val="22"/>
          <w:szCs w:val="22"/>
        </w:rPr>
        <w:t xml:space="preserve"> y de acuerdo con el desarrollo de cada componente. </w:t>
      </w:r>
    </w:p>
    <w:p w:rsidR="00A71880" w:rsidRDefault="00A71880">
      <w:pPr>
        <w:ind w:left="0" w:right="7" w:hanging="2"/>
        <w:jc w:val="both"/>
        <w:rPr>
          <w:rFonts w:ascii="Arial" w:eastAsia="Arial" w:hAnsi="Arial" w:cs="Arial"/>
          <w:color w:val="000000"/>
          <w:sz w:val="22"/>
          <w:szCs w:val="22"/>
        </w:rPr>
      </w:pPr>
    </w:p>
    <w:p w:rsidR="00A71880" w:rsidRDefault="00302D1D">
      <w:pPr>
        <w:ind w:left="0" w:right="7" w:hanging="2"/>
        <w:jc w:val="both"/>
        <w:rPr>
          <w:rFonts w:ascii="Arial" w:eastAsia="Arial" w:hAnsi="Arial" w:cs="Arial"/>
          <w:color w:val="000000"/>
          <w:sz w:val="22"/>
          <w:szCs w:val="22"/>
        </w:rPr>
      </w:pPr>
      <w:r>
        <w:rPr>
          <w:rFonts w:ascii="Arial" w:eastAsia="Arial" w:hAnsi="Arial" w:cs="Arial"/>
          <w:b/>
          <w:color w:val="000000"/>
          <w:sz w:val="22"/>
          <w:szCs w:val="22"/>
        </w:rPr>
        <w:t xml:space="preserve">Parágrafo. </w:t>
      </w:r>
      <w:r>
        <w:rPr>
          <w:rFonts w:ascii="Arial" w:eastAsia="Arial" w:hAnsi="Arial" w:cs="Arial"/>
          <w:color w:val="000000"/>
          <w:sz w:val="22"/>
          <w:szCs w:val="22"/>
        </w:rPr>
        <w:t>La conformación del Equipo Técnico del Sis</w:t>
      </w:r>
      <w:r w:rsidR="00656472">
        <w:rPr>
          <w:rFonts w:ascii="Arial" w:eastAsia="Arial" w:hAnsi="Arial" w:cs="Arial"/>
          <w:color w:val="000000"/>
          <w:sz w:val="22"/>
          <w:szCs w:val="22"/>
        </w:rPr>
        <w:t>tema de Alertas Tempranas está</w:t>
      </w:r>
      <w:r>
        <w:rPr>
          <w:rFonts w:ascii="Arial" w:eastAsia="Arial" w:hAnsi="Arial" w:cs="Arial"/>
          <w:color w:val="000000"/>
          <w:sz w:val="22"/>
          <w:szCs w:val="22"/>
        </w:rPr>
        <w:t xml:space="preserve"> a cargo de las dependencias responsables de este </w:t>
      </w:r>
      <w:r w:rsidR="00DA6266">
        <w:rPr>
          <w:rFonts w:ascii="Arial" w:eastAsia="Arial" w:hAnsi="Arial" w:cs="Arial"/>
          <w:color w:val="000000"/>
          <w:sz w:val="22"/>
          <w:szCs w:val="22"/>
        </w:rPr>
        <w:t>Decreto</w:t>
      </w:r>
      <w:r w:rsidR="00656472">
        <w:rPr>
          <w:rFonts w:ascii="Arial" w:eastAsia="Arial" w:hAnsi="Arial" w:cs="Arial"/>
          <w:color w:val="000000"/>
          <w:sz w:val="22"/>
          <w:szCs w:val="22"/>
        </w:rPr>
        <w:t>, según lo estipulado en los</w:t>
      </w:r>
      <w:r>
        <w:rPr>
          <w:rFonts w:ascii="Arial" w:eastAsia="Arial" w:hAnsi="Arial" w:cs="Arial"/>
          <w:color w:val="000000"/>
          <w:sz w:val="22"/>
          <w:szCs w:val="22"/>
        </w:rPr>
        <w:t xml:space="preserve"> a</w:t>
      </w:r>
      <w:r w:rsidR="00A011CC">
        <w:rPr>
          <w:rFonts w:ascii="Arial" w:eastAsia="Arial" w:hAnsi="Arial" w:cs="Arial"/>
          <w:color w:val="000000"/>
          <w:sz w:val="22"/>
          <w:szCs w:val="22"/>
        </w:rPr>
        <w:t>rtículos 13 y 14 de este</w:t>
      </w:r>
      <w:r>
        <w:rPr>
          <w:rFonts w:ascii="Arial" w:eastAsia="Arial" w:hAnsi="Arial" w:cs="Arial"/>
          <w:color w:val="000000"/>
          <w:sz w:val="22"/>
          <w:szCs w:val="22"/>
        </w:rPr>
        <w:t xml:space="preserve">, y conforme a sus competencias y capacidades contractuales. </w:t>
      </w:r>
    </w:p>
    <w:p w:rsidR="00A71880" w:rsidRDefault="00A71880">
      <w:pPr>
        <w:ind w:left="0" w:right="7" w:hanging="2"/>
        <w:jc w:val="both"/>
        <w:rPr>
          <w:rFonts w:ascii="Arial" w:eastAsia="Arial" w:hAnsi="Arial" w:cs="Arial"/>
          <w:color w:val="000000"/>
          <w:sz w:val="22"/>
          <w:szCs w:val="22"/>
          <w:highlight w:val="cyan"/>
        </w:rPr>
      </w:pPr>
    </w:p>
    <w:p w:rsidR="00A71880" w:rsidRDefault="00A71880">
      <w:pPr>
        <w:ind w:left="0" w:right="7" w:hanging="2"/>
        <w:jc w:val="both"/>
        <w:rPr>
          <w:rFonts w:ascii="Arial" w:eastAsia="Arial" w:hAnsi="Arial" w:cs="Arial"/>
          <w:color w:val="000000"/>
          <w:sz w:val="22"/>
          <w:szCs w:val="22"/>
          <w:highlight w:val="cyan"/>
        </w:rPr>
      </w:pPr>
    </w:p>
    <w:p w:rsidR="00A71880" w:rsidRDefault="00302D1D">
      <w:pPr>
        <w:ind w:left="0" w:right="7" w:hanging="2"/>
        <w:jc w:val="center"/>
        <w:rPr>
          <w:rFonts w:ascii="Arial" w:eastAsia="Arial" w:hAnsi="Arial" w:cs="Arial"/>
          <w:color w:val="000000"/>
          <w:sz w:val="22"/>
          <w:szCs w:val="22"/>
        </w:rPr>
      </w:pPr>
      <w:r>
        <w:rPr>
          <w:rFonts w:ascii="Arial" w:eastAsia="Arial" w:hAnsi="Arial" w:cs="Arial"/>
          <w:b/>
          <w:color w:val="000000"/>
          <w:sz w:val="22"/>
          <w:szCs w:val="22"/>
        </w:rPr>
        <w:t>DISPOSICIONES FINALES</w:t>
      </w:r>
    </w:p>
    <w:p w:rsidR="00A71880" w:rsidRDefault="00A71880">
      <w:pPr>
        <w:spacing w:after="160"/>
        <w:ind w:left="0" w:hanging="2"/>
        <w:jc w:val="both"/>
        <w:rPr>
          <w:rFonts w:ascii="Arial" w:eastAsia="Arial" w:hAnsi="Arial" w:cs="Arial"/>
          <w:sz w:val="22"/>
          <w:szCs w:val="22"/>
        </w:rPr>
      </w:pPr>
    </w:p>
    <w:p w:rsidR="00A71880" w:rsidRDefault="008B1E4C">
      <w:pPr>
        <w:ind w:left="0" w:hanging="2"/>
        <w:jc w:val="both"/>
        <w:rPr>
          <w:rFonts w:ascii="Arial" w:eastAsia="Arial" w:hAnsi="Arial" w:cs="Arial"/>
          <w:sz w:val="22"/>
          <w:szCs w:val="22"/>
        </w:rPr>
      </w:pPr>
      <w:r>
        <w:rPr>
          <w:rFonts w:ascii="Arial" w:eastAsia="Arial" w:hAnsi="Arial" w:cs="Arial"/>
          <w:b/>
          <w:sz w:val="22"/>
          <w:szCs w:val="22"/>
        </w:rPr>
        <w:t>Artículo 15</w:t>
      </w:r>
      <w:r w:rsidR="00302D1D">
        <w:rPr>
          <w:rFonts w:ascii="Arial" w:eastAsia="Arial" w:hAnsi="Arial" w:cs="Arial"/>
          <w:b/>
          <w:sz w:val="22"/>
          <w:szCs w:val="22"/>
        </w:rPr>
        <w:t xml:space="preserve">. Responsables. </w:t>
      </w:r>
      <w:r w:rsidR="00302D1D">
        <w:rPr>
          <w:rFonts w:ascii="Arial" w:eastAsia="Arial" w:hAnsi="Arial" w:cs="Arial"/>
          <w:sz w:val="22"/>
          <w:szCs w:val="22"/>
        </w:rPr>
        <w:t>Las Secretarías responsables de la implementación d</w:t>
      </w:r>
      <w:r w:rsidR="00656472">
        <w:rPr>
          <w:rFonts w:ascii="Arial" w:eastAsia="Arial" w:hAnsi="Arial" w:cs="Arial"/>
          <w:sz w:val="22"/>
          <w:szCs w:val="22"/>
        </w:rPr>
        <w:t xml:space="preserve">el presente </w:t>
      </w:r>
      <w:r w:rsidR="00DA6266">
        <w:rPr>
          <w:rFonts w:ascii="Arial" w:eastAsia="Arial" w:hAnsi="Arial" w:cs="Arial"/>
          <w:sz w:val="22"/>
          <w:szCs w:val="22"/>
        </w:rPr>
        <w:t>Decreto</w:t>
      </w:r>
      <w:r w:rsidR="00656472">
        <w:rPr>
          <w:rFonts w:ascii="Arial" w:eastAsia="Arial" w:hAnsi="Arial" w:cs="Arial"/>
          <w:sz w:val="22"/>
          <w:szCs w:val="22"/>
        </w:rPr>
        <w:t>, se deben asignar</w:t>
      </w:r>
      <w:r w:rsidR="00302D1D">
        <w:rPr>
          <w:rFonts w:ascii="Arial" w:eastAsia="Arial" w:hAnsi="Arial" w:cs="Arial"/>
          <w:sz w:val="22"/>
          <w:szCs w:val="22"/>
        </w:rPr>
        <w:t xml:space="preserve"> con base en su articulación: Secretaría de la Juventud, quien tiene a su cargo la coordinación del sistema, Secretaría de inclusión Social, Familia y Derechos Humanos, y Secretaría de Seguridad y Convivencia, quienes fortalecen el sistema con talento humano profesional para el desarrollo de sus componentes. </w:t>
      </w:r>
    </w:p>
    <w:p w:rsidR="005948BF" w:rsidRDefault="005948BF">
      <w:pPr>
        <w:ind w:left="0" w:hanging="2"/>
        <w:jc w:val="both"/>
        <w:rPr>
          <w:rFonts w:ascii="Arial" w:eastAsia="Arial" w:hAnsi="Arial" w:cs="Arial"/>
          <w:sz w:val="22"/>
          <w:szCs w:val="22"/>
        </w:rPr>
      </w:pPr>
    </w:p>
    <w:p w:rsidR="005948BF" w:rsidRDefault="005948BF">
      <w:pPr>
        <w:ind w:left="0" w:hanging="2"/>
        <w:jc w:val="both"/>
        <w:rPr>
          <w:rFonts w:ascii="Arial" w:eastAsia="Arial" w:hAnsi="Arial" w:cs="Arial"/>
          <w:sz w:val="22"/>
          <w:szCs w:val="22"/>
        </w:rPr>
      </w:pPr>
      <w:r w:rsidRPr="00762736">
        <w:rPr>
          <w:rFonts w:ascii="Arial" w:eastAsia="Arial" w:hAnsi="Arial" w:cs="Arial"/>
          <w:b/>
          <w:bCs/>
          <w:sz w:val="22"/>
          <w:szCs w:val="22"/>
        </w:rPr>
        <w:t>Artículo 15.1. Articulación con otras secretarías y entidades descentralizadas</w:t>
      </w:r>
      <w:r w:rsidRPr="00762736">
        <w:rPr>
          <w:rFonts w:ascii="Arial" w:eastAsia="Arial" w:hAnsi="Arial" w:cs="Arial"/>
          <w:sz w:val="22"/>
          <w:szCs w:val="22"/>
        </w:rPr>
        <w:t>. Con el fin de vincular a otras dependencias de la administración Distrital y entidades públicas descentralizadas al Sistema de Alertas Tempranas</w:t>
      </w:r>
      <w:r w:rsidR="00C321F4" w:rsidRPr="00762736">
        <w:rPr>
          <w:rFonts w:ascii="Arial" w:eastAsia="Arial" w:hAnsi="Arial" w:cs="Arial"/>
          <w:sz w:val="22"/>
          <w:szCs w:val="22"/>
        </w:rPr>
        <w:t>.,</w:t>
      </w:r>
      <w:r w:rsidRPr="00762736">
        <w:rPr>
          <w:rFonts w:ascii="Arial" w:eastAsia="Arial" w:hAnsi="Arial" w:cs="Arial"/>
          <w:sz w:val="22"/>
          <w:szCs w:val="22"/>
        </w:rPr>
        <w:t xml:space="preserve"> Las Secretarías responsables se encargarán durante el año siguiente a la expedición del presente Decreto a difundir el sistema y desarrollar procesos articulatorios, de manera que aquellas dependencias construyan y participen del Sistema de Alertas Tempranas y hagan parte de la mesa de aliados.</w:t>
      </w:r>
    </w:p>
    <w:p w:rsidR="00B60C0D" w:rsidRDefault="00B60C0D">
      <w:pPr>
        <w:ind w:left="0" w:hanging="2"/>
        <w:jc w:val="both"/>
        <w:rPr>
          <w:rFonts w:ascii="Arial" w:eastAsia="Arial" w:hAnsi="Arial" w:cs="Arial"/>
          <w:sz w:val="22"/>
          <w:szCs w:val="22"/>
        </w:rPr>
      </w:pPr>
    </w:p>
    <w:p w:rsidR="00B60C0D" w:rsidRPr="008B1E4C" w:rsidRDefault="008B1E4C">
      <w:pPr>
        <w:ind w:left="0" w:hanging="2"/>
        <w:jc w:val="both"/>
        <w:rPr>
          <w:rFonts w:ascii="Arial" w:eastAsia="Arial" w:hAnsi="Arial" w:cs="Arial"/>
          <w:sz w:val="22"/>
          <w:szCs w:val="22"/>
        </w:rPr>
      </w:pPr>
      <w:r w:rsidRPr="0081031F">
        <w:rPr>
          <w:rFonts w:ascii="Arial" w:eastAsia="Arial" w:hAnsi="Arial" w:cs="Arial"/>
          <w:b/>
          <w:sz w:val="22"/>
          <w:szCs w:val="22"/>
        </w:rPr>
        <w:lastRenderedPageBreak/>
        <w:t>Artículo 16</w:t>
      </w:r>
      <w:r w:rsidR="00B60C0D" w:rsidRPr="0081031F">
        <w:rPr>
          <w:rFonts w:ascii="Arial" w:eastAsia="Arial" w:hAnsi="Arial" w:cs="Arial"/>
          <w:b/>
          <w:sz w:val="22"/>
          <w:szCs w:val="22"/>
        </w:rPr>
        <w:t>.</w:t>
      </w:r>
      <w:r w:rsidR="00B60C0D" w:rsidRPr="008B1E4C">
        <w:rPr>
          <w:rFonts w:ascii="Arial" w:eastAsia="Arial" w:hAnsi="Arial" w:cs="Arial"/>
          <w:sz w:val="22"/>
          <w:szCs w:val="22"/>
        </w:rPr>
        <w:t xml:space="preserve"> Responsabilidades por cada Secretaría. Las </w:t>
      </w:r>
      <w:r w:rsidR="00603716" w:rsidRPr="008B1E4C">
        <w:rPr>
          <w:rFonts w:ascii="Arial" w:eastAsia="Arial" w:hAnsi="Arial" w:cs="Arial"/>
          <w:sz w:val="22"/>
          <w:szCs w:val="22"/>
        </w:rPr>
        <w:t>S</w:t>
      </w:r>
      <w:r w:rsidR="00B60C0D" w:rsidRPr="008B1E4C">
        <w:rPr>
          <w:rFonts w:ascii="Arial" w:eastAsia="Arial" w:hAnsi="Arial" w:cs="Arial"/>
          <w:sz w:val="22"/>
          <w:szCs w:val="22"/>
        </w:rPr>
        <w:t>ecretarías responsables del SATMED tendrán las siguientes responsabilidades:</w:t>
      </w:r>
    </w:p>
    <w:p w:rsidR="00B60C0D" w:rsidRPr="008B1E4C" w:rsidRDefault="00B60C0D">
      <w:pPr>
        <w:ind w:left="0" w:hanging="2"/>
        <w:jc w:val="both"/>
        <w:rPr>
          <w:rFonts w:ascii="Arial" w:eastAsia="Arial" w:hAnsi="Arial" w:cs="Arial"/>
          <w:sz w:val="22"/>
          <w:szCs w:val="22"/>
        </w:rPr>
      </w:pPr>
    </w:p>
    <w:p w:rsidR="00B60C0D" w:rsidRPr="008B1E4C" w:rsidRDefault="00B60C0D" w:rsidP="00B60C0D">
      <w:pPr>
        <w:ind w:left="0" w:hanging="2"/>
        <w:jc w:val="both"/>
        <w:rPr>
          <w:rFonts w:ascii="Arial" w:eastAsia="Arial" w:hAnsi="Arial" w:cs="Arial"/>
          <w:b/>
          <w:sz w:val="22"/>
          <w:szCs w:val="22"/>
        </w:rPr>
      </w:pPr>
      <w:r w:rsidRPr="008B1E4C">
        <w:rPr>
          <w:rFonts w:ascii="Arial" w:eastAsia="Arial" w:hAnsi="Arial" w:cs="Arial"/>
          <w:b/>
          <w:sz w:val="22"/>
          <w:szCs w:val="22"/>
        </w:rPr>
        <w:t xml:space="preserve">Secretaría de la Juventud: </w:t>
      </w:r>
    </w:p>
    <w:p w:rsidR="00B60C0D" w:rsidRPr="008B1E4C" w:rsidRDefault="00B60C0D" w:rsidP="00B60C0D">
      <w:pPr>
        <w:ind w:left="0" w:hanging="2"/>
        <w:jc w:val="both"/>
        <w:rPr>
          <w:rFonts w:ascii="Arial" w:eastAsia="Arial" w:hAnsi="Arial" w:cs="Arial"/>
          <w:sz w:val="22"/>
          <w:szCs w:val="22"/>
        </w:rPr>
      </w:pPr>
    </w:p>
    <w:p w:rsidR="00190E1E" w:rsidRPr="008B1E4C" w:rsidRDefault="00E40DB7" w:rsidP="006D2297">
      <w:pPr>
        <w:pStyle w:val="Prrafodelista"/>
        <w:numPr>
          <w:ilvl w:val="0"/>
          <w:numId w:val="14"/>
        </w:numPr>
        <w:ind w:leftChars="0" w:firstLineChars="0"/>
        <w:jc w:val="both"/>
        <w:rPr>
          <w:rFonts w:ascii="Arial" w:eastAsia="Arial" w:hAnsi="Arial" w:cs="Arial"/>
          <w:sz w:val="22"/>
          <w:szCs w:val="22"/>
        </w:rPr>
      </w:pPr>
      <w:r w:rsidRPr="008B1E4C">
        <w:rPr>
          <w:rFonts w:ascii="Arial" w:eastAsia="Arial" w:hAnsi="Arial" w:cs="Arial"/>
          <w:sz w:val="22"/>
          <w:szCs w:val="22"/>
        </w:rPr>
        <w:t>Garantizar el talento humano para la coordinación del SATMED</w:t>
      </w:r>
      <w:r w:rsidR="00603716" w:rsidRPr="008B1E4C">
        <w:rPr>
          <w:rFonts w:ascii="Arial" w:eastAsia="Arial" w:hAnsi="Arial" w:cs="Arial"/>
          <w:sz w:val="22"/>
          <w:szCs w:val="22"/>
        </w:rPr>
        <w:t>, en conjunto con</w:t>
      </w:r>
      <w:r w:rsidRPr="008B1E4C">
        <w:rPr>
          <w:rFonts w:ascii="Arial" w:eastAsia="Arial" w:hAnsi="Arial" w:cs="Arial"/>
          <w:sz w:val="22"/>
          <w:szCs w:val="22"/>
        </w:rPr>
        <w:t xml:space="preserve"> </w:t>
      </w:r>
      <w:r w:rsidR="00603716" w:rsidRPr="008B1E4C">
        <w:rPr>
          <w:rFonts w:ascii="Arial" w:eastAsia="Arial" w:hAnsi="Arial" w:cs="Arial"/>
          <w:sz w:val="22"/>
          <w:szCs w:val="22"/>
        </w:rPr>
        <w:t xml:space="preserve">los y las </w:t>
      </w:r>
      <w:r w:rsidRPr="008B1E4C">
        <w:rPr>
          <w:rFonts w:ascii="Arial" w:eastAsia="Arial" w:hAnsi="Arial" w:cs="Arial"/>
          <w:sz w:val="22"/>
          <w:szCs w:val="22"/>
        </w:rPr>
        <w:t xml:space="preserve">profesionales para la operación metodológica del SATMED, definido en las disposiciones principales: </w:t>
      </w:r>
      <w:r w:rsidR="00603716" w:rsidRPr="008B1E4C">
        <w:rPr>
          <w:rFonts w:ascii="Arial" w:eastAsia="Arial" w:hAnsi="Arial" w:cs="Arial"/>
          <w:sz w:val="22"/>
          <w:szCs w:val="22"/>
        </w:rPr>
        <w:t>p</w:t>
      </w:r>
      <w:r w:rsidR="00190E1E" w:rsidRPr="008B1E4C">
        <w:rPr>
          <w:rFonts w:ascii="Arial" w:eastAsia="Arial" w:hAnsi="Arial" w:cs="Arial"/>
          <w:sz w:val="22"/>
          <w:szCs w:val="22"/>
        </w:rPr>
        <w:t xml:space="preserve">roceso misional y ruta metodológica de </w:t>
      </w:r>
      <w:r w:rsidR="00603716" w:rsidRPr="008B1E4C">
        <w:rPr>
          <w:rFonts w:ascii="Arial" w:eastAsia="Arial" w:hAnsi="Arial" w:cs="Arial"/>
          <w:sz w:val="22"/>
          <w:szCs w:val="22"/>
        </w:rPr>
        <w:t>sus</w:t>
      </w:r>
      <w:r w:rsidR="00190E1E" w:rsidRPr="008B1E4C">
        <w:rPr>
          <w:rFonts w:ascii="Arial" w:eastAsia="Arial" w:hAnsi="Arial" w:cs="Arial"/>
          <w:sz w:val="22"/>
          <w:szCs w:val="22"/>
        </w:rPr>
        <w:t xml:space="preserve"> componentes.</w:t>
      </w:r>
    </w:p>
    <w:p w:rsidR="00B60C0D" w:rsidRPr="008B1E4C" w:rsidRDefault="00190E1E" w:rsidP="006D2297">
      <w:pPr>
        <w:pStyle w:val="Prrafodelista"/>
        <w:numPr>
          <w:ilvl w:val="0"/>
          <w:numId w:val="14"/>
        </w:numPr>
        <w:ind w:leftChars="0" w:firstLineChars="0"/>
        <w:jc w:val="both"/>
        <w:rPr>
          <w:rFonts w:ascii="Arial" w:eastAsia="Arial" w:hAnsi="Arial" w:cs="Arial"/>
          <w:sz w:val="22"/>
          <w:szCs w:val="22"/>
        </w:rPr>
      </w:pPr>
      <w:r w:rsidRPr="008B1E4C">
        <w:rPr>
          <w:rFonts w:ascii="Arial" w:eastAsia="Arial" w:hAnsi="Arial" w:cs="Arial"/>
          <w:sz w:val="22"/>
          <w:szCs w:val="22"/>
        </w:rPr>
        <w:t xml:space="preserve">Brindar </w:t>
      </w:r>
      <w:r w:rsidR="008B1E4C" w:rsidRPr="008C0097">
        <w:rPr>
          <w:rFonts w:ascii="Arial" w:eastAsia="Arial" w:hAnsi="Arial" w:cs="Arial"/>
          <w:sz w:val="22"/>
          <w:szCs w:val="22"/>
        </w:rPr>
        <w:t>direccionamiento técnico</w:t>
      </w:r>
      <w:r w:rsidRPr="008B1E4C">
        <w:rPr>
          <w:rFonts w:ascii="Arial" w:eastAsia="Arial" w:hAnsi="Arial" w:cs="Arial"/>
          <w:sz w:val="22"/>
          <w:szCs w:val="22"/>
        </w:rPr>
        <w:t xml:space="preserve"> en cada uno de los componentes metodológicos y misionales del SATMED.</w:t>
      </w:r>
    </w:p>
    <w:p w:rsidR="00B60C0D" w:rsidRPr="008B1E4C" w:rsidRDefault="00190E1E" w:rsidP="00B60C0D">
      <w:pPr>
        <w:pStyle w:val="Prrafodelista"/>
        <w:numPr>
          <w:ilvl w:val="0"/>
          <w:numId w:val="14"/>
        </w:numPr>
        <w:ind w:leftChars="0" w:firstLineChars="0"/>
        <w:jc w:val="both"/>
        <w:rPr>
          <w:rFonts w:ascii="Arial" w:eastAsia="Arial" w:hAnsi="Arial" w:cs="Arial"/>
          <w:sz w:val="22"/>
          <w:szCs w:val="22"/>
        </w:rPr>
      </w:pPr>
      <w:r w:rsidRPr="008B1E4C">
        <w:rPr>
          <w:rFonts w:ascii="Arial" w:eastAsia="Arial" w:hAnsi="Arial" w:cs="Arial"/>
          <w:sz w:val="22"/>
          <w:szCs w:val="22"/>
        </w:rPr>
        <w:t>Coordinar con las demás Secretarías responsables y corresponsables la solicitud de perfiles, actividades y productos según necesidades presentadas por el SATMED.</w:t>
      </w:r>
    </w:p>
    <w:p w:rsidR="00B60C0D" w:rsidRPr="008B1E4C" w:rsidRDefault="00976FD8" w:rsidP="00B60C0D">
      <w:pPr>
        <w:pStyle w:val="Prrafodelista"/>
        <w:numPr>
          <w:ilvl w:val="0"/>
          <w:numId w:val="14"/>
        </w:numPr>
        <w:ind w:leftChars="0" w:firstLineChars="0"/>
        <w:jc w:val="both"/>
        <w:rPr>
          <w:rFonts w:ascii="Arial" w:eastAsia="Arial" w:hAnsi="Arial" w:cs="Arial"/>
          <w:sz w:val="22"/>
          <w:szCs w:val="22"/>
        </w:rPr>
      </w:pPr>
      <w:r w:rsidRPr="008B1E4C">
        <w:rPr>
          <w:rFonts w:ascii="Arial" w:eastAsia="Arial" w:hAnsi="Arial" w:cs="Arial"/>
          <w:sz w:val="22"/>
          <w:szCs w:val="22"/>
        </w:rPr>
        <w:t>Hacer el seguimiento a la gestión de indicadores propuestos en el plan indicativo y plan de acción del plan de desarrollo.</w:t>
      </w:r>
    </w:p>
    <w:p w:rsidR="00B60C0D" w:rsidRPr="008B1E4C" w:rsidRDefault="00976FD8" w:rsidP="00B60C0D">
      <w:pPr>
        <w:pStyle w:val="Prrafodelista"/>
        <w:numPr>
          <w:ilvl w:val="0"/>
          <w:numId w:val="14"/>
        </w:numPr>
        <w:ind w:leftChars="0" w:firstLineChars="0"/>
        <w:jc w:val="both"/>
        <w:rPr>
          <w:rFonts w:ascii="Arial" w:eastAsia="Arial" w:hAnsi="Arial" w:cs="Arial"/>
          <w:sz w:val="22"/>
          <w:szCs w:val="22"/>
        </w:rPr>
      </w:pPr>
      <w:r w:rsidRPr="008B1E4C">
        <w:rPr>
          <w:rFonts w:ascii="Arial" w:eastAsia="Arial" w:hAnsi="Arial" w:cs="Arial"/>
          <w:sz w:val="22"/>
          <w:szCs w:val="22"/>
        </w:rPr>
        <w:t>Generar los informes trimestrales</w:t>
      </w:r>
      <w:r w:rsidR="00965C9E" w:rsidRPr="008B1E4C">
        <w:rPr>
          <w:rFonts w:ascii="Arial" w:eastAsia="Arial" w:hAnsi="Arial" w:cs="Arial"/>
          <w:sz w:val="22"/>
          <w:szCs w:val="22"/>
        </w:rPr>
        <w:t>,</w:t>
      </w:r>
      <w:r w:rsidRPr="008B1E4C">
        <w:rPr>
          <w:rFonts w:ascii="Arial" w:eastAsia="Arial" w:hAnsi="Arial" w:cs="Arial"/>
          <w:sz w:val="22"/>
          <w:szCs w:val="22"/>
        </w:rPr>
        <w:t xml:space="preserve"> cuantitativos y cualitativos</w:t>
      </w:r>
      <w:r w:rsidR="00965C9E" w:rsidRPr="008B1E4C">
        <w:rPr>
          <w:rFonts w:ascii="Arial" w:eastAsia="Arial" w:hAnsi="Arial" w:cs="Arial"/>
          <w:sz w:val="22"/>
          <w:szCs w:val="22"/>
        </w:rPr>
        <w:t>,</w:t>
      </w:r>
      <w:r w:rsidRPr="008B1E4C">
        <w:rPr>
          <w:rFonts w:ascii="Arial" w:eastAsia="Arial" w:hAnsi="Arial" w:cs="Arial"/>
          <w:sz w:val="22"/>
          <w:szCs w:val="22"/>
        </w:rPr>
        <w:t xml:space="preserve"> sobre los componentes metodológicos y operativos del SATMED.</w:t>
      </w:r>
    </w:p>
    <w:p w:rsidR="00B60C0D" w:rsidRPr="008B1E4C" w:rsidRDefault="00603FA0" w:rsidP="00B60C0D">
      <w:pPr>
        <w:pStyle w:val="Prrafodelista"/>
        <w:numPr>
          <w:ilvl w:val="0"/>
          <w:numId w:val="14"/>
        </w:numPr>
        <w:ind w:leftChars="0" w:firstLineChars="0"/>
        <w:jc w:val="both"/>
        <w:rPr>
          <w:rFonts w:ascii="Arial" w:eastAsia="Arial" w:hAnsi="Arial" w:cs="Arial"/>
          <w:sz w:val="22"/>
          <w:szCs w:val="22"/>
        </w:rPr>
      </w:pPr>
      <w:r w:rsidRPr="008B1E4C">
        <w:rPr>
          <w:rFonts w:ascii="Arial" w:eastAsia="Arial" w:hAnsi="Arial" w:cs="Arial"/>
          <w:sz w:val="22"/>
          <w:szCs w:val="22"/>
        </w:rPr>
        <w:t xml:space="preserve">Incidir en los escenarios de toma de decisiones en favor de las poblaciones sujetos del presente </w:t>
      </w:r>
      <w:r w:rsidR="00DA6266">
        <w:rPr>
          <w:rFonts w:ascii="Arial" w:eastAsia="Arial" w:hAnsi="Arial" w:cs="Arial"/>
          <w:sz w:val="22"/>
          <w:szCs w:val="22"/>
        </w:rPr>
        <w:t>Decreto</w:t>
      </w:r>
      <w:r w:rsidRPr="008B1E4C">
        <w:rPr>
          <w:rFonts w:ascii="Arial" w:eastAsia="Arial" w:hAnsi="Arial" w:cs="Arial"/>
          <w:sz w:val="22"/>
          <w:szCs w:val="22"/>
        </w:rPr>
        <w:t xml:space="preserve">, para la gestación de proceso de promoción del cuidado y prevención de las problemáticas priorizadas por el SATMED en articulación con las Secretarías responsables y corresponsables. </w:t>
      </w:r>
    </w:p>
    <w:p w:rsidR="00B60C0D" w:rsidRPr="008B1E4C" w:rsidRDefault="00B60C0D" w:rsidP="00B60C0D">
      <w:pPr>
        <w:ind w:leftChars="0" w:left="0" w:firstLineChars="0" w:firstLine="0"/>
        <w:jc w:val="both"/>
        <w:rPr>
          <w:rFonts w:ascii="Arial" w:eastAsia="Arial" w:hAnsi="Arial" w:cs="Arial"/>
          <w:sz w:val="22"/>
          <w:szCs w:val="22"/>
        </w:rPr>
      </w:pPr>
    </w:p>
    <w:p w:rsidR="00B60C0D" w:rsidRPr="008B1E4C" w:rsidRDefault="00B60C0D" w:rsidP="00B60C0D">
      <w:pPr>
        <w:ind w:leftChars="0" w:left="0" w:firstLineChars="0" w:firstLine="0"/>
        <w:jc w:val="both"/>
        <w:rPr>
          <w:rFonts w:ascii="Arial" w:eastAsia="Arial" w:hAnsi="Arial" w:cs="Arial"/>
          <w:b/>
          <w:sz w:val="22"/>
          <w:szCs w:val="22"/>
        </w:rPr>
      </w:pPr>
      <w:r w:rsidRPr="008B1E4C">
        <w:rPr>
          <w:rFonts w:ascii="Arial" w:eastAsia="Arial" w:hAnsi="Arial" w:cs="Arial"/>
          <w:b/>
          <w:sz w:val="22"/>
          <w:szCs w:val="22"/>
        </w:rPr>
        <w:t>Secretaría de Inclusión social y Derechos Humanos:</w:t>
      </w:r>
    </w:p>
    <w:p w:rsidR="00B60C0D" w:rsidRPr="008B1E4C" w:rsidRDefault="00B60C0D" w:rsidP="00B60C0D">
      <w:pPr>
        <w:ind w:leftChars="0" w:left="0" w:firstLineChars="0" w:firstLine="0"/>
        <w:jc w:val="both"/>
        <w:rPr>
          <w:rFonts w:ascii="Arial" w:eastAsia="Arial" w:hAnsi="Arial" w:cs="Arial"/>
          <w:b/>
          <w:sz w:val="22"/>
          <w:szCs w:val="22"/>
        </w:rPr>
      </w:pPr>
    </w:p>
    <w:p w:rsidR="00181235" w:rsidRPr="008B1E4C" w:rsidRDefault="008C0097" w:rsidP="00181235">
      <w:pPr>
        <w:pStyle w:val="Prrafodelista"/>
        <w:numPr>
          <w:ilvl w:val="0"/>
          <w:numId w:val="16"/>
        </w:numPr>
        <w:ind w:leftChars="0" w:firstLineChars="0"/>
        <w:jc w:val="both"/>
        <w:rPr>
          <w:rFonts w:ascii="Arial" w:eastAsia="Arial" w:hAnsi="Arial" w:cs="Arial"/>
          <w:sz w:val="22"/>
          <w:szCs w:val="22"/>
        </w:rPr>
      </w:pPr>
      <w:r>
        <w:rPr>
          <w:rFonts w:ascii="Arial" w:eastAsia="Arial" w:hAnsi="Arial" w:cs="Arial"/>
          <w:sz w:val="22"/>
          <w:szCs w:val="22"/>
        </w:rPr>
        <w:t xml:space="preserve">Garantizar el talento humano profesional </w:t>
      </w:r>
      <w:r w:rsidR="00181235" w:rsidRPr="008B1E4C">
        <w:rPr>
          <w:rFonts w:ascii="Arial" w:eastAsia="Arial" w:hAnsi="Arial" w:cs="Arial"/>
          <w:sz w:val="22"/>
          <w:szCs w:val="22"/>
        </w:rPr>
        <w:t xml:space="preserve">para la operación metodológica del SATMED, definido en las disposiciones principales: </w:t>
      </w:r>
      <w:r w:rsidR="00965C9E" w:rsidRPr="008B1E4C">
        <w:rPr>
          <w:rFonts w:ascii="Arial" w:eastAsia="Arial" w:hAnsi="Arial" w:cs="Arial"/>
          <w:sz w:val="22"/>
          <w:szCs w:val="22"/>
        </w:rPr>
        <w:t>p</w:t>
      </w:r>
      <w:r w:rsidR="00181235" w:rsidRPr="008B1E4C">
        <w:rPr>
          <w:rFonts w:ascii="Arial" w:eastAsia="Arial" w:hAnsi="Arial" w:cs="Arial"/>
          <w:sz w:val="22"/>
          <w:szCs w:val="22"/>
        </w:rPr>
        <w:t>roceso misional y ruta metodológica de los componentes del SATMED.</w:t>
      </w:r>
    </w:p>
    <w:p w:rsidR="00181235" w:rsidRPr="008B1E4C" w:rsidRDefault="00181235" w:rsidP="00181235">
      <w:pPr>
        <w:pStyle w:val="Prrafodelista"/>
        <w:numPr>
          <w:ilvl w:val="0"/>
          <w:numId w:val="16"/>
        </w:numPr>
        <w:ind w:leftChars="0" w:firstLineChars="0"/>
        <w:jc w:val="both"/>
        <w:rPr>
          <w:rFonts w:ascii="Arial" w:eastAsia="Arial" w:hAnsi="Arial" w:cs="Arial"/>
          <w:sz w:val="22"/>
          <w:szCs w:val="22"/>
        </w:rPr>
      </w:pPr>
      <w:r w:rsidRPr="008B1E4C">
        <w:rPr>
          <w:rFonts w:ascii="Arial" w:eastAsia="Arial" w:hAnsi="Arial" w:cs="Arial"/>
          <w:sz w:val="22"/>
          <w:szCs w:val="22"/>
        </w:rPr>
        <w:t>Coordinar</w:t>
      </w:r>
      <w:r w:rsidR="00965C9E" w:rsidRPr="008B1E4C">
        <w:rPr>
          <w:rFonts w:ascii="Arial" w:eastAsia="Arial" w:hAnsi="Arial" w:cs="Arial"/>
          <w:sz w:val="22"/>
          <w:szCs w:val="22"/>
        </w:rPr>
        <w:t>, en conjunto</w:t>
      </w:r>
      <w:r w:rsidRPr="008B1E4C">
        <w:rPr>
          <w:rFonts w:ascii="Arial" w:eastAsia="Arial" w:hAnsi="Arial" w:cs="Arial"/>
          <w:sz w:val="22"/>
          <w:szCs w:val="22"/>
        </w:rPr>
        <w:t xml:space="preserve"> con</w:t>
      </w:r>
      <w:r w:rsidR="00976FD8" w:rsidRPr="008B1E4C">
        <w:rPr>
          <w:rFonts w:ascii="Arial" w:eastAsia="Arial" w:hAnsi="Arial" w:cs="Arial"/>
          <w:sz w:val="22"/>
          <w:szCs w:val="22"/>
        </w:rPr>
        <w:t xml:space="preserve"> la Secretaría de la Juventud,</w:t>
      </w:r>
      <w:r w:rsidRPr="008B1E4C">
        <w:rPr>
          <w:rFonts w:ascii="Arial" w:eastAsia="Arial" w:hAnsi="Arial" w:cs="Arial"/>
          <w:sz w:val="22"/>
          <w:szCs w:val="22"/>
        </w:rPr>
        <w:t xml:space="preserve"> la solicitud de perfiles, actividades y productos según necesidades presentadas por el SATMED.</w:t>
      </w:r>
    </w:p>
    <w:p w:rsidR="00976FD8" w:rsidRPr="008B1E4C" w:rsidRDefault="00976FD8" w:rsidP="00976FD8">
      <w:pPr>
        <w:pStyle w:val="Prrafodelista"/>
        <w:numPr>
          <w:ilvl w:val="0"/>
          <w:numId w:val="16"/>
        </w:numPr>
        <w:ind w:leftChars="0" w:firstLineChars="0"/>
        <w:jc w:val="both"/>
        <w:rPr>
          <w:rFonts w:ascii="Arial" w:eastAsia="Arial" w:hAnsi="Arial" w:cs="Arial"/>
          <w:sz w:val="22"/>
          <w:szCs w:val="22"/>
        </w:rPr>
      </w:pPr>
      <w:r w:rsidRPr="008B1E4C">
        <w:rPr>
          <w:rFonts w:ascii="Arial" w:eastAsia="Arial" w:hAnsi="Arial" w:cs="Arial"/>
          <w:sz w:val="22"/>
          <w:szCs w:val="22"/>
        </w:rPr>
        <w:t>Trabajar de manera articulada, intersectorial e interinstitucional en el territorio con los planes de acción que se derivan de las alertas colectivas que emite el SATMED</w:t>
      </w:r>
    </w:p>
    <w:p w:rsidR="00976FD8" w:rsidRPr="008B1E4C" w:rsidRDefault="00976FD8" w:rsidP="00976FD8">
      <w:pPr>
        <w:pStyle w:val="Prrafodelista"/>
        <w:numPr>
          <w:ilvl w:val="0"/>
          <w:numId w:val="16"/>
        </w:numPr>
        <w:ind w:leftChars="0" w:firstLineChars="0"/>
        <w:jc w:val="both"/>
        <w:rPr>
          <w:rFonts w:ascii="Arial" w:eastAsia="Arial" w:hAnsi="Arial" w:cs="Arial"/>
          <w:sz w:val="22"/>
          <w:szCs w:val="22"/>
        </w:rPr>
      </w:pPr>
      <w:r w:rsidRPr="008B1E4C">
        <w:rPr>
          <w:rFonts w:ascii="Arial" w:eastAsia="Arial" w:hAnsi="Arial" w:cs="Arial"/>
          <w:sz w:val="22"/>
          <w:szCs w:val="22"/>
        </w:rPr>
        <w:t>Facilitar el intercambio de información y bases de datos para avanzar en los modelos de analítica de datos y predictivos de las problemáticas del SATMED.</w:t>
      </w:r>
    </w:p>
    <w:p w:rsidR="00B60C0D" w:rsidRPr="008B1E4C" w:rsidRDefault="00976FD8" w:rsidP="00B60C0D">
      <w:pPr>
        <w:pStyle w:val="Prrafodelista"/>
        <w:numPr>
          <w:ilvl w:val="0"/>
          <w:numId w:val="16"/>
        </w:numPr>
        <w:ind w:leftChars="0" w:firstLineChars="0"/>
        <w:jc w:val="both"/>
        <w:rPr>
          <w:rFonts w:ascii="Arial" w:eastAsia="Arial" w:hAnsi="Arial" w:cs="Arial"/>
          <w:sz w:val="22"/>
          <w:szCs w:val="22"/>
        </w:rPr>
      </w:pPr>
      <w:r w:rsidRPr="008B1E4C">
        <w:rPr>
          <w:rFonts w:ascii="Arial" w:eastAsia="Arial" w:hAnsi="Arial" w:cs="Arial"/>
          <w:sz w:val="22"/>
          <w:szCs w:val="22"/>
        </w:rPr>
        <w:t>Trabajar de manera conjunta en proceso de investigación sobre las problemáticas y/o fenómenos priorizados por el SATMED.</w:t>
      </w:r>
    </w:p>
    <w:p w:rsidR="00B60C0D" w:rsidRPr="008B1E4C" w:rsidRDefault="00B60C0D" w:rsidP="00B60C0D">
      <w:pPr>
        <w:ind w:leftChars="0" w:left="0" w:firstLineChars="0" w:firstLine="0"/>
        <w:jc w:val="both"/>
        <w:rPr>
          <w:rFonts w:ascii="Arial" w:eastAsia="Arial" w:hAnsi="Arial" w:cs="Arial"/>
          <w:b/>
          <w:sz w:val="22"/>
          <w:szCs w:val="22"/>
        </w:rPr>
      </w:pPr>
    </w:p>
    <w:p w:rsidR="00B60C0D" w:rsidRPr="008B1E4C" w:rsidRDefault="00B60C0D" w:rsidP="00B60C0D">
      <w:pPr>
        <w:ind w:leftChars="0" w:left="0" w:firstLineChars="0" w:firstLine="0"/>
        <w:jc w:val="both"/>
        <w:rPr>
          <w:rFonts w:ascii="Arial" w:eastAsia="Arial" w:hAnsi="Arial" w:cs="Arial"/>
          <w:b/>
          <w:sz w:val="22"/>
          <w:szCs w:val="22"/>
        </w:rPr>
      </w:pPr>
      <w:r w:rsidRPr="008B1E4C">
        <w:rPr>
          <w:rFonts w:ascii="Arial" w:eastAsia="Arial" w:hAnsi="Arial" w:cs="Arial"/>
          <w:b/>
          <w:sz w:val="22"/>
          <w:szCs w:val="22"/>
        </w:rPr>
        <w:t>Secretaría de Seguridad y Convivencia:</w:t>
      </w:r>
    </w:p>
    <w:p w:rsidR="00B60C0D" w:rsidRPr="008B1E4C" w:rsidRDefault="00B60C0D" w:rsidP="00B60C0D">
      <w:pPr>
        <w:ind w:leftChars="0" w:left="0" w:firstLineChars="0" w:firstLine="0"/>
        <w:jc w:val="both"/>
        <w:rPr>
          <w:rFonts w:ascii="Arial" w:eastAsia="Arial" w:hAnsi="Arial" w:cs="Arial"/>
          <w:b/>
          <w:sz w:val="22"/>
          <w:szCs w:val="22"/>
        </w:rPr>
      </w:pPr>
    </w:p>
    <w:p w:rsidR="00976FD8" w:rsidRPr="008B1E4C" w:rsidRDefault="00976FD8" w:rsidP="00976FD8">
      <w:pPr>
        <w:pStyle w:val="Prrafodelista"/>
        <w:numPr>
          <w:ilvl w:val="0"/>
          <w:numId w:val="18"/>
        </w:numPr>
        <w:ind w:leftChars="0" w:firstLineChars="0"/>
        <w:jc w:val="both"/>
        <w:rPr>
          <w:rFonts w:ascii="Arial" w:eastAsia="Arial" w:hAnsi="Arial" w:cs="Arial"/>
          <w:sz w:val="22"/>
          <w:szCs w:val="22"/>
        </w:rPr>
      </w:pPr>
      <w:r w:rsidRPr="008B1E4C">
        <w:rPr>
          <w:rFonts w:ascii="Arial" w:eastAsia="Arial" w:hAnsi="Arial" w:cs="Arial"/>
          <w:sz w:val="22"/>
          <w:szCs w:val="22"/>
        </w:rPr>
        <w:t>Garantizar el talento humano</w:t>
      </w:r>
      <w:r w:rsidR="008C0097">
        <w:rPr>
          <w:rFonts w:ascii="Arial" w:eastAsia="Arial" w:hAnsi="Arial" w:cs="Arial"/>
          <w:sz w:val="22"/>
          <w:szCs w:val="22"/>
        </w:rPr>
        <w:t xml:space="preserve"> profesional</w:t>
      </w:r>
      <w:r w:rsidR="008B1E4C">
        <w:rPr>
          <w:rFonts w:ascii="Arial" w:eastAsia="Arial" w:hAnsi="Arial" w:cs="Arial"/>
          <w:sz w:val="22"/>
          <w:szCs w:val="22"/>
        </w:rPr>
        <w:t xml:space="preserve"> </w:t>
      </w:r>
      <w:r w:rsidRPr="008B1E4C">
        <w:rPr>
          <w:rFonts w:ascii="Arial" w:eastAsia="Arial" w:hAnsi="Arial" w:cs="Arial"/>
          <w:sz w:val="22"/>
          <w:szCs w:val="22"/>
        </w:rPr>
        <w:t xml:space="preserve">para la operación metodológica del SATMED, definido en las disposiciones principales: </w:t>
      </w:r>
      <w:r w:rsidR="00965C9E" w:rsidRPr="008B1E4C">
        <w:rPr>
          <w:rFonts w:ascii="Arial" w:eastAsia="Arial" w:hAnsi="Arial" w:cs="Arial"/>
          <w:sz w:val="22"/>
          <w:szCs w:val="22"/>
        </w:rPr>
        <w:t>p</w:t>
      </w:r>
      <w:r w:rsidRPr="008B1E4C">
        <w:rPr>
          <w:rFonts w:ascii="Arial" w:eastAsia="Arial" w:hAnsi="Arial" w:cs="Arial"/>
          <w:sz w:val="22"/>
          <w:szCs w:val="22"/>
        </w:rPr>
        <w:t>roceso misional y ruta metodológica de los componentes del SATMED.</w:t>
      </w:r>
    </w:p>
    <w:p w:rsidR="00976FD8" w:rsidRPr="008B1E4C" w:rsidRDefault="00976FD8" w:rsidP="00976FD8">
      <w:pPr>
        <w:pStyle w:val="Prrafodelista"/>
        <w:numPr>
          <w:ilvl w:val="0"/>
          <w:numId w:val="18"/>
        </w:numPr>
        <w:ind w:leftChars="0" w:firstLineChars="0"/>
        <w:jc w:val="both"/>
        <w:rPr>
          <w:rFonts w:ascii="Arial" w:eastAsia="Arial" w:hAnsi="Arial" w:cs="Arial"/>
          <w:sz w:val="22"/>
          <w:szCs w:val="22"/>
        </w:rPr>
      </w:pPr>
      <w:r w:rsidRPr="008B1E4C">
        <w:rPr>
          <w:rFonts w:ascii="Arial" w:eastAsia="Arial" w:hAnsi="Arial" w:cs="Arial"/>
          <w:sz w:val="22"/>
          <w:szCs w:val="22"/>
        </w:rPr>
        <w:lastRenderedPageBreak/>
        <w:t>Coordin</w:t>
      </w:r>
      <w:r w:rsidR="00965C9E" w:rsidRPr="008B1E4C">
        <w:rPr>
          <w:rFonts w:ascii="Arial" w:eastAsia="Arial" w:hAnsi="Arial" w:cs="Arial"/>
          <w:sz w:val="22"/>
          <w:szCs w:val="22"/>
        </w:rPr>
        <w:t>ar, en conjunto con</w:t>
      </w:r>
      <w:r w:rsidRPr="008B1E4C">
        <w:rPr>
          <w:rFonts w:ascii="Arial" w:eastAsia="Arial" w:hAnsi="Arial" w:cs="Arial"/>
          <w:sz w:val="22"/>
          <w:szCs w:val="22"/>
        </w:rPr>
        <w:t xml:space="preserve"> la Secretaría de la Juventud, la solicitud de perfiles, actividades y productos según necesidades presentadas por el SATMED.</w:t>
      </w:r>
    </w:p>
    <w:p w:rsidR="00976FD8" w:rsidRPr="008B1E4C" w:rsidRDefault="00976FD8" w:rsidP="00976FD8">
      <w:pPr>
        <w:pStyle w:val="Prrafodelista"/>
        <w:numPr>
          <w:ilvl w:val="0"/>
          <w:numId w:val="18"/>
        </w:numPr>
        <w:ind w:leftChars="0" w:firstLineChars="0"/>
        <w:jc w:val="both"/>
        <w:rPr>
          <w:rFonts w:ascii="Arial" w:eastAsia="Arial" w:hAnsi="Arial" w:cs="Arial"/>
          <w:sz w:val="22"/>
          <w:szCs w:val="22"/>
        </w:rPr>
      </w:pPr>
      <w:r w:rsidRPr="008B1E4C">
        <w:rPr>
          <w:rFonts w:ascii="Arial" w:eastAsia="Arial" w:hAnsi="Arial" w:cs="Arial"/>
          <w:sz w:val="22"/>
          <w:szCs w:val="22"/>
        </w:rPr>
        <w:t>Trabajar de manera articulada, intersectorial e interinstitucional en el territorio con los planes de acción que se derivan de las alertas colectivas que emite el SATMED</w:t>
      </w:r>
    </w:p>
    <w:p w:rsidR="00976FD8" w:rsidRPr="008B1E4C" w:rsidRDefault="00976FD8" w:rsidP="00976FD8">
      <w:pPr>
        <w:pStyle w:val="Prrafodelista"/>
        <w:numPr>
          <w:ilvl w:val="0"/>
          <w:numId w:val="18"/>
        </w:numPr>
        <w:ind w:leftChars="0" w:firstLineChars="0"/>
        <w:jc w:val="both"/>
        <w:rPr>
          <w:rFonts w:ascii="Arial" w:eastAsia="Arial" w:hAnsi="Arial" w:cs="Arial"/>
          <w:sz w:val="22"/>
          <w:szCs w:val="22"/>
        </w:rPr>
      </w:pPr>
      <w:r w:rsidRPr="008B1E4C">
        <w:rPr>
          <w:rFonts w:ascii="Arial" w:eastAsia="Arial" w:hAnsi="Arial" w:cs="Arial"/>
          <w:sz w:val="22"/>
          <w:szCs w:val="22"/>
        </w:rPr>
        <w:t xml:space="preserve">Facilitar el intercambio de información y bases de datos para avanzar en los modelos de analítica de datos y predictivos </w:t>
      </w:r>
      <w:r w:rsidR="008C0097">
        <w:rPr>
          <w:rFonts w:ascii="Arial" w:eastAsia="Arial" w:hAnsi="Arial" w:cs="Arial"/>
          <w:sz w:val="22"/>
          <w:szCs w:val="22"/>
        </w:rPr>
        <w:t>de las problemáticas del SATMED, teniendo en cuenta toda la política de tratamiento de datos que rige a la Alcaldía de Medellín.</w:t>
      </w:r>
    </w:p>
    <w:p w:rsidR="00976FD8" w:rsidRPr="008B1E4C" w:rsidRDefault="00976FD8" w:rsidP="00976FD8">
      <w:pPr>
        <w:pStyle w:val="Prrafodelista"/>
        <w:numPr>
          <w:ilvl w:val="0"/>
          <w:numId w:val="18"/>
        </w:numPr>
        <w:ind w:leftChars="0" w:firstLineChars="0"/>
        <w:jc w:val="both"/>
        <w:rPr>
          <w:rFonts w:ascii="Arial" w:eastAsia="Arial" w:hAnsi="Arial" w:cs="Arial"/>
          <w:sz w:val="22"/>
          <w:szCs w:val="22"/>
        </w:rPr>
      </w:pPr>
      <w:r w:rsidRPr="008B1E4C">
        <w:rPr>
          <w:rFonts w:ascii="Arial" w:eastAsia="Arial" w:hAnsi="Arial" w:cs="Arial"/>
          <w:sz w:val="22"/>
          <w:szCs w:val="22"/>
        </w:rPr>
        <w:t>Trabajar de manera conjunta en proceso de investigación sobre las problemáticas y/o fenómenos priorizados por el SATMED.</w:t>
      </w:r>
    </w:p>
    <w:p w:rsidR="00A71880" w:rsidRDefault="00A71880" w:rsidP="00965C9E">
      <w:pPr>
        <w:ind w:leftChars="0" w:left="0" w:firstLineChars="0" w:firstLine="0"/>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sidRPr="00762736">
        <w:rPr>
          <w:rFonts w:ascii="Arial" w:eastAsia="Arial" w:hAnsi="Arial" w:cs="Arial"/>
          <w:b/>
          <w:sz w:val="22"/>
          <w:szCs w:val="22"/>
        </w:rPr>
        <w:t>Artículo 1</w:t>
      </w:r>
      <w:r w:rsidR="008B1E4C" w:rsidRPr="00762736">
        <w:rPr>
          <w:rFonts w:ascii="Arial" w:eastAsia="Arial" w:hAnsi="Arial" w:cs="Arial"/>
          <w:b/>
          <w:sz w:val="22"/>
          <w:szCs w:val="22"/>
        </w:rPr>
        <w:t>7</w:t>
      </w:r>
      <w:r w:rsidRPr="00762736">
        <w:rPr>
          <w:rFonts w:ascii="Arial" w:eastAsia="Arial" w:hAnsi="Arial" w:cs="Arial"/>
          <w:b/>
          <w:sz w:val="22"/>
          <w:szCs w:val="22"/>
        </w:rPr>
        <w:t xml:space="preserve">. </w:t>
      </w:r>
      <w:r w:rsidR="005948BF" w:rsidRPr="00762736">
        <w:rPr>
          <w:rFonts w:ascii="Arial" w:eastAsia="Arial" w:hAnsi="Arial" w:cs="Arial"/>
          <w:b/>
          <w:sz w:val="22"/>
          <w:szCs w:val="22"/>
        </w:rPr>
        <w:t>Articulación con otras dependencias públicas</w:t>
      </w:r>
      <w:r w:rsidRPr="00762736">
        <w:rPr>
          <w:rFonts w:ascii="Arial" w:eastAsia="Arial" w:hAnsi="Arial" w:cs="Arial"/>
          <w:b/>
          <w:sz w:val="22"/>
          <w:szCs w:val="22"/>
        </w:rPr>
        <w:t>.</w:t>
      </w:r>
      <w:r w:rsidRPr="00762736">
        <w:rPr>
          <w:rFonts w:ascii="Arial" w:eastAsia="Arial" w:hAnsi="Arial" w:cs="Arial"/>
          <w:sz w:val="22"/>
          <w:szCs w:val="22"/>
        </w:rPr>
        <w:t xml:space="preserve"> Con fundamento en la articulación interinstitucional de la Administración </w:t>
      </w:r>
      <w:r w:rsidR="00675D01" w:rsidRPr="00762736">
        <w:rPr>
          <w:rFonts w:ascii="Arial" w:eastAsia="Arial" w:hAnsi="Arial" w:cs="Arial"/>
          <w:sz w:val="22"/>
          <w:szCs w:val="22"/>
        </w:rPr>
        <w:t>Distrit</w:t>
      </w:r>
      <w:r w:rsidRPr="00762736">
        <w:rPr>
          <w:rFonts w:ascii="Arial" w:eastAsia="Arial" w:hAnsi="Arial" w:cs="Arial"/>
          <w:sz w:val="22"/>
          <w:szCs w:val="22"/>
        </w:rPr>
        <w:t xml:space="preserve">al de Medellín, las demás Secretarías y los </w:t>
      </w:r>
      <w:r w:rsidR="00965C9E" w:rsidRPr="00762736">
        <w:rPr>
          <w:rFonts w:ascii="Arial" w:eastAsia="Arial" w:hAnsi="Arial" w:cs="Arial"/>
          <w:sz w:val="22"/>
          <w:szCs w:val="22"/>
        </w:rPr>
        <w:t>E</w:t>
      </w:r>
      <w:r w:rsidRPr="00762736">
        <w:rPr>
          <w:rFonts w:ascii="Arial" w:eastAsia="Arial" w:hAnsi="Arial" w:cs="Arial"/>
          <w:sz w:val="22"/>
          <w:szCs w:val="22"/>
        </w:rPr>
        <w:t xml:space="preserve">ntes </w:t>
      </w:r>
      <w:r w:rsidR="00965C9E" w:rsidRPr="00762736">
        <w:rPr>
          <w:rFonts w:ascii="Arial" w:eastAsia="Arial" w:hAnsi="Arial" w:cs="Arial"/>
          <w:sz w:val="22"/>
          <w:szCs w:val="22"/>
        </w:rPr>
        <w:t>D</w:t>
      </w:r>
      <w:r w:rsidRPr="00762736">
        <w:rPr>
          <w:rFonts w:ascii="Arial" w:eastAsia="Arial" w:hAnsi="Arial" w:cs="Arial"/>
          <w:sz w:val="22"/>
          <w:szCs w:val="22"/>
        </w:rPr>
        <w:t>esc</w:t>
      </w:r>
      <w:r w:rsidR="00656472" w:rsidRPr="00762736">
        <w:rPr>
          <w:rFonts w:ascii="Arial" w:eastAsia="Arial" w:hAnsi="Arial" w:cs="Arial"/>
          <w:sz w:val="22"/>
          <w:szCs w:val="22"/>
        </w:rPr>
        <w:t xml:space="preserve">entralizados del </w:t>
      </w:r>
      <w:r w:rsidR="00E75D7A" w:rsidRPr="00762736">
        <w:rPr>
          <w:rFonts w:ascii="Arial" w:eastAsia="Arial" w:hAnsi="Arial" w:cs="Arial"/>
          <w:sz w:val="22"/>
          <w:szCs w:val="22"/>
        </w:rPr>
        <w:t>Distrito</w:t>
      </w:r>
      <w:r w:rsidR="00656472" w:rsidRPr="00762736">
        <w:rPr>
          <w:rFonts w:ascii="Arial" w:eastAsia="Arial" w:hAnsi="Arial" w:cs="Arial"/>
          <w:sz w:val="22"/>
          <w:szCs w:val="22"/>
        </w:rPr>
        <w:t xml:space="preserve"> son</w:t>
      </w:r>
      <w:r w:rsidRPr="00762736">
        <w:rPr>
          <w:rFonts w:ascii="Arial" w:eastAsia="Arial" w:hAnsi="Arial" w:cs="Arial"/>
          <w:sz w:val="22"/>
          <w:szCs w:val="22"/>
        </w:rPr>
        <w:t xml:space="preserve"> actores que podrán contribuir para el adecuado funcionamiento de los componentes del SATMED, con los programas y proyectos para dar respuesta a las alertas colectivas y planes de acción territoriales desde una perspectiva de derechos, intercambio de base de datos para el desarrollo de modelos predictivos y la gestión oportuna, ágil y pertinente de las alertas individuales que ingresan al sistema, además de aportar en la implementación de este </w:t>
      </w:r>
      <w:r w:rsidR="00DA6266" w:rsidRPr="00762736">
        <w:rPr>
          <w:rFonts w:ascii="Arial" w:eastAsia="Arial" w:hAnsi="Arial" w:cs="Arial"/>
          <w:sz w:val="22"/>
          <w:szCs w:val="22"/>
        </w:rPr>
        <w:t>Decreto</w:t>
      </w:r>
      <w:r w:rsidRPr="00762736">
        <w:rPr>
          <w:rFonts w:ascii="Arial" w:eastAsia="Arial" w:hAnsi="Arial" w:cs="Arial"/>
          <w:sz w:val="22"/>
          <w:szCs w:val="22"/>
        </w:rPr>
        <w:t>, de acuerdo con sus competencias y funciones, así como teniendo en cuenta las necesidades que emerjan de los territorios priorizados en relación con los grupos poblaciones sujetos de esta normativa.</w:t>
      </w:r>
      <w:r>
        <w:rPr>
          <w:rFonts w:ascii="Arial" w:eastAsia="Arial" w:hAnsi="Arial" w:cs="Arial"/>
          <w:sz w:val="22"/>
          <w:szCs w:val="22"/>
        </w:rPr>
        <w:t xml:space="preserve"> </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b/>
          <w:sz w:val="22"/>
          <w:szCs w:val="22"/>
        </w:rPr>
        <w:t>Parágrafo</w:t>
      </w:r>
      <w:r>
        <w:rPr>
          <w:rFonts w:ascii="Arial" w:eastAsia="Arial" w:hAnsi="Arial" w:cs="Arial"/>
          <w:sz w:val="22"/>
          <w:szCs w:val="22"/>
        </w:rPr>
        <w:t>. En virtud de la articulación público-privada y de la</w:t>
      </w:r>
      <w:r w:rsidR="00656472">
        <w:rPr>
          <w:rFonts w:ascii="Arial" w:eastAsia="Arial" w:hAnsi="Arial" w:cs="Arial"/>
          <w:sz w:val="22"/>
          <w:szCs w:val="22"/>
        </w:rPr>
        <w:t xml:space="preserve"> colaboración armónica, se puede</w:t>
      </w:r>
      <w:r>
        <w:rPr>
          <w:rFonts w:ascii="Arial" w:eastAsia="Arial" w:hAnsi="Arial" w:cs="Arial"/>
          <w:sz w:val="22"/>
          <w:szCs w:val="22"/>
        </w:rPr>
        <w:t xml:space="preserve"> posibilitar el establecimiento y la construcción de sinergias con el sector público del orden departamental y nacional, y con el sector privado, agentes protectores formados y actores juveniles sensibilizados, quienes actuarán como corresponsables de la implementación del SATMED</w:t>
      </w:r>
      <w:r w:rsidR="00965C9E">
        <w:rPr>
          <w:rFonts w:ascii="Arial" w:eastAsia="Arial" w:hAnsi="Arial" w:cs="Arial"/>
          <w:sz w:val="22"/>
          <w:szCs w:val="22"/>
        </w:rPr>
        <w:t>;</w:t>
      </w:r>
      <w:r>
        <w:rPr>
          <w:rFonts w:ascii="Arial" w:eastAsia="Arial" w:hAnsi="Arial" w:cs="Arial"/>
          <w:sz w:val="22"/>
          <w:szCs w:val="22"/>
        </w:rPr>
        <w:t xml:space="preserve"> todo lo anterior en torno a la voluntad y las competencias en la materia, aportándole positivamente al fortalecimiento del Sistema de Alertas Tempranas-SATMED.</w:t>
      </w:r>
    </w:p>
    <w:p w:rsidR="00A71880" w:rsidRDefault="00A71880" w:rsidP="00CC01D4">
      <w:pPr>
        <w:ind w:left="790" w:hangingChars="360" w:hanging="79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b/>
          <w:sz w:val="22"/>
          <w:szCs w:val="22"/>
        </w:rPr>
        <w:t>Artículo 1</w:t>
      </w:r>
      <w:r w:rsidR="008B1E4C">
        <w:rPr>
          <w:rFonts w:ascii="Arial" w:eastAsia="Arial" w:hAnsi="Arial" w:cs="Arial"/>
          <w:b/>
          <w:sz w:val="22"/>
          <w:szCs w:val="22"/>
        </w:rPr>
        <w:t>8</w:t>
      </w:r>
      <w:r>
        <w:rPr>
          <w:rFonts w:ascii="Arial" w:eastAsia="Arial" w:hAnsi="Arial" w:cs="Arial"/>
          <w:b/>
          <w:sz w:val="22"/>
          <w:szCs w:val="22"/>
        </w:rPr>
        <w:t xml:space="preserve">. Financiación. </w:t>
      </w:r>
      <w:r>
        <w:rPr>
          <w:rFonts w:ascii="Arial" w:eastAsia="Arial" w:hAnsi="Arial" w:cs="Arial"/>
          <w:sz w:val="22"/>
          <w:szCs w:val="22"/>
        </w:rPr>
        <w:t xml:space="preserve">Las </w:t>
      </w:r>
      <w:r w:rsidR="00965C9E">
        <w:rPr>
          <w:rFonts w:ascii="Arial" w:eastAsia="Arial" w:hAnsi="Arial" w:cs="Arial"/>
          <w:sz w:val="22"/>
          <w:szCs w:val="22"/>
        </w:rPr>
        <w:t>S</w:t>
      </w:r>
      <w:r>
        <w:rPr>
          <w:rFonts w:ascii="Arial" w:eastAsia="Arial" w:hAnsi="Arial" w:cs="Arial"/>
          <w:sz w:val="22"/>
          <w:szCs w:val="22"/>
        </w:rPr>
        <w:t xml:space="preserve">ecretarías responsables de este sistema de alertas tempranas, acorde a las apropiaciones incorporadas anualmente en el Presupuesto General del </w:t>
      </w:r>
      <w:r w:rsidR="00E75D7A">
        <w:rPr>
          <w:rFonts w:ascii="Arial" w:eastAsia="Arial" w:hAnsi="Arial" w:cs="Arial"/>
          <w:sz w:val="22"/>
          <w:szCs w:val="22"/>
        </w:rPr>
        <w:t>Distrito</w:t>
      </w:r>
      <w:r>
        <w:rPr>
          <w:rFonts w:ascii="Arial" w:eastAsia="Arial" w:hAnsi="Arial" w:cs="Arial"/>
          <w:sz w:val="22"/>
          <w:szCs w:val="22"/>
        </w:rPr>
        <w:t xml:space="preserve"> de Medellín y en consonancia con las asignaciones contenidas en su plan operativo</w:t>
      </w:r>
      <w:r w:rsidR="00656472">
        <w:rPr>
          <w:rFonts w:ascii="Arial" w:eastAsia="Arial" w:hAnsi="Arial" w:cs="Arial"/>
          <w:sz w:val="22"/>
          <w:szCs w:val="22"/>
        </w:rPr>
        <w:t xml:space="preserve"> Anual de Inversiones, deben aplicar</w:t>
      </w:r>
      <w:r>
        <w:rPr>
          <w:rFonts w:ascii="Arial" w:eastAsia="Arial" w:hAnsi="Arial" w:cs="Arial"/>
          <w:sz w:val="22"/>
          <w:szCs w:val="22"/>
        </w:rPr>
        <w:t xml:space="preserve"> las partidas anuales necesarias para su adecuada operación. Lo anterior, no obsta para que se realicen convenios con entidades del nivel </w:t>
      </w:r>
      <w:r w:rsidR="00675D01">
        <w:rPr>
          <w:rFonts w:ascii="Arial" w:eastAsia="Arial" w:hAnsi="Arial" w:cs="Arial"/>
          <w:sz w:val="22"/>
          <w:szCs w:val="22"/>
        </w:rPr>
        <w:t>Distrit</w:t>
      </w:r>
      <w:r>
        <w:rPr>
          <w:rFonts w:ascii="Arial" w:eastAsia="Arial" w:hAnsi="Arial" w:cs="Arial"/>
          <w:sz w:val="22"/>
          <w:szCs w:val="22"/>
        </w:rPr>
        <w:t xml:space="preserve">al, departamental, nacional e internacional, sector privado y convenios de cooperación internacional con el fin de realizar acciones y actividades conjuntas que permitan el desarrollo del Sistemas de Alertas Tempranas en el </w:t>
      </w:r>
      <w:r w:rsidR="00E75D7A">
        <w:rPr>
          <w:rFonts w:ascii="Arial" w:eastAsia="Arial" w:hAnsi="Arial" w:cs="Arial"/>
          <w:sz w:val="22"/>
          <w:szCs w:val="22"/>
        </w:rPr>
        <w:t>Distrito</w:t>
      </w:r>
      <w:r>
        <w:rPr>
          <w:rFonts w:ascii="Arial" w:eastAsia="Arial" w:hAnsi="Arial" w:cs="Arial"/>
          <w:sz w:val="22"/>
          <w:szCs w:val="22"/>
        </w:rPr>
        <w:t xml:space="preserve"> de Medellín.</w:t>
      </w:r>
    </w:p>
    <w:p w:rsidR="00A71880" w:rsidRDefault="00A71880">
      <w:pPr>
        <w:ind w:left="0" w:hanging="2"/>
        <w:jc w:val="both"/>
        <w:rPr>
          <w:rFonts w:ascii="Arial" w:eastAsia="Arial" w:hAnsi="Arial" w:cs="Arial"/>
          <w:sz w:val="22"/>
          <w:szCs w:val="22"/>
        </w:rPr>
      </w:pPr>
    </w:p>
    <w:p w:rsidR="00A71880" w:rsidRDefault="00302D1D">
      <w:pPr>
        <w:ind w:left="0" w:hanging="2"/>
        <w:jc w:val="both"/>
        <w:rPr>
          <w:rFonts w:ascii="Arial" w:eastAsia="Arial" w:hAnsi="Arial" w:cs="Arial"/>
          <w:sz w:val="22"/>
          <w:szCs w:val="22"/>
        </w:rPr>
      </w:pPr>
      <w:r>
        <w:rPr>
          <w:rFonts w:ascii="Arial" w:eastAsia="Arial" w:hAnsi="Arial" w:cs="Arial"/>
          <w:b/>
          <w:sz w:val="22"/>
          <w:szCs w:val="22"/>
        </w:rPr>
        <w:t>Artículo 1</w:t>
      </w:r>
      <w:r w:rsidR="008B1E4C">
        <w:rPr>
          <w:rFonts w:ascii="Arial" w:eastAsia="Arial" w:hAnsi="Arial" w:cs="Arial"/>
          <w:b/>
          <w:sz w:val="22"/>
          <w:szCs w:val="22"/>
        </w:rPr>
        <w:t>9</w:t>
      </w:r>
      <w:r>
        <w:rPr>
          <w:rFonts w:ascii="Arial" w:eastAsia="Arial" w:hAnsi="Arial" w:cs="Arial"/>
          <w:b/>
          <w:sz w:val="22"/>
          <w:szCs w:val="22"/>
        </w:rPr>
        <w:t xml:space="preserve">. Vigencia. </w:t>
      </w:r>
      <w:r>
        <w:rPr>
          <w:rFonts w:ascii="Arial" w:eastAsia="Arial" w:hAnsi="Arial" w:cs="Arial"/>
          <w:sz w:val="22"/>
          <w:szCs w:val="22"/>
        </w:rPr>
        <w:t xml:space="preserve">El presente </w:t>
      </w:r>
      <w:r w:rsidR="00DA6266">
        <w:rPr>
          <w:rFonts w:ascii="Arial" w:eastAsia="Arial" w:hAnsi="Arial" w:cs="Arial"/>
          <w:sz w:val="22"/>
          <w:szCs w:val="22"/>
        </w:rPr>
        <w:t>Decreto</w:t>
      </w:r>
      <w:r>
        <w:rPr>
          <w:rFonts w:ascii="Arial" w:eastAsia="Arial" w:hAnsi="Arial" w:cs="Arial"/>
          <w:sz w:val="22"/>
          <w:szCs w:val="22"/>
        </w:rPr>
        <w:t xml:space="preserve"> rige a partir de su publicación en la Gaceta Oficial</w:t>
      </w: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302D1D">
      <w:pPr>
        <w:ind w:left="0" w:hanging="2"/>
        <w:jc w:val="center"/>
        <w:rPr>
          <w:rFonts w:ascii="Arial" w:eastAsia="Arial" w:hAnsi="Arial" w:cs="Arial"/>
          <w:sz w:val="22"/>
          <w:szCs w:val="22"/>
        </w:rPr>
      </w:pPr>
      <w:r>
        <w:rPr>
          <w:rFonts w:ascii="Arial" w:eastAsia="Arial" w:hAnsi="Arial" w:cs="Arial"/>
          <w:b/>
          <w:sz w:val="22"/>
          <w:szCs w:val="22"/>
        </w:rPr>
        <w:t>PUBLÍQUESE Y CÚMPLASE</w:t>
      </w:r>
    </w:p>
    <w:p w:rsidR="00A71880" w:rsidRDefault="00A71880">
      <w:pPr>
        <w:ind w:left="0" w:hanging="2"/>
        <w:jc w:val="center"/>
        <w:rPr>
          <w:rFonts w:ascii="Arial" w:eastAsia="Arial" w:hAnsi="Arial" w:cs="Arial"/>
          <w:sz w:val="22"/>
          <w:szCs w:val="22"/>
        </w:rPr>
      </w:pPr>
    </w:p>
    <w:p w:rsidR="00A71880" w:rsidRDefault="00302D1D">
      <w:pPr>
        <w:ind w:left="0" w:hanging="2"/>
        <w:jc w:val="center"/>
        <w:rPr>
          <w:rFonts w:ascii="Arial" w:eastAsia="Arial" w:hAnsi="Arial" w:cs="Arial"/>
          <w:sz w:val="22"/>
          <w:szCs w:val="22"/>
        </w:rPr>
      </w:pPr>
      <w:r>
        <w:rPr>
          <w:rFonts w:ascii="Arial" w:eastAsia="Arial" w:hAnsi="Arial" w:cs="Arial"/>
          <w:sz w:val="22"/>
          <w:szCs w:val="22"/>
        </w:rPr>
        <w:t xml:space="preserve">Dado en Medellín a los </w:t>
      </w:r>
      <w:r w:rsidR="00FA4FBB">
        <w:rPr>
          <w:rFonts w:ascii="Arial" w:eastAsia="Arial" w:hAnsi="Arial" w:cs="Arial"/>
          <w:sz w:val="22"/>
          <w:szCs w:val="22"/>
        </w:rPr>
        <w:t>____ días del mes de ____de 2022</w:t>
      </w:r>
    </w:p>
    <w:p w:rsidR="00A71880" w:rsidRDefault="00A71880">
      <w:pPr>
        <w:ind w:left="0" w:hanging="2"/>
        <w:jc w:val="center"/>
        <w:rPr>
          <w:rFonts w:ascii="Arial" w:eastAsia="Arial" w:hAnsi="Arial" w:cs="Arial"/>
          <w:sz w:val="22"/>
          <w:szCs w:val="22"/>
        </w:rPr>
      </w:pPr>
    </w:p>
    <w:p w:rsidR="00A71880" w:rsidRDefault="00A71880">
      <w:pPr>
        <w:ind w:left="0" w:hanging="2"/>
        <w:jc w:val="center"/>
        <w:rPr>
          <w:rFonts w:ascii="Arial" w:eastAsia="Arial" w:hAnsi="Arial" w:cs="Arial"/>
          <w:sz w:val="22"/>
          <w:szCs w:val="22"/>
        </w:rPr>
      </w:pPr>
    </w:p>
    <w:p w:rsidR="00A71880" w:rsidRDefault="00A71880">
      <w:pPr>
        <w:ind w:left="0" w:hanging="2"/>
        <w:jc w:val="center"/>
        <w:rPr>
          <w:rFonts w:ascii="Arial" w:eastAsia="Arial" w:hAnsi="Arial" w:cs="Arial"/>
          <w:sz w:val="22"/>
          <w:szCs w:val="22"/>
        </w:rPr>
      </w:pPr>
    </w:p>
    <w:p w:rsidR="00A71880" w:rsidRDefault="00A71880">
      <w:pPr>
        <w:ind w:left="0" w:hanging="2"/>
        <w:jc w:val="center"/>
        <w:rPr>
          <w:rFonts w:ascii="Arial" w:eastAsia="Arial" w:hAnsi="Arial" w:cs="Arial"/>
          <w:sz w:val="22"/>
          <w:szCs w:val="22"/>
        </w:rPr>
      </w:pPr>
    </w:p>
    <w:p w:rsidR="00A71880" w:rsidRDefault="00A71880">
      <w:pPr>
        <w:ind w:left="0" w:hanging="2"/>
        <w:jc w:val="center"/>
        <w:rPr>
          <w:rFonts w:ascii="Arial" w:eastAsia="Arial" w:hAnsi="Arial" w:cs="Arial"/>
          <w:sz w:val="22"/>
          <w:szCs w:val="22"/>
        </w:rPr>
      </w:pPr>
    </w:p>
    <w:p w:rsidR="00A71880" w:rsidRDefault="00302D1D">
      <w:pPr>
        <w:ind w:left="0" w:hanging="2"/>
        <w:rPr>
          <w:rFonts w:ascii="Arial" w:eastAsia="Arial" w:hAnsi="Arial" w:cs="Arial"/>
          <w:sz w:val="22"/>
          <w:szCs w:val="22"/>
        </w:rPr>
      </w:pPr>
      <w:r>
        <w:rPr>
          <w:rFonts w:ascii="Arial" w:eastAsia="Arial" w:hAnsi="Arial" w:cs="Arial"/>
          <w:b/>
          <w:sz w:val="22"/>
          <w:szCs w:val="22"/>
        </w:rPr>
        <w:t>___________________________</w:t>
      </w:r>
    </w:p>
    <w:p w:rsidR="00A71880" w:rsidRDefault="00302D1D">
      <w:pPr>
        <w:ind w:left="0" w:hanging="2"/>
        <w:jc w:val="both"/>
        <w:rPr>
          <w:rFonts w:ascii="Arial" w:eastAsia="Arial" w:hAnsi="Arial" w:cs="Arial"/>
          <w:sz w:val="22"/>
          <w:szCs w:val="22"/>
        </w:rPr>
      </w:pPr>
      <w:r>
        <w:rPr>
          <w:rFonts w:ascii="Arial" w:eastAsia="Arial" w:hAnsi="Arial" w:cs="Arial"/>
          <w:b/>
          <w:sz w:val="22"/>
          <w:szCs w:val="22"/>
        </w:rPr>
        <w:t>DANIEL QUINTERO CALLE</w:t>
      </w:r>
    </w:p>
    <w:p w:rsidR="00A71880" w:rsidRDefault="00302D1D">
      <w:pPr>
        <w:ind w:left="0" w:hanging="2"/>
        <w:jc w:val="both"/>
        <w:rPr>
          <w:rFonts w:ascii="Arial" w:eastAsia="Arial" w:hAnsi="Arial" w:cs="Arial"/>
          <w:sz w:val="22"/>
          <w:szCs w:val="22"/>
        </w:rPr>
      </w:pPr>
      <w:r>
        <w:rPr>
          <w:rFonts w:ascii="Arial" w:eastAsia="Arial" w:hAnsi="Arial" w:cs="Arial"/>
          <w:sz w:val="22"/>
          <w:szCs w:val="22"/>
        </w:rPr>
        <w:t>Alcalde de Medellín</w:t>
      </w: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302D1D">
      <w:pPr>
        <w:ind w:left="0" w:hanging="2"/>
        <w:rPr>
          <w:rFonts w:ascii="Arial" w:eastAsia="Arial" w:hAnsi="Arial" w:cs="Arial"/>
          <w:sz w:val="22"/>
          <w:szCs w:val="22"/>
        </w:rPr>
      </w:pPr>
      <w:r>
        <w:rPr>
          <w:rFonts w:ascii="Arial" w:eastAsia="Arial" w:hAnsi="Arial" w:cs="Arial"/>
          <w:b/>
          <w:sz w:val="22"/>
          <w:szCs w:val="22"/>
        </w:rPr>
        <w:t>_______________________________</w:t>
      </w:r>
    </w:p>
    <w:p w:rsidR="00A71880" w:rsidRDefault="00CA57D1">
      <w:pPr>
        <w:ind w:left="0" w:hanging="2"/>
        <w:jc w:val="both"/>
        <w:rPr>
          <w:rFonts w:ascii="Arial" w:eastAsia="Arial" w:hAnsi="Arial" w:cs="Arial"/>
          <w:sz w:val="22"/>
          <w:szCs w:val="22"/>
        </w:rPr>
      </w:pPr>
      <w:r>
        <w:rPr>
          <w:rFonts w:ascii="Arial" w:eastAsia="Arial" w:hAnsi="Arial" w:cs="Arial"/>
          <w:b/>
          <w:sz w:val="22"/>
          <w:szCs w:val="22"/>
        </w:rPr>
        <w:t>SANTIAGO BEDOYA MONCADA</w:t>
      </w:r>
    </w:p>
    <w:p w:rsidR="00A71880" w:rsidRDefault="00302D1D">
      <w:pPr>
        <w:ind w:left="0" w:hanging="2"/>
        <w:jc w:val="both"/>
        <w:rPr>
          <w:rFonts w:ascii="Arial" w:eastAsia="Arial" w:hAnsi="Arial" w:cs="Arial"/>
          <w:sz w:val="22"/>
          <w:szCs w:val="22"/>
        </w:rPr>
      </w:pPr>
      <w:r>
        <w:rPr>
          <w:rFonts w:ascii="Arial" w:eastAsia="Arial" w:hAnsi="Arial" w:cs="Arial"/>
          <w:sz w:val="22"/>
          <w:szCs w:val="22"/>
        </w:rPr>
        <w:t>Secretario de la Juventud</w:t>
      </w: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302D1D">
      <w:pPr>
        <w:ind w:left="0" w:hanging="2"/>
        <w:rPr>
          <w:rFonts w:ascii="Arial" w:eastAsia="Arial" w:hAnsi="Arial" w:cs="Arial"/>
          <w:sz w:val="22"/>
          <w:szCs w:val="22"/>
        </w:rPr>
      </w:pPr>
      <w:r>
        <w:rPr>
          <w:rFonts w:ascii="Arial" w:eastAsia="Arial" w:hAnsi="Arial" w:cs="Arial"/>
          <w:b/>
          <w:sz w:val="22"/>
          <w:szCs w:val="22"/>
        </w:rPr>
        <w:t>_______________________________</w:t>
      </w:r>
    </w:p>
    <w:p w:rsidR="00A71880" w:rsidRDefault="00CA57D1">
      <w:pPr>
        <w:ind w:left="0" w:hanging="2"/>
        <w:jc w:val="both"/>
        <w:rPr>
          <w:rFonts w:ascii="Arial" w:eastAsia="Arial" w:hAnsi="Arial" w:cs="Arial"/>
          <w:sz w:val="22"/>
          <w:szCs w:val="22"/>
        </w:rPr>
      </w:pPr>
      <w:r>
        <w:rPr>
          <w:rFonts w:ascii="Arial" w:eastAsia="Arial" w:hAnsi="Arial" w:cs="Arial"/>
          <w:b/>
          <w:sz w:val="22"/>
          <w:szCs w:val="22"/>
        </w:rPr>
        <w:t xml:space="preserve">JUAN PABLO RAMÍREZ </w:t>
      </w:r>
      <w:r w:rsidR="00FA4FBB">
        <w:rPr>
          <w:rFonts w:ascii="Arial" w:eastAsia="Arial" w:hAnsi="Arial" w:cs="Arial"/>
          <w:b/>
          <w:sz w:val="22"/>
          <w:szCs w:val="22"/>
        </w:rPr>
        <w:t>ÁLVAREZ</w:t>
      </w:r>
    </w:p>
    <w:p w:rsidR="00A71880" w:rsidRDefault="00302D1D">
      <w:pPr>
        <w:ind w:left="0" w:hanging="2"/>
        <w:jc w:val="both"/>
        <w:rPr>
          <w:rFonts w:ascii="Arial" w:eastAsia="Arial" w:hAnsi="Arial" w:cs="Arial"/>
          <w:sz w:val="22"/>
          <w:szCs w:val="22"/>
        </w:rPr>
      </w:pPr>
      <w:r>
        <w:rPr>
          <w:rFonts w:ascii="Arial" w:eastAsia="Arial" w:hAnsi="Arial" w:cs="Arial"/>
          <w:sz w:val="22"/>
          <w:szCs w:val="22"/>
        </w:rPr>
        <w:t>Secretaría de Inclusión Social, Familia y Derechos Humanos</w:t>
      </w: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p w:rsidR="00A71880" w:rsidRDefault="00302D1D">
      <w:pPr>
        <w:ind w:left="0" w:hanging="2"/>
        <w:rPr>
          <w:rFonts w:ascii="Arial" w:eastAsia="Arial" w:hAnsi="Arial" w:cs="Arial"/>
          <w:sz w:val="22"/>
          <w:szCs w:val="22"/>
        </w:rPr>
      </w:pPr>
      <w:r>
        <w:rPr>
          <w:rFonts w:ascii="Arial" w:eastAsia="Arial" w:hAnsi="Arial" w:cs="Arial"/>
          <w:b/>
          <w:sz w:val="22"/>
          <w:szCs w:val="22"/>
        </w:rPr>
        <w:t>_______________________________</w:t>
      </w:r>
    </w:p>
    <w:p w:rsidR="00A71880" w:rsidRDefault="00302D1D">
      <w:pPr>
        <w:ind w:left="0" w:hanging="2"/>
        <w:jc w:val="both"/>
        <w:rPr>
          <w:rFonts w:ascii="Arial" w:eastAsia="Arial" w:hAnsi="Arial" w:cs="Arial"/>
          <w:sz w:val="22"/>
          <w:szCs w:val="22"/>
        </w:rPr>
      </w:pPr>
      <w:r>
        <w:rPr>
          <w:rFonts w:ascii="Arial" w:eastAsia="Arial" w:hAnsi="Arial" w:cs="Arial"/>
          <w:b/>
          <w:sz w:val="22"/>
          <w:szCs w:val="22"/>
        </w:rPr>
        <w:t>JOSÉ GERARDO ACEVEDO OSSA</w:t>
      </w:r>
    </w:p>
    <w:p w:rsidR="00A71880" w:rsidRDefault="00302D1D">
      <w:pPr>
        <w:ind w:left="0" w:hanging="2"/>
        <w:jc w:val="both"/>
        <w:rPr>
          <w:rFonts w:ascii="Arial" w:eastAsia="Arial" w:hAnsi="Arial" w:cs="Arial"/>
          <w:sz w:val="22"/>
          <w:szCs w:val="22"/>
        </w:rPr>
      </w:pPr>
      <w:r>
        <w:rPr>
          <w:rFonts w:ascii="Arial" w:eastAsia="Arial" w:hAnsi="Arial" w:cs="Arial"/>
          <w:sz w:val="22"/>
          <w:szCs w:val="22"/>
        </w:rPr>
        <w:t>Secretario de Seguridad y Convivencia</w:t>
      </w:r>
    </w:p>
    <w:p w:rsidR="00A71880" w:rsidRDefault="00A71880">
      <w:pPr>
        <w:ind w:left="0" w:hanging="2"/>
        <w:jc w:val="both"/>
        <w:rPr>
          <w:rFonts w:ascii="Arial" w:eastAsia="Arial" w:hAnsi="Arial" w:cs="Arial"/>
          <w:sz w:val="22"/>
          <w:szCs w:val="22"/>
        </w:rPr>
      </w:pPr>
    </w:p>
    <w:p w:rsidR="00A71880" w:rsidRDefault="00A71880">
      <w:pPr>
        <w:ind w:left="0" w:hanging="2"/>
        <w:jc w:val="both"/>
        <w:rPr>
          <w:rFonts w:ascii="Arial" w:eastAsia="Arial" w:hAnsi="Arial" w:cs="Arial"/>
          <w:sz w:val="22"/>
          <w:szCs w:val="22"/>
        </w:rPr>
      </w:pPr>
    </w:p>
    <w:tbl>
      <w:tblPr>
        <w:tblStyle w:val="a3"/>
        <w:tblW w:w="949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0"/>
        <w:gridCol w:w="3223"/>
        <w:gridCol w:w="3580"/>
      </w:tblGrid>
      <w:tr w:rsidR="00AB0E97" w:rsidTr="00AB0E97">
        <w:trPr>
          <w:trHeight w:val="708"/>
        </w:trPr>
        <w:tc>
          <w:tcPr>
            <w:tcW w:w="2690" w:type="dxa"/>
          </w:tcPr>
          <w:p w:rsidR="00AB0E97" w:rsidRDefault="00AB0E97">
            <w:pPr>
              <w:ind w:left="0" w:hanging="2"/>
              <w:rPr>
                <w:rFonts w:ascii="Arial" w:eastAsia="Arial" w:hAnsi="Arial" w:cs="Arial"/>
                <w:sz w:val="16"/>
                <w:szCs w:val="16"/>
              </w:rPr>
            </w:pPr>
            <w:r>
              <w:rPr>
                <w:rFonts w:ascii="Arial" w:eastAsia="Arial" w:hAnsi="Arial" w:cs="Arial"/>
                <w:b/>
                <w:sz w:val="16"/>
                <w:szCs w:val="16"/>
              </w:rPr>
              <w:t>Proyectó: Marcela Jiménez Ossa</w:t>
            </w:r>
          </w:p>
        </w:tc>
        <w:tc>
          <w:tcPr>
            <w:tcW w:w="3223" w:type="dxa"/>
          </w:tcPr>
          <w:p w:rsidR="00AB0E97" w:rsidRDefault="00AB0E97">
            <w:pPr>
              <w:ind w:left="0" w:hanging="2"/>
              <w:rPr>
                <w:rFonts w:ascii="Arial" w:eastAsia="Arial" w:hAnsi="Arial" w:cs="Arial"/>
                <w:sz w:val="16"/>
                <w:szCs w:val="16"/>
              </w:rPr>
            </w:pPr>
            <w:r>
              <w:rPr>
                <w:rFonts w:ascii="Arial" w:eastAsia="Arial" w:hAnsi="Arial" w:cs="Arial"/>
                <w:b/>
                <w:sz w:val="16"/>
                <w:szCs w:val="16"/>
              </w:rPr>
              <w:t>Revisó: Rafael Silva</w:t>
            </w:r>
          </w:p>
          <w:p w:rsidR="00AB0E97" w:rsidRDefault="00AB0E97">
            <w:pPr>
              <w:ind w:left="0" w:hanging="2"/>
              <w:jc w:val="both"/>
              <w:rPr>
                <w:rFonts w:ascii="Arial" w:eastAsia="Arial" w:hAnsi="Arial" w:cs="Arial"/>
                <w:sz w:val="16"/>
                <w:szCs w:val="16"/>
              </w:rPr>
            </w:pPr>
          </w:p>
        </w:tc>
        <w:tc>
          <w:tcPr>
            <w:tcW w:w="3580" w:type="dxa"/>
          </w:tcPr>
          <w:p w:rsidR="00AB0E97" w:rsidRDefault="00AB0E97">
            <w:pPr>
              <w:ind w:left="0" w:hanging="2"/>
              <w:rPr>
                <w:rFonts w:ascii="Arial" w:eastAsia="Arial" w:hAnsi="Arial" w:cs="Arial"/>
                <w:sz w:val="16"/>
                <w:szCs w:val="16"/>
              </w:rPr>
            </w:pPr>
            <w:r>
              <w:rPr>
                <w:rFonts w:ascii="Arial" w:eastAsia="Arial" w:hAnsi="Arial" w:cs="Arial"/>
                <w:b/>
                <w:sz w:val="16"/>
                <w:szCs w:val="16"/>
              </w:rPr>
              <w:t>Aprobó: Santiago Bedoya Moncada</w:t>
            </w:r>
          </w:p>
          <w:p w:rsidR="00AB0E97" w:rsidRDefault="00AB0E97">
            <w:pPr>
              <w:ind w:left="0" w:hanging="2"/>
              <w:rPr>
                <w:rFonts w:ascii="Arial" w:eastAsia="Arial" w:hAnsi="Arial" w:cs="Arial"/>
                <w:sz w:val="16"/>
                <w:szCs w:val="16"/>
              </w:rPr>
            </w:pPr>
          </w:p>
        </w:tc>
      </w:tr>
      <w:tr w:rsidR="00AB0E97" w:rsidTr="00AB0E97">
        <w:trPr>
          <w:trHeight w:val="300"/>
        </w:trPr>
        <w:tc>
          <w:tcPr>
            <w:tcW w:w="2690" w:type="dxa"/>
          </w:tcPr>
          <w:p w:rsidR="00AB0E97" w:rsidRDefault="00AB0E97">
            <w:pPr>
              <w:ind w:left="0" w:hanging="2"/>
              <w:rPr>
                <w:rFonts w:ascii="Arial" w:eastAsia="Arial" w:hAnsi="Arial" w:cs="Arial"/>
                <w:sz w:val="16"/>
                <w:szCs w:val="16"/>
              </w:rPr>
            </w:pPr>
            <w:r>
              <w:rPr>
                <w:rFonts w:ascii="Arial" w:eastAsia="Arial" w:hAnsi="Arial" w:cs="Arial"/>
                <w:b/>
                <w:sz w:val="16"/>
                <w:szCs w:val="16"/>
              </w:rPr>
              <w:t xml:space="preserve">Cargo: </w:t>
            </w:r>
            <w:r>
              <w:rPr>
                <w:rFonts w:ascii="Arial" w:eastAsia="Arial" w:hAnsi="Arial" w:cs="Arial"/>
                <w:sz w:val="16"/>
                <w:szCs w:val="16"/>
              </w:rPr>
              <w:t>Contratista</w:t>
            </w:r>
          </w:p>
          <w:p w:rsidR="00AB0E97" w:rsidRDefault="00AB0E97">
            <w:pPr>
              <w:ind w:left="0" w:hanging="2"/>
              <w:rPr>
                <w:rFonts w:ascii="Arial" w:eastAsia="Arial" w:hAnsi="Arial" w:cs="Arial"/>
                <w:sz w:val="16"/>
                <w:szCs w:val="16"/>
              </w:rPr>
            </w:pPr>
            <w:r>
              <w:rPr>
                <w:rFonts w:ascii="Arial" w:eastAsia="Arial" w:hAnsi="Arial" w:cs="Arial"/>
                <w:b/>
                <w:sz w:val="16"/>
                <w:szCs w:val="16"/>
              </w:rPr>
              <w:t>Dependencia:</w:t>
            </w:r>
            <w:r>
              <w:rPr>
                <w:rFonts w:ascii="Arial" w:eastAsia="Arial" w:hAnsi="Arial" w:cs="Arial"/>
                <w:sz w:val="16"/>
                <w:szCs w:val="16"/>
              </w:rPr>
              <w:t xml:space="preserve"> Secretaría de la Juventud</w:t>
            </w:r>
          </w:p>
          <w:p w:rsidR="00AB0E97" w:rsidRDefault="00AB0E97">
            <w:pPr>
              <w:ind w:left="0" w:hanging="2"/>
              <w:rPr>
                <w:rFonts w:ascii="Arial" w:eastAsia="Arial" w:hAnsi="Arial" w:cs="Arial"/>
                <w:sz w:val="16"/>
                <w:szCs w:val="16"/>
              </w:rPr>
            </w:pPr>
          </w:p>
        </w:tc>
        <w:tc>
          <w:tcPr>
            <w:tcW w:w="3223" w:type="dxa"/>
          </w:tcPr>
          <w:p w:rsidR="00AB0E97" w:rsidRDefault="00AB0E97">
            <w:pPr>
              <w:ind w:left="0" w:hanging="2"/>
              <w:rPr>
                <w:rFonts w:ascii="Arial" w:eastAsia="Arial" w:hAnsi="Arial" w:cs="Arial"/>
                <w:sz w:val="16"/>
                <w:szCs w:val="16"/>
              </w:rPr>
            </w:pPr>
            <w:r>
              <w:rPr>
                <w:rFonts w:ascii="Arial" w:eastAsia="Arial" w:hAnsi="Arial" w:cs="Arial"/>
                <w:b/>
                <w:sz w:val="16"/>
                <w:szCs w:val="16"/>
              </w:rPr>
              <w:t>Cargo:</w:t>
            </w:r>
            <w:r>
              <w:rPr>
                <w:rFonts w:ascii="Arial" w:eastAsia="Arial" w:hAnsi="Arial" w:cs="Arial"/>
                <w:sz w:val="16"/>
                <w:szCs w:val="16"/>
              </w:rPr>
              <w:t xml:space="preserve"> Abogado Contratista</w:t>
            </w:r>
          </w:p>
          <w:p w:rsidR="00AB0E97" w:rsidRDefault="00AB0E97">
            <w:pPr>
              <w:ind w:left="0" w:hanging="2"/>
              <w:rPr>
                <w:rFonts w:ascii="Arial" w:eastAsia="Arial" w:hAnsi="Arial" w:cs="Arial"/>
                <w:sz w:val="16"/>
                <w:szCs w:val="16"/>
              </w:rPr>
            </w:pPr>
            <w:r>
              <w:rPr>
                <w:rFonts w:ascii="Arial" w:eastAsia="Arial" w:hAnsi="Arial" w:cs="Arial"/>
                <w:b/>
                <w:sz w:val="16"/>
                <w:szCs w:val="16"/>
              </w:rPr>
              <w:t xml:space="preserve">Dependencia: </w:t>
            </w:r>
            <w:r>
              <w:rPr>
                <w:rFonts w:ascii="Arial" w:eastAsia="Arial" w:hAnsi="Arial" w:cs="Arial"/>
                <w:sz w:val="16"/>
                <w:szCs w:val="16"/>
              </w:rPr>
              <w:t>Secretaría de la Juventud</w:t>
            </w:r>
          </w:p>
        </w:tc>
        <w:tc>
          <w:tcPr>
            <w:tcW w:w="3580" w:type="dxa"/>
          </w:tcPr>
          <w:p w:rsidR="00AB0E97" w:rsidRDefault="00AB0E97">
            <w:pPr>
              <w:ind w:left="0" w:hanging="2"/>
              <w:rPr>
                <w:rFonts w:ascii="Arial" w:eastAsia="Arial" w:hAnsi="Arial" w:cs="Arial"/>
                <w:sz w:val="16"/>
                <w:szCs w:val="16"/>
              </w:rPr>
            </w:pPr>
            <w:r>
              <w:rPr>
                <w:rFonts w:ascii="Arial" w:eastAsia="Arial" w:hAnsi="Arial" w:cs="Arial"/>
                <w:b/>
                <w:sz w:val="16"/>
                <w:szCs w:val="16"/>
              </w:rPr>
              <w:t>Cargo: Secretario de Despacho</w:t>
            </w:r>
          </w:p>
          <w:p w:rsidR="00AB0E97" w:rsidRDefault="00AB0E97">
            <w:pPr>
              <w:ind w:left="0" w:hanging="2"/>
              <w:rPr>
                <w:rFonts w:ascii="Arial" w:eastAsia="Arial" w:hAnsi="Arial" w:cs="Arial"/>
                <w:sz w:val="16"/>
                <w:szCs w:val="16"/>
              </w:rPr>
            </w:pPr>
            <w:r>
              <w:rPr>
                <w:rFonts w:ascii="Arial" w:eastAsia="Arial" w:hAnsi="Arial" w:cs="Arial"/>
                <w:b/>
                <w:sz w:val="16"/>
                <w:szCs w:val="16"/>
              </w:rPr>
              <w:t xml:space="preserve">Dependencia: </w:t>
            </w:r>
            <w:r>
              <w:rPr>
                <w:rFonts w:ascii="Arial" w:eastAsia="Arial" w:hAnsi="Arial" w:cs="Arial"/>
                <w:sz w:val="16"/>
                <w:szCs w:val="16"/>
              </w:rPr>
              <w:t>Secretaría de la Juventud</w:t>
            </w:r>
          </w:p>
        </w:tc>
      </w:tr>
    </w:tbl>
    <w:p w:rsidR="00A71880" w:rsidRDefault="00A71880">
      <w:pPr>
        <w:ind w:left="0" w:hanging="2"/>
        <w:jc w:val="both"/>
        <w:rPr>
          <w:rFonts w:ascii="Arial" w:eastAsia="Arial" w:hAnsi="Arial" w:cs="Arial"/>
          <w:sz w:val="24"/>
          <w:szCs w:val="24"/>
        </w:rPr>
      </w:pPr>
    </w:p>
    <w:p w:rsidR="00A71880" w:rsidRDefault="00A71880">
      <w:pPr>
        <w:ind w:left="0" w:hanging="2"/>
        <w:jc w:val="both"/>
        <w:rPr>
          <w:rFonts w:ascii="Arial" w:eastAsia="Arial" w:hAnsi="Arial" w:cs="Arial"/>
          <w:sz w:val="24"/>
          <w:szCs w:val="24"/>
        </w:rPr>
      </w:pPr>
    </w:p>
    <w:p w:rsidR="00A71880" w:rsidRDefault="00A71880">
      <w:pPr>
        <w:ind w:left="0" w:hanging="2"/>
        <w:jc w:val="both"/>
        <w:rPr>
          <w:rFonts w:ascii="Arial" w:eastAsia="Arial" w:hAnsi="Arial" w:cs="Arial"/>
          <w:sz w:val="24"/>
          <w:szCs w:val="24"/>
        </w:rPr>
      </w:pPr>
    </w:p>
    <w:p w:rsidR="00A71880" w:rsidRDefault="00302D1D">
      <w:pPr>
        <w:ind w:left="0" w:hanging="2"/>
        <w:jc w:val="both"/>
        <w:rPr>
          <w:rFonts w:ascii="Arial" w:eastAsia="Arial" w:hAnsi="Arial" w:cs="Arial"/>
          <w:sz w:val="24"/>
          <w:szCs w:val="24"/>
        </w:rPr>
      </w:pPr>
      <w:r>
        <w:rPr>
          <w:rFonts w:ascii="Arial" w:eastAsia="Arial" w:hAnsi="Arial" w:cs="Arial"/>
          <w:b/>
          <w:sz w:val="24"/>
          <w:szCs w:val="24"/>
        </w:rPr>
        <w:t>ANEXO: Memoria justificativa.</w:t>
      </w:r>
    </w:p>
    <w:p w:rsidR="00A71880" w:rsidRDefault="00A71880">
      <w:pPr>
        <w:ind w:left="0" w:hanging="2"/>
        <w:jc w:val="center"/>
        <w:rPr>
          <w:rFonts w:ascii="Arial" w:eastAsia="Arial" w:hAnsi="Arial" w:cs="Arial"/>
        </w:rPr>
      </w:pPr>
    </w:p>
    <w:p w:rsidR="00A71880" w:rsidRDefault="00A71880">
      <w:pPr>
        <w:ind w:left="0" w:hanging="2"/>
        <w:jc w:val="center"/>
        <w:rPr>
          <w:rFonts w:ascii="Arial" w:eastAsia="Arial" w:hAnsi="Arial" w:cs="Arial"/>
        </w:rPr>
      </w:pPr>
    </w:p>
    <w:p w:rsidR="00AB0E97" w:rsidRDefault="00AB0E97">
      <w:pPr>
        <w:ind w:left="0" w:hanging="2"/>
        <w:jc w:val="center"/>
        <w:rPr>
          <w:rFonts w:ascii="Arial" w:eastAsia="Arial" w:hAnsi="Arial" w:cs="Arial"/>
        </w:rPr>
      </w:pPr>
    </w:p>
    <w:p w:rsidR="00AB0E97" w:rsidRDefault="00AB0E97">
      <w:pPr>
        <w:ind w:left="0" w:hanging="2"/>
        <w:jc w:val="center"/>
        <w:rPr>
          <w:rFonts w:ascii="Arial" w:eastAsia="Arial" w:hAnsi="Arial" w:cs="Arial"/>
        </w:rPr>
      </w:pPr>
    </w:p>
    <w:p w:rsidR="00AB0E97" w:rsidRDefault="00AB0E97">
      <w:pPr>
        <w:ind w:left="0" w:hanging="2"/>
        <w:jc w:val="center"/>
        <w:rPr>
          <w:rFonts w:ascii="Arial" w:eastAsia="Arial" w:hAnsi="Arial" w:cs="Arial"/>
        </w:rPr>
      </w:pPr>
    </w:p>
    <w:p w:rsidR="00AB0E97" w:rsidRDefault="00AB0E97">
      <w:pPr>
        <w:ind w:left="0" w:hanging="2"/>
        <w:jc w:val="center"/>
        <w:rPr>
          <w:rFonts w:ascii="Arial" w:eastAsia="Arial" w:hAnsi="Arial" w:cs="Arial"/>
        </w:rPr>
      </w:pPr>
    </w:p>
    <w:p w:rsidR="00AB0E97" w:rsidRDefault="00AB0E97">
      <w:pPr>
        <w:ind w:left="0" w:hanging="2"/>
        <w:jc w:val="center"/>
        <w:rPr>
          <w:rFonts w:ascii="Arial" w:eastAsia="Arial" w:hAnsi="Arial" w:cs="Arial"/>
        </w:rPr>
      </w:pPr>
    </w:p>
    <w:p w:rsidR="00AB0E97" w:rsidRDefault="00AB0E97">
      <w:pPr>
        <w:ind w:left="0" w:hanging="2"/>
        <w:jc w:val="center"/>
        <w:rPr>
          <w:rFonts w:ascii="Arial" w:eastAsia="Arial" w:hAnsi="Arial" w:cs="Arial"/>
        </w:rPr>
      </w:pPr>
    </w:p>
    <w:p w:rsidR="00A71880" w:rsidRDefault="00302D1D">
      <w:pPr>
        <w:ind w:left="0" w:hanging="2"/>
        <w:jc w:val="center"/>
        <w:rPr>
          <w:rFonts w:ascii="Arial" w:eastAsia="Arial" w:hAnsi="Arial" w:cs="Arial"/>
        </w:rPr>
      </w:pPr>
      <w:r>
        <w:rPr>
          <w:rFonts w:ascii="Arial" w:eastAsia="Arial" w:hAnsi="Arial" w:cs="Arial"/>
          <w:b/>
        </w:rPr>
        <w:t xml:space="preserve">MEMORIA JUSTIFICATIVA </w:t>
      </w:r>
    </w:p>
    <w:p w:rsidR="00A71880" w:rsidRDefault="00302D1D">
      <w:pPr>
        <w:ind w:left="0" w:hanging="2"/>
        <w:jc w:val="center"/>
        <w:rPr>
          <w:rFonts w:ascii="Arial" w:eastAsia="Arial" w:hAnsi="Arial" w:cs="Arial"/>
        </w:rPr>
      </w:pPr>
      <w:r>
        <w:rPr>
          <w:rFonts w:ascii="Arial" w:eastAsia="Arial" w:hAnsi="Arial" w:cs="Arial"/>
          <w:b/>
        </w:rPr>
        <w:t xml:space="preserve">Proyecto de </w:t>
      </w:r>
      <w:r w:rsidR="00DA6266">
        <w:rPr>
          <w:rFonts w:ascii="Arial" w:eastAsia="Arial" w:hAnsi="Arial" w:cs="Arial"/>
          <w:b/>
        </w:rPr>
        <w:t>Decreto</w:t>
      </w:r>
      <w:r>
        <w:rPr>
          <w:rFonts w:ascii="Arial" w:eastAsia="Arial" w:hAnsi="Arial" w:cs="Arial"/>
          <w:b/>
        </w:rPr>
        <w:t xml:space="preserve"> </w:t>
      </w:r>
      <w:r w:rsidR="004C3723">
        <w:rPr>
          <w:rFonts w:ascii="Arial" w:eastAsia="Arial" w:hAnsi="Arial" w:cs="Arial"/>
          <w:b/>
        </w:rPr>
        <w:t>Distrital XXXX de 2022</w:t>
      </w:r>
    </w:p>
    <w:p w:rsidR="00A71880" w:rsidRDefault="00A71880">
      <w:pPr>
        <w:ind w:left="0" w:hanging="2"/>
        <w:jc w:val="both"/>
        <w:rPr>
          <w:rFonts w:ascii="Arial" w:eastAsia="Arial" w:hAnsi="Arial" w:cs="Arial"/>
        </w:rPr>
      </w:pPr>
    </w:p>
    <w:p w:rsidR="00A71880" w:rsidRDefault="00A71880">
      <w:pPr>
        <w:ind w:left="0" w:hanging="2"/>
        <w:jc w:val="both"/>
        <w:rPr>
          <w:rFonts w:ascii="Arial" w:eastAsia="Arial" w:hAnsi="Arial" w:cs="Arial"/>
        </w:rPr>
      </w:pPr>
    </w:p>
    <w:tbl>
      <w:tblPr>
        <w:tblStyle w:val="a4"/>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43"/>
        <w:gridCol w:w="5187"/>
      </w:tblGrid>
      <w:tr w:rsidR="00A71880">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t>Dependencia que desarrollara el proyecto de Norma</w:t>
            </w:r>
          </w:p>
        </w:tc>
        <w:tc>
          <w:tcPr>
            <w:tcW w:w="5187" w:type="dxa"/>
            <w:vAlign w:val="center"/>
          </w:tcPr>
          <w:p w:rsidR="00A71880" w:rsidRDefault="00302D1D">
            <w:pPr>
              <w:ind w:left="0" w:hanging="2"/>
              <w:jc w:val="both"/>
              <w:rPr>
                <w:rFonts w:ascii="Arial" w:eastAsia="Arial" w:hAnsi="Arial" w:cs="Arial"/>
              </w:rPr>
            </w:pPr>
            <w:r>
              <w:rPr>
                <w:rFonts w:ascii="Arial" w:eastAsia="Arial" w:hAnsi="Arial" w:cs="Arial"/>
              </w:rPr>
              <w:t>Secretaría de la Juventud.</w:t>
            </w:r>
          </w:p>
        </w:tc>
      </w:tr>
      <w:tr w:rsidR="00A71880">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t xml:space="preserve">Título del Proyecto de </w:t>
            </w:r>
            <w:r w:rsidR="00DA6266">
              <w:rPr>
                <w:rFonts w:ascii="Arial" w:eastAsia="Arial" w:hAnsi="Arial" w:cs="Arial"/>
                <w:b/>
              </w:rPr>
              <w:t>Decreto</w:t>
            </w:r>
            <w:r>
              <w:rPr>
                <w:rFonts w:ascii="Arial" w:eastAsia="Arial" w:hAnsi="Arial" w:cs="Arial"/>
                <w:b/>
              </w:rPr>
              <w:t xml:space="preserve"> o Resolución: </w:t>
            </w:r>
          </w:p>
        </w:tc>
        <w:tc>
          <w:tcPr>
            <w:tcW w:w="5187" w:type="dxa"/>
            <w:vAlign w:val="center"/>
          </w:tcPr>
          <w:p w:rsidR="00A71880" w:rsidRDefault="00302D1D">
            <w:pPr>
              <w:ind w:left="0" w:hanging="2"/>
              <w:jc w:val="both"/>
              <w:rPr>
                <w:rFonts w:ascii="Arial" w:eastAsia="Arial" w:hAnsi="Arial" w:cs="Arial"/>
              </w:rPr>
            </w:pPr>
            <w:r>
              <w:rPr>
                <w:rFonts w:ascii="Arial" w:eastAsia="Arial" w:hAnsi="Arial" w:cs="Arial"/>
              </w:rPr>
              <w:t>“Por medio del cual se reglamenta el Acuerdo 114 de 2019 del municipio de Medellín”.</w:t>
            </w:r>
          </w:p>
        </w:tc>
      </w:tr>
    </w:tbl>
    <w:p w:rsidR="00A71880" w:rsidRDefault="00A71880">
      <w:pPr>
        <w:ind w:left="0" w:hanging="2"/>
        <w:jc w:val="both"/>
      </w:pPr>
    </w:p>
    <w:tbl>
      <w:tblPr>
        <w:tblStyle w:val="a5"/>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43"/>
        <w:gridCol w:w="5187"/>
      </w:tblGrid>
      <w:tr w:rsidR="00A71880">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t>1. Los antecedentes y las razones de oportunidad y conveniencia que justifican su expedición.</w:t>
            </w:r>
          </w:p>
          <w:p w:rsidR="00A71880" w:rsidRDefault="00A71880">
            <w:pPr>
              <w:ind w:left="0" w:hanging="2"/>
              <w:jc w:val="both"/>
              <w:rPr>
                <w:rFonts w:ascii="Arial" w:eastAsia="Arial" w:hAnsi="Arial" w:cs="Arial"/>
              </w:rPr>
            </w:pPr>
          </w:p>
        </w:tc>
        <w:tc>
          <w:tcPr>
            <w:tcW w:w="5187" w:type="dxa"/>
            <w:vAlign w:val="center"/>
          </w:tcPr>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b/>
              </w:rPr>
              <w:t xml:space="preserve">ANTECEDENTES: </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 xml:space="preserve">En el marco de la Administración </w:t>
            </w:r>
            <w:r w:rsidR="004C3723">
              <w:rPr>
                <w:rFonts w:ascii="Arial" w:eastAsia="Arial" w:hAnsi="Arial" w:cs="Arial"/>
              </w:rPr>
              <w:t>Distrit</w:t>
            </w:r>
            <w:r>
              <w:rPr>
                <w:rFonts w:ascii="Arial" w:eastAsia="Arial" w:hAnsi="Arial" w:cs="Arial"/>
              </w:rPr>
              <w:t xml:space="preserve">al y sus organismos de control, se han realizado múltiples análisis sobre infancias, juventudes y familias en relación con la problemática de la explotación sexual comercial de </w:t>
            </w:r>
            <w:r w:rsidR="00B36176">
              <w:rPr>
                <w:rFonts w:ascii="Arial" w:eastAsia="Arial" w:hAnsi="Arial" w:cs="Arial"/>
              </w:rPr>
              <w:t>niñas, niños</w:t>
            </w:r>
            <w:r>
              <w:rPr>
                <w:rFonts w:ascii="Arial" w:eastAsia="Arial" w:hAnsi="Arial" w:cs="Arial"/>
              </w:rPr>
              <w:t>, adolescentes y jóvenes.</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 xml:space="preserve">En este sentido se ha determinado que es fundamental la articulación de acciones entre las diferentes dependencias encargadas de la prevención y la atención de estos grupos poblacionales y de cara al goce efectivo y pleno de sus derechos. </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 xml:space="preserve">En esta vía, se ha definido que la explotación sexual de </w:t>
            </w:r>
            <w:r w:rsidR="00B36176">
              <w:rPr>
                <w:rFonts w:ascii="Arial" w:eastAsia="Arial" w:hAnsi="Arial" w:cs="Arial"/>
              </w:rPr>
              <w:t>niñas, niños</w:t>
            </w:r>
            <w:r>
              <w:rPr>
                <w:rFonts w:ascii="Arial" w:eastAsia="Arial" w:hAnsi="Arial" w:cs="Arial"/>
              </w:rPr>
              <w:t>, adolescentes y jóvenes no es un asunto exclusivo del gobierno; su prevención, promoción y atención debe ser una labor conjunta entre el Estado y las comunidades.</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 xml:space="preserve">A raíz de estos debates se comenzó a hacer seguimiento a la explotación comercial de </w:t>
            </w:r>
            <w:r w:rsidR="00B36176">
              <w:rPr>
                <w:rFonts w:ascii="Arial" w:eastAsia="Arial" w:hAnsi="Arial" w:cs="Arial"/>
              </w:rPr>
              <w:t>niñas, niños</w:t>
            </w:r>
            <w:r>
              <w:rPr>
                <w:rFonts w:ascii="Arial" w:eastAsia="Arial" w:hAnsi="Arial" w:cs="Arial"/>
              </w:rPr>
              <w:t xml:space="preserve">,  adolescentes y jóvenes en el </w:t>
            </w:r>
            <w:r w:rsidR="00E75D7A">
              <w:rPr>
                <w:rFonts w:ascii="Arial" w:eastAsia="Arial" w:hAnsi="Arial" w:cs="Arial"/>
              </w:rPr>
              <w:t>Distrito</w:t>
            </w:r>
            <w:r>
              <w:rPr>
                <w:rFonts w:ascii="Arial" w:eastAsia="Arial" w:hAnsi="Arial" w:cs="Arial"/>
              </w:rPr>
              <w:t xml:space="preserve"> de Medellín, buscando por ejemplo, desde el quehacer del Concejo de Medellín, toda posibilidad de establecer un puente articulador con actores relativos a la Administración </w:t>
            </w:r>
            <w:r w:rsidR="004C3723">
              <w:rPr>
                <w:rFonts w:ascii="Arial" w:eastAsia="Arial" w:hAnsi="Arial" w:cs="Arial"/>
              </w:rPr>
              <w:lastRenderedPageBreak/>
              <w:t>Distrit</w:t>
            </w:r>
            <w:r>
              <w:rPr>
                <w:rFonts w:ascii="Arial" w:eastAsia="Arial" w:hAnsi="Arial" w:cs="Arial"/>
              </w:rPr>
              <w:t xml:space="preserve">al, entidades encargadas de la atención y judicialización, organizaciones sociales, comunidad y el sector privado. </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Lo anterior, ha permitido que</w:t>
            </w:r>
            <w:r w:rsidR="004C3723">
              <w:rPr>
                <w:rFonts w:ascii="Arial" w:eastAsia="Arial" w:hAnsi="Arial" w:cs="Arial"/>
              </w:rPr>
              <w:t xml:space="preserve"> desde la Administración Distrit</w:t>
            </w:r>
            <w:r>
              <w:rPr>
                <w:rFonts w:ascii="Arial" w:eastAsia="Arial" w:hAnsi="Arial" w:cs="Arial"/>
              </w:rPr>
              <w:t xml:space="preserve">al se creen diferentes estrategias y acciones para la protección de los derechos de </w:t>
            </w:r>
            <w:r w:rsidR="00B36176">
              <w:rPr>
                <w:rFonts w:ascii="Arial" w:eastAsia="Arial" w:hAnsi="Arial" w:cs="Arial"/>
              </w:rPr>
              <w:t>niñas, niños</w:t>
            </w:r>
            <w:r>
              <w:rPr>
                <w:rFonts w:ascii="Arial" w:eastAsia="Arial" w:hAnsi="Arial" w:cs="Arial"/>
              </w:rPr>
              <w:t xml:space="preserve">,  adolescentes y jóvenes, como lo son: </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Alianza con la Embajada Americana para implementar el software para la identificación de casos de explotación sexual y comercial de NNA.</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Movilizaciones: Red de Protección de NNA y</w:t>
            </w:r>
          </w:p>
          <w:p w:rsidR="00A71880" w:rsidRDefault="00302D1D">
            <w:pPr>
              <w:ind w:left="0" w:hanging="2"/>
              <w:jc w:val="both"/>
              <w:rPr>
                <w:rFonts w:ascii="Arial" w:eastAsia="Arial" w:hAnsi="Arial" w:cs="Arial"/>
              </w:rPr>
            </w:pPr>
            <w:r>
              <w:rPr>
                <w:rFonts w:ascii="Arial" w:eastAsia="Arial" w:hAnsi="Arial" w:cs="Arial"/>
              </w:rPr>
              <w:t>Escúchalos.</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Convenio ONUDC (2018)- Turismo Responsable</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Red de Turismo Responsable - 41 Entidades, primera en el país</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Certificación a 16 prestadores de servicios turísticos en "The Code"   por la Fundación Renacer.</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Cátedra abierta e itinerante de turismo responsable y libre de delitos</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Acciones concretas para el año 2018</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La Mesa ESCNNA por medio de la Fundación Renacer realizó un Diplomado de ESCNNA en los entornos digitales para 50 servidores públicos y particulares.</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Articulación con el Área Metropolitana</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Articulación con el Honorable Cuerpo Consular</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Segunda Audiencia Pública de la Procuraduría General de la Nación en Antioquia, para visibilizar y comprometer a las autoridades en la lucha contra la ESCNNA</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 xml:space="preserve">Gran unión metropolitana donde se firmó un compromiso por parte de los 10 </w:t>
            </w:r>
            <w:r w:rsidR="00E75D7A">
              <w:rPr>
                <w:rFonts w:ascii="Arial" w:eastAsia="Arial" w:hAnsi="Arial" w:cs="Arial"/>
              </w:rPr>
              <w:t>Municipios</w:t>
            </w:r>
            <w:r>
              <w:rPr>
                <w:rFonts w:ascii="Arial" w:eastAsia="Arial" w:hAnsi="Arial" w:cs="Arial"/>
              </w:rPr>
              <w:t xml:space="preserve"> del área metropolitana para fortalecer las estrategias de prevención y atención de la ESCNNA.</w:t>
            </w:r>
          </w:p>
          <w:p w:rsidR="00A71880" w:rsidRDefault="00A71880">
            <w:pPr>
              <w:ind w:left="0" w:hanging="2"/>
              <w:jc w:val="both"/>
              <w:rPr>
                <w:rFonts w:ascii="Arial" w:eastAsia="Arial" w:hAnsi="Arial" w:cs="Arial"/>
              </w:rPr>
            </w:pP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 xml:space="preserve">Posteriormente, la Administración </w:t>
            </w:r>
            <w:r w:rsidR="004C3723">
              <w:rPr>
                <w:rFonts w:ascii="Arial" w:eastAsia="Arial" w:hAnsi="Arial" w:cs="Arial"/>
              </w:rPr>
              <w:t>Distrit</w:t>
            </w:r>
            <w:r>
              <w:rPr>
                <w:rFonts w:ascii="Arial" w:eastAsia="Arial" w:hAnsi="Arial" w:cs="Arial"/>
              </w:rPr>
              <w:t xml:space="preserve">al en el año 2018 inició el piloto del Sistema de Alertas Tempranas en el corregimiento de San Antonio de Prado. En este se desarrollaron procesos de formación en alertas tempranas a enlaces territoriales, familias y jóvenes del territorio en lo urbano y rural, generando una articulación entre la institucionalidad y las comunidades no sólo en </w:t>
            </w:r>
            <w:r>
              <w:rPr>
                <w:rFonts w:ascii="Arial" w:eastAsia="Arial" w:hAnsi="Arial" w:cs="Arial"/>
              </w:rPr>
              <w:lastRenderedPageBreak/>
              <w:t>el corregimiento en mención, sino también, en demás territorios de la ciudad identificados por el Sistema.</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 xml:space="preserve">En este sentido, se han construido  bajo la orientación del SATMED, las siguientes acciones: </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Un plan de acción a largo plazo (a un año), que permitió contrarrestar los riesgos identificados en el territorio y prevenir la configuración de hechos victimizantes, a partir de la respuesta institucional, social y comunitaria, y su monitoreo y evaluación.</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Alianza de las diferentes Secretarías de la Alcaldía, ICBF, Ministerio Público y organizaciones de base comunitaria, en el desarrollo de las acciones del SATMED en el territorio.</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Alertas generadas en el corregimiento y acompañadas de manera articulada con autoridades competentes.</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 xml:space="preserve">Desarrollo de estrategias pedagógicas vivenciales para: familias y líderes, en temas de prevención temprana del Reclutamiento, uso y utilización de </w:t>
            </w:r>
            <w:r w:rsidR="00B36176">
              <w:rPr>
                <w:rFonts w:ascii="Arial" w:eastAsia="Arial" w:hAnsi="Arial" w:cs="Arial"/>
              </w:rPr>
              <w:t>niñas, niños</w:t>
            </w:r>
            <w:r>
              <w:rPr>
                <w:rFonts w:ascii="Arial" w:eastAsia="Arial" w:hAnsi="Arial" w:cs="Arial"/>
              </w:rPr>
              <w:t xml:space="preserve">, adolescentes y jóvenes, ESCNNA, Trabajo Infantil y violencias sexual. </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Movilizaciones sociales en contra del Reclutamiento, uso y utilización, la ESCNNA, el trabajo infantil y las violencias sexuales. Una al mes en lo corrido del año 2018.</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Se acompaña a adolescentes y jóvenes identificados por el SATMED en riesgo de reclutamiento, uso y utilización, y violencias sexuales en acciones de proyección artísticas con el grupo son Bata, a través de la percusión, la danza, el hip hop y el grafiti y que en la actualidad le sigue dando continuidad Coractos, organización de base comunitaria del corregimiento y aliada al SAT.</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Incidencia en el trabajo en la ruralidad, principalmente en veredas donde el SAT detecta la naturalización de las violencias sexuales, la violencia intrafamiliar y la ESCNNA, a través del cuento, movilizaciones y foros.</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Acompañamiento a médicos y enfermeras en la formación en las alertas tempranas de violencias sexuales, ESCNNA y código fucsia, y su rol en el sector salud.</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 xml:space="preserve">Acompañamiento a las instituciones educativas y otros escenarios que alertaron NNAJ en situaciones de </w:t>
            </w:r>
            <w:r>
              <w:rPr>
                <w:rFonts w:ascii="Arial" w:eastAsia="Arial" w:hAnsi="Arial" w:cs="Arial"/>
              </w:rPr>
              <w:lastRenderedPageBreak/>
              <w:t>riesgo al SATMED, con planes de acción específico a las alertas colectivas.</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 xml:space="preserve">Familias y comunidad veedora de la protección de los </w:t>
            </w:r>
            <w:r w:rsidR="00B36176">
              <w:rPr>
                <w:rFonts w:ascii="Arial" w:eastAsia="Arial" w:hAnsi="Arial" w:cs="Arial"/>
              </w:rPr>
              <w:t>niñas, niños</w:t>
            </w:r>
            <w:r>
              <w:rPr>
                <w:rFonts w:ascii="Arial" w:eastAsia="Arial" w:hAnsi="Arial" w:cs="Arial"/>
              </w:rPr>
              <w:t xml:space="preserve">, adolescentes y jóvenes, y se conciben como comunidad protectora y que alertan situaciones tempranas al SATMED para la actuación temprana del Estado, como garante de los derechos de los </w:t>
            </w:r>
            <w:r w:rsidR="00B36176">
              <w:rPr>
                <w:rFonts w:ascii="Arial" w:eastAsia="Arial" w:hAnsi="Arial" w:cs="Arial"/>
              </w:rPr>
              <w:t>niñas, niños</w:t>
            </w:r>
            <w:r>
              <w:rPr>
                <w:rFonts w:ascii="Arial" w:eastAsia="Arial" w:hAnsi="Arial" w:cs="Arial"/>
              </w:rPr>
              <w:t>, adolescentes y jóvenes.</w:t>
            </w:r>
          </w:p>
          <w:p w:rsidR="00A71880" w:rsidRDefault="00302D1D">
            <w:pPr>
              <w:ind w:left="0" w:hanging="2"/>
              <w:jc w:val="both"/>
              <w:rPr>
                <w:rFonts w:ascii="Arial" w:eastAsia="Arial" w:hAnsi="Arial" w:cs="Arial"/>
              </w:rPr>
            </w:pPr>
            <w:r>
              <w:rPr>
                <w:rFonts w:ascii="Arial" w:eastAsia="Arial" w:hAnsi="Arial" w:cs="Arial"/>
              </w:rPr>
              <w:t>•</w:t>
            </w:r>
            <w:r>
              <w:rPr>
                <w:rFonts w:ascii="Arial" w:eastAsia="Arial" w:hAnsi="Arial" w:cs="Arial"/>
              </w:rPr>
              <w:tab/>
              <w:t>Impulsar a partir de procesos de formación y multiplicación, que esas propuestas sean lideradas por las comunidades: Cuidadores/as, jóvenes, abuelas, Niñ</w:t>
            </w:r>
            <w:r w:rsidR="00484091">
              <w:rPr>
                <w:rFonts w:ascii="Arial" w:eastAsia="Arial" w:hAnsi="Arial" w:cs="Arial"/>
              </w:rPr>
              <w:t>a</w:t>
            </w:r>
            <w:r>
              <w:rPr>
                <w:rFonts w:ascii="Arial" w:eastAsia="Arial" w:hAnsi="Arial" w:cs="Arial"/>
              </w:rPr>
              <w:t>s/</w:t>
            </w:r>
            <w:r w:rsidR="00484091">
              <w:rPr>
                <w:rFonts w:ascii="Arial" w:eastAsia="Arial" w:hAnsi="Arial" w:cs="Arial"/>
              </w:rPr>
              <w:t>o</w:t>
            </w:r>
            <w:r>
              <w:rPr>
                <w:rFonts w:ascii="Arial" w:eastAsia="Arial" w:hAnsi="Arial" w:cs="Arial"/>
              </w:rPr>
              <w:t>s. Capacidad instalada en los sujetos sociales, sólo así se puede reexistir y tejer territorio.</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b/>
              </w:rPr>
              <w:t>OPORTUNIDAD:</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En medio de los debates realizados en el marco de las problemáticas referenciadas se han realizado cruces de las rutas identificadas, evidenciándose la necesidad de establecer un sistema de alertas tempranas de promoción y prevención de las vulneraciones para evitar la materialización de hechos victimizantes como por ejemplo, ESCNNA, reclutamiento, uso y utilización, violencias sexuales, trabajo infantil, entre otros.</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 xml:space="preserve">Además, porque algunas rutas de protección, donde ocurre una vulneración de derechos, ingresan en muchos casos al Proceso Administrativo de Restablecimiento de Derechos sin existencia previa de acciones de prevención.   </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 xml:space="preserve">De tal manera, que lo anterior, posibilita la estructuración, implementación y trascendencia en el tiempo de lineamientos generales que regulen acciones puntuales en materia de promoción y prevención; y por ello, la necesidad de estructurar un </w:t>
            </w:r>
            <w:r>
              <w:rPr>
                <w:rFonts w:ascii="Arial" w:eastAsia="Arial" w:hAnsi="Arial" w:cs="Arial"/>
                <w:b/>
              </w:rPr>
              <w:t>Sistema de Alertas Tempranas</w:t>
            </w:r>
            <w:r>
              <w:rPr>
                <w:rFonts w:ascii="Arial" w:eastAsia="Arial" w:hAnsi="Arial" w:cs="Arial"/>
              </w:rPr>
              <w:t xml:space="preserve"> para el </w:t>
            </w:r>
            <w:r w:rsidR="004C3723">
              <w:rPr>
                <w:rFonts w:ascii="Arial" w:eastAsia="Arial" w:hAnsi="Arial" w:cs="Arial"/>
              </w:rPr>
              <w:t>Distrito</w:t>
            </w:r>
            <w:r>
              <w:rPr>
                <w:rFonts w:ascii="Arial" w:eastAsia="Arial" w:hAnsi="Arial" w:cs="Arial"/>
              </w:rPr>
              <w:t>io de Medellín, teniendo así una estrategia de ciudad, sostenible, inclusiva, articulada y de impacto integral en la población sujeto.</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 xml:space="preserve">El Sistema se entiende entonces, como una oportunidad de movilización de los diferentes actores que pueden impactar y ejercer una actuación protectora frente al público sujeto en los barrios y corregimientos de Medellín, buscando que la multiplicidad de programas y proyectos del sector público en articulación con el sector privado respondan a las demandas de los territorios de </w:t>
            </w:r>
            <w:r>
              <w:rPr>
                <w:rFonts w:ascii="Arial" w:eastAsia="Arial" w:hAnsi="Arial" w:cs="Arial"/>
              </w:rPr>
              <w:lastRenderedPageBreak/>
              <w:t xml:space="preserve">manera oportuna y precisa a las situaciones de riesgo que se derive del </w:t>
            </w:r>
            <w:r>
              <w:rPr>
                <w:rFonts w:ascii="Arial" w:eastAsia="Arial" w:hAnsi="Arial" w:cs="Arial"/>
                <w:b/>
              </w:rPr>
              <w:t>Sistema de Alertas Tempranas.</w:t>
            </w:r>
            <w:r>
              <w:rPr>
                <w:rFonts w:ascii="Arial" w:eastAsia="Arial" w:hAnsi="Arial" w:cs="Arial"/>
              </w:rPr>
              <w:t xml:space="preserve"> </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Esto, comprendiendo las dinámicas diferenciales del territorio y las características de los mismos, es decir, en torno a sus interacciones, sentidos, vulnerabilidades, capacidades y expresiones, en una ciudad cuya composición se debate entre lo rural y lo urbano.</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Dicho en otras palabras, el punto clave de esta estrategia se visualiza como una oportunidad de que el desarrollo integral de las infancias, juventudes y familias aparezca como el centro de las acciones gubernamentales en cuanto a este público objetivo, bajo el concepto de desarrollo humano</w:t>
            </w:r>
            <w:r>
              <w:rPr>
                <w:rFonts w:ascii="Arial" w:eastAsia="Arial" w:hAnsi="Arial" w:cs="Arial"/>
                <w:i/>
              </w:rPr>
              <w:t>.</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i/>
              </w:rPr>
              <w:t>COMO ACUERDO MUNIICPAL 114 del 2019</w:t>
            </w:r>
          </w:p>
          <w:p w:rsidR="00A71880" w:rsidRDefault="00A71880">
            <w:pPr>
              <w:ind w:left="0" w:hanging="2"/>
              <w:jc w:val="both"/>
              <w:rPr>
                <w:rFonts w:ascii="Arial" w:eastAsia="Arial" w:hAnsi="Arial" w:cs="Arial"/>
              </w:rPr>
            </w:pP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b/>
              </w:rPr>
              <w:t>CONVENIENCIA:</w:t>
            </w:r>
          </w:p>
          <w:p w:rsidR="00A71880" w:rsidRDefault="00302D1D">
            <w:pPr>
              <w:numPr>
                <w:ilvl w:val="0"/>
                <w:numId w:val="4"/>
              </w:numPr>
              <w:pBdr>
                <w:top w:val="nil"/>
                <w:left w:val="nil"/>
                <w:bottom w:val="nil"/>
                <w:right w:val="nil"/>
                <w:between w:val="nil"/>
              </w:pBdr>
              <w:ind w:left="0" w:hanging="2"/>
              <w:jc w:val="both"/>
              <w:rPr>
                <w:rFonts w:ascii="Arial" w:eastAsia="Arial" w:hAnsi="Arial" w:cs="Arial"/>
                <w:color w:val="000000"/>
              </w:rPr>
            </w:pPr>
            <w:r>
              <w:rPr>
                <w:rFonts w:ascii="Arial" w:eastAsia="Arial" w:hAnsi="Arial" w:cs="Arial"/>
                <w:color w:val="000000"/>
              </w:rPr>
              <w:t xml:space="preserve">Las actuales disposiciones normativas en materia de la garantía del goce efectivo de los derechos de los </w:t>
            </w:r>
            <w:r w:rsidR="00B36176">
              <w:rPr>
                <w:rFonts w:ascii="Arial" w:eastAsia="Arial" w:hAnsi="Arial" w:cs="Arial"/>
                <w:color w:val="000000"/>
              </w:rPr>
              <w:t>niñas, niños</w:t>
            </w:r>
            <w:r>
              <w:rPr>
                <w:rFonts w:ascii="Arial" w:eastAsia="Arial" w:hAnsi="Arial" w:cs="Arial"/>
                <w:color w:val="000000"/>
              </w:rPr>
              <w:t xml:space="preserve">, adolescentes, jóvenes y familias a nivel nacional y </w:t>
            </w:r>
            <w:r w:rsidR="004C3723">
              <w:rPr>
                <w:rFonts w:ascii="Arial" w:eastAsia="Arial" w:hAnsi="Arial" w:cs="Arial"/>
                <w:color w:val="000000"/>
              </w:rPr>
              <w:t>Distrit</w:t>
            </w:r>
            <w:r>
              <w:rPr>
                <w:rFonts w:ascii="Arial" w:eastAsia="Arial" w:hAnsi="Arial" w:cs="Arial"/>
                <w:color w:val="000000"/>
              </w:rPr>
              <w:t xml:space="preserve">al, que son el Acuerdo Municipal de Primera Infancia 054 de 2015, el Acuerdo Municipal de Infancia y Adolescencia 84 del 2006 y el Acuerdo de la Política Pública de Familia 054 de 2011, se han considerado como un insumo normativo del Acuerdo que busca reglamentarse mediante este </w:t>
            </w:r>
            <w:r w:rsidR="00DA6266">
              <w:rPr>
                <w:rFonts w:ascii="Arial" w:eastAsia="Arial" w:hAnsi="Arial" w:cs="Arial"/>
                <w:color w:val="000000"/>
              </w:rPr>
              <w:t>Decreto</w:t>
            </w:r>
            <w:r>
              <w:rPr>
                <w:rFonts w:ascii="Arial" w:eastAsia="Arial" w:hAnsi="Arial" w:cs="Arial"/>
                <w:color w:val="000000"/>
              </w:rPr>
              <w:t xml:space="preserve"> </w:t>
            </w:r>
            <w:r w:rsidR="004C3723">
              <w:rPr>
                <w:rFonts w:ascii="Arial" w:eastAsia="Arial" w:hAnsi="Arial" w:cs="Arial"/>
                <w:color w:val="000000"/>
              </w:rPr>
              <w:t>Distrit</w:t>
            </w:r>
            <w:r>
              <w:rPr>
                <w:rFonts w:ascii="Arial" w:eastAsia="Arial" w:hAnsi="Arial" w:cs="Arial"/>
                <w:color w:val="000000"/>
              </w:rPr>
              <w:t xml:space="preserve">al. </w:t>
            </w:r>
          </w:p>
          <w:p w:rsidR="00A71880" w:rsidRDefault="00302D1D">
            <w:pPr>
              <w:pBdr>
                <w:top w:val="nil"/>
                <w:left w:val="nil"/>
                <w:bottom w:val="nil"/>
                <w:right w:val="nil"/>
                <w:between w:val="nil"/>
              </w:pBdr>
              <w:ind w:left="0" w:hanging="2"/>
              <w:jc w:val="both"/>
              <w:rPr>
                <w:rFonts w:ascii="Arial" w:eastAsia="Arial" w:hAnsi="Arial" w:cs="Arial"/>
                <w:color w:val="000000"/>
              </w:rPr>
            </w:pPr>
            <w:r>
              <w:rPr>
                <w:rFonts w:ascii="Arial" w:eastAsia="Arial" w:hAnsi="Arial" w:cs="Arial"/>
                <w:color w:val="000000"/>
              </w:rPr>
              <w:t>Entre las disposiciones normativas mencionadas se consideran fundamentales: la Ley Estatutaria 1622 de 2013, el Acuerdo Municipal 19 de 2014 (Política Pública de Juventud de Medellín) y el Plan Estratégico de Juventud de Medellín 2015-2027.</w:t>
            </w:r>
          </w:p>
          <w:p w:rsidR="00A71880" w:rsidRDefault="00A71880">
            <w:pPr>
              <w:pBdr>
                <w:top w:val="nil"/>
                <w:left w:val="nil"/>
                <w:bottom w:val="nil"/>
                <w:right w:val="nil"/>
                <w:between w:val="nil"/>
              </w:pBdr>
              <w:ind w:left="0" w:hanging="2"/>
              <w:jc w:val="both"/>
              <w:rPr>
                <w:rFonts w:ascii="Arial" w:eastAsia="Arial" w:hAnsi="Arial" w:cs="Arial"/>
                <w:color w:val="000000"/>
              </w:rPr>
            </w:pPr>
          </w:p>
          <w:p w:rsidR="00A71880" w:rsidRDefault="00302D1D">
            <w:pPr>
              <w:numPr>
                <w:ilvl w:val="0"/>
                <w:numId w:val="4"/>
              </w:numPr>
              <w:pBdr>
                <w:top w:val="nil"/>
                <w:left w:val="nil"/>
                <w:bottom w:val="nil"/>
                <w:right w:val="nil"/>
                <w:between w:val="nil"/>
              </w:pBdr>
              <w:ind w:left="0" w:hanging="2"/>
              <w:jc w:val="both"/>
              <w:rPr>
                <w:rFonts w:ascii="Arial" w:eastAsia="Arial" w:hAnsi="Arial" w:cs="Arial"/>
                <w:color w:val="000000"/>
              </w:rPr>
            </w:pPr>
            <w:r>
              <w:rPr>
                <w:rFonts w:ascii="Arial" w:eastAsia="Arial" w:hAnsi="Arial" w:cs="Arial"/>
                <w:color w:val="000000"/>
              </w:rPr>
              <w:t xml:space="preserve">La necesidad de detallar y desarrollar de forma puntual los componentes establecidos en cada uno de los artículos del Acuerdo Municipal 114 de 2019, que busca reglamentarse a través de este </w:t>
            </w:r>
            <w:r w:rsidR="00DA6266">
              <w:rPr>
                <w:rFonts w:ascii="Arial" w:eastAsia="Arial" w:hAnsi="Arial" w:cs="Arial"/>
                <w:color w:val="000000"/>
              </w:rPr>
              <w:t>Decreto</w:t>
            </w:r>
            <w:r>
              <w:rPr>
                <w:rFonts w:ascii="Arial" w:eastAsia="Arial" w:hAnsi="Arial" w:cs="Arial"/>
                <w:color w:val="000000"/>
              </w:rPr>
              <w:t xml:space="preserve"> </w:t>
            </w:r>
            <w:r w:rsidR="004C3723">
              <w:rPr>
                <w:rFonts w:ascii="Arial" w:eastAsia="Arial" w:hAnsi="Arial" w:cs="Arial"/>
                <w:color w:val="000000"/>
              </w:rPr>
              <w:t>Distrit</w:t>
            </w:r>
            <w:r>
              <w:rPr>
                <w:rFonts w:ascii="Arial" w:eastAsia="Arial" w:hAnsi="Arial" w:cs="Arial"/>
                <w:color w:val="000000"/>
              </w:rPr>
              <w:t xml:space="preserve">al, en pro de la adecuada implementación y materialización del Acuerdo sobre la población impactada. </w:t>
            </w: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la Ley 1804 de 2016, el Código de la Infancia y la Adolescencia - Ley 1098 de 2006, y el Estatuto de Ciudadanía Juvenil - Ley Estatuaria 1622 de 2013.</w:t>
            </w:r>
          </w:p>
          <w:p w:rsidR="00A71880" w:rsidRDefault="00A71880">
            <w:pPr>
              <w:ind w:left="0" w:hanging="2"/>
              <w:jc w:val="both"/>
              <w:rPr>
                <w:rFonts w:ascii="Arial" w:eastAsia="Arial" w:hAnsi="Arial" w:cs="Arial"/>
              </w:rPr>
            </w:pPr>
          </w:p>
        </w:tc>
      </w:tr>
      <w:tr w:rsidR="00A71880">
        <w:trPr>
          <w:trHeight w:val="1460"/>
        </w:trPr>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lastRenderedPageBreak/>
              <w:t>2. Las normas expresas que otorgan la competencia para la expedición del correspondiente acto.</w:t>
            </w:r>
          </w:p>
        </w:tc>
        <w:tc>
          <w:tcPr>
            <w:tcW w:w="5187" w:type="dxa"/>
            <w:vAlign w:val="center"/>
          </w:tcPr>
          <w:p w:rsidR="00A71880" w:rsidRDefault="00A71880">
            <w:pPr>
              <w:ind w:left="0" w:hanging="2"/>
              <w:jc w:val="both"/>
              <w:rPr>
                <w:rFonts w:ascii="Arial" w:eastAsia="Arial" w:hAnsi="Arial" w:cs="Arial"/>
              </w:rPr>
            </w:pPr>
          </w:p>
          <w:p w:rsidR="00A71880" w:rsidRDefault="00302D1D">
            <w:pPr>
              <w:numPr>
                <w:ilvl w:val="0"/>
                <w:numId w:val="4"/>
              </w:numPr>
              <w:pBdr>
                <w:top w:val="nil"/>
                <w:left w:val="nil"/>
                <w:bottom w:val="nil"/>
                <w:right w:val="nil"/>
                <w:between w:val="nil"/>
              </w:pBdr>
              <w:ind w:left="0" w:hanging="2"/>
              <w:jc w:val="both"/>
              <w:rPr>
                <w:rFonts w:ascii="Arial" w:eastAsia="Arial" w:hAnsi="Arial" w:cs="Arial"/>
                <w:color w:val="000000"/>
              </w:rPr>
            </w:pPr>
            <w:r>
              <w:rPr>
                <w:rFonts w:ascii="Arial" w:eastAsia="Arial" w:hAnsi="Arial" w:cs="Arial"/>
                <w:color w:val="000000"/>
              </w:rPr>
              <w:t>Numerales 1 y 3 del artículo 315 de la Constitución  Política.</w:t>
            </w:r>
          </w:p>
          <w:p w:rsidR="00A71880" w:rsidRDefault="00302D1D">
            <w:pPr>
              <w:numPr>
                <w:ilvl w:val="0"/>
                <w:numId w:val="4"/>
              </w:numPr>
              <w:pBdr>
                <w:top w:val="nil"/>
                <w:left w:val="nil"/>
                <w:bottom w:val="nil"/>
                <w:right w:val="nil"/>
                <w:between w:val="nil"/>
              </w:pBdr>
              <w:ind w:left="0" w:hanging="2"/>
              <w:jc w:val="both"/>
              <w:rPr>
                <w:rFonts w:ascii="Arial" w:eastAsia="Arial" w:hAnsi="Arial" w:cs="Arial"/>
                <w:color w:val="000000"/>
              </w:rPr>
            </w:pPr>
            <w:r>
              <w:rPr>
                <w:rFonts w:ascii="Arial" w:eastAsia="Arial" w:hAnsi="Arial" w:cs="Arial"/>
                <w:color w:val="000000"/>
              </w:rPr>
              <w:t>Numeral 6 del artículo 91 y el artículo 93  de la Ley 136 de 1994.</w:t>
            </w:r>
          </w:p>
          <w:p w:rsidR="00A71880" w:rsidRDefault="00A71880">
            <w:pPr>
              <w:ind w:left="0" w:hanging="2"/>
              <w:jc w:val="both"/>
              <w:rPr>
                <w:rFonts w:ascii="Arial" w:eastAsia="Arial" w:hAnsi="Arial" w:cs="Arial"/>
              </w:rPr>
            </w:pPr>
          </w:p>
          <w:p w:rsidR="00A71880" w:rsidRDefault="00A71880">
            <w:pPr>
              <w:ind w:left="0" w:hanging="2"/>
              <w:jc w:val="both"/>
              <w:rPr>
                <w:rFonts w:ascii="Arial" w:eastAsia="Arial" w:hAnsi="Arial" w:cs="Arial"/>
              </w:rPr>
            </w:pPr>
          </w:p>
        </w:tc>
      </w:tr>
      <w:tr w:rsidR="00A71880">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t>3. La vigencia de la ley o norma reglamentada o desarrollada.</w:t>
            </w:r>
          </w:p>
        </w:tc>
        <w:tc>
          <w:tcPr>
            <w:tcW w:w="5187" w:type="dxa"/>
            <w:vAlign w:val="center"/>
          </w:tcPr>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El Acuerdo Municipal 114 de 2019 se encuentra vigente a partir de su publicación en la Gaceta Oficial N°.4601 del 2 de mayo del año 2019.</w:t>
            </w:r>
          </w:p>
          <w:p w:rsidR="00A71880" w:rsidRDefault="00A71880">
            <w:pPr>
              <w:ind w:left="0" w:hanging="2"/>
              <w:jc w:val="both"/>
              <w:rPr>
                <w:rFonts w:ascii="Arial" w:eastAsia="Arial" w:hAnsi="Arial" w:cs="Arial"/>
              </w:rPr>
            </w:pPr>
          </w:p>
        </w:tc>
      </w:tr>
      <w:tr w:rsidR="00A71880">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t>4. Las disposiciones derogadas, subrogadas, modificadas, adicionadas o sustituidas, si alguno de estos efectos se produce con la expedición del respectivo acto.</w:t>
            </w:r>
          </w:p>
        </w:tc>
        <w:tc>
          <w:tcPr>
            <w:tcW w:w="5187" w:type="dxa"/>
            <w:vAlign w:val="center"/>
          </w:tcPr>
          <w:p w:rsidR="00A71880" w:rsidRDefault="00A71880">
            <w:pPr>
              <w:ind w:left="0" w:hanging="2"/>
              <w:jc w:val="both"/>
              <w:rPr>
                <w:rFonts w:ascii="Arial" w:eastAsia="Arial" w:hAnsi="Arial" w:cs="Arial"/>
              </w:rPr>
            </w:pPr>
          </w:p>
          <w:p w:rsidR="00A71880" w:rsidRDefault="00A71880">
            <w:pPr>
              <w:ind w:left="0" w:hanging="2"/>
              <w:jc w:val="both"/>
              <w:rPr>
                <w:rFonts w:ascii="Arial" w:eastAsia="Arial" w:hAnsi="Arial" w:cs="Arial"/>
              </w:rPr>
            </w:pPr>
          </w:p>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N/A</w:t>
            </w:r>
          </w:p>
          <w:p w:rsidR="00A71880" w:rsidRDefault="00A71880">
            <w:pPr>
              <w:ind w:left="0" w:hanging="2"/>
              <w:jc w:val="both"/>
              <w:rPr>
                <w:rFonts w:ascii="Arial" w:eastAsia="Arial" w:hAnsi="Arial" w:cs="Arial"/>
              </w:rPr>
            </w:pPr>
          </w:p>
          <w:p w:rsidR="00A71880" w:rsidRDefault="00A71880">
            <w:pPr>
              <w:ind w:left="0" w:hanging="2"/>
              <w:jc w:val="both"/>
              <w:rPr>
                <w:rFonts w:ascii="Arial" w:eastAsia="Arial" w:hAnsi="Arial" w:cs="Arial"/>
              </w:rPr>
            </w:pPr>
          </w:p>
          <w:p w:rsidR="00A71880" w:rsidRDefault="00A71880">
            <w:pPr>
              <w:ind w:left="0" w:hanging="2"/>
              <w:jc w:val="both"/>
              <w:rPr>
                <w:rFonts w:ascii="Arial" w:eastAsia="Arial" w:hAnsi="Arial" w:cs="Arial"/>
              </w:rPr>
            </w:pPr>
          </w:p>
        </w:tc>
      </w:tr>
      <w:tr w:rsidR="00A71880">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t>5. Revisión y análisis de decisiones judiciales de los órganos de cierre de que pudieran tener impacto o ser relevantes para la expedición del acto (en caso de que sea procedente)</w:t>
            </w:r>
          </w:p>
        </w:tc>
        <w:tc>
          <w:tcPr>
            <w:tcW w:w="5187" w:type="dxa"/>
            <w:vAlign w:val="center"/>
          </w:tcPr>
          <w:p w:rsidR="00A71880" w:rsidRDefault="00302D1D">
            <w:pPr>
              <w:ind w:left="0" w:hanging="2"/>
              <w:jc w:val="both"/>
              <w:rPr>
                <w:rFonts w:ascii="Arial" w:eastAsia="Arial" w:hAnsi="Arial" w:cs="Arial"/>
              </w:rPr>
            </w:pPr>
            <w:r>
              <w:rPr>
                <w:rFonts w:ascii="Arial" w:eastAsia="Arial" w:hAnsi="Arial" w:cs="Arial"/>
              </w:rPr>
              <w:t>N/A</w:t>
            </w:r>
          </w:p>
        </w:tc>
      </w:tr>
      <w:tr w:rsidR="00A71880">
        <w:trPr>
          <w:trHeight w:val="1900"/>
        </w:trPr>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t>6. El ámbito de aplicación del respectivo acto y los sujetos a quienes va dirigido.</w:t>
            </w:r>
          </w:p>
        </w:tc>
        <w:tc>
          <w:tcPr>
            <w:tcW w:w="5187" w:type="dxa"/>
            <w:vAlign w:val="center"/>
          </w:tcPr>
          <w:p w:rsidR="00A71880" w:rsidRDefault="00A71880">
            <w:pPr>
              <w:ind w:left="0" w:hanging="2"/>
              <w:jc w:val="both"/>
              <w:rPr>
                <w:rFonts w:ascii="Arial" w:eastAsia="Arial" w:hAnsi="Arial" w:cs="Arial"/>
              </w:rPr>
            </w:pPr>
          </w:p>
          <w:p w:rsidR="00A71880" w:rsidRDefault="00302D1D">
            <w:pPr>
              <w:numPr>
                <w:ilvl w:val="0"/>
                <w:numId w:val="4"/>
              </w:numPr>
              <w:pBdr>
                <w:top w:val="nil"/>
                <w:left w:val="nil"/>
                <w:bottom w:val="nil"/>
                <w:right w:val="nil"/>
                <w:between w:val="nil"/>
              </w:pBdr>
              <w:ind w:left="0" w:hanging="2"/>
              <w:jc w:val="both"/>
              <w:rPr>
                <w:rFonts w:ascii="Arial" w:eastAsia="Arial" w:hAnsi="Arial" w:cs="Arial"/>
                <w:color w:val="000000"/>
              </w:rPr>
            </w:pPr>
            <w:r>
              <w:rPr>
                <w:rFonts w:ascii="Arial" w:eastAsia="Arial" w:hAnsi="Arial" w:cs="Arial"/>
                <w:b/>
                <w:color w:val="000000"/>
              </w:rPr>
              <w:t xml:space="preserve">Ámbito de aplicación de este </w:t>
            </w:r>
            <w:r w:rsidR="00DA6266">
              <w:rPr>
                <w:rFonts w:ascii="Arial" w:eastAsia="Arial" w:hAnsi="Arial" w:cs="Arial"/>
                <w:b/>
                <w:color w:val="000000"/>
              </w:rPr>
              <w:t>Decreto</w:t>
            </w:r>
            <w:r>
              <w:rPr>
                <w:rFonts w:ascii="Arial" w:eastAsia="Arial" w:hAnsi="Arial" w:cs="Arial"/>
                <w:b/>
                <w:color w:val="000000"/>
              </w:rPr>
              <w:t>:</w:t>
            </w:r>
            <w:r>
              <w:rPr>
                <w:rFonts w:ascii="Arial" w:eastAsia="Arial" w:hAnsi="Arial" w:cs="Arial"/>
                <w:color w:val="000000"/>
              </w:rPr>
              <w:t xml:space="preserve"> </w:t>
            </w:r>
            <w:r w:rsidR="00E75D7A">
              <w:rPr>
                <w:rFonts w:ascii="Arial" w:eastAsia="Arial" w:hAnsi="Arial" w:cs="Arial"/>
                <w:color w:val="000000"/>
              </w:rPr>
              <w:t>Distrito</w:t>
            </w:r>
            <w:r>
              <w:rPr>
                <w:rFonts w:ascii="Arial" w:eastAsia="Arial" w:hAnsi="Arial" w:cs="Arial"/>
                <w:color w:val="000000"/>
              </w:rPr>
              <w:t xml:space="preserve"> de Medellín</w:t>
            </w:r>
          </w:p>
          <w:p w:rsidR="00A71880" w:rsidRDefault="00302D1D">
            <w:pPr>
              <w:numPr>
                <w:ilvl w:val="0"/>
                <w:numId w:val="4"/>
              </w:numPr>
              <w:pBdr>
                <w:top w:val="nil"/>
                <w:left w:val="nil"/>
                <w:bottom w:val="nil"/>
                <w:right w:val="nil"/>
                <w:between w:val="nil"/>
              </w:pBdr>
              <w:ind w:left="0" w:hanging="2"/>
              <w:jc w:val="both"/>
              <w:rPr>
                <w:rFonts w:ascii="Arial" w:eastAsia="Arial" w:hAnsi="Arial" w:cs="Arial"/>
                <w:color w:val="000000"/>
              </w:rPr>
            </w:pPr>
            <w:r>
              <w:rPr>
                <w:rFonts w:ascii="Arial" w:eastAsia="Arial" w:hAnsi="Arial" w:cs="Arial"/>
                <w:b/>
                <w:color w:val="000000"/>
              </w:rPr>
              <w:t xml:space="preserve">Público objetivo al que se dirige este </w:t>
            </w:r>
            <w:r w:rsidR="00DA6266">
              <w:rPr>
                <w:rFonts w:ascii="Arial" w:eastAsia="Arial" w:hAnsi="Arial" w:cs="Arial"/>
                <w:b/>
                <w:color w:val="000000"/>
              </w:rPr>
              <w:t>Decreto</w:t>
            </w:r>
            <w:r>
              <w:rPr>
                <w:rFonts w:ascii="Arial" w:eastAsia="Arial" w:hAnsi="Arial" w:cs="Arial"/>
                <w:b/>
                <w:color w:val="000000"/>
              </w:rPr>
              <w:t>:</w:t>
            </w:r>
            <w:r>
              <w:rPr>
                <w:rFonts w:ascii="Arial" w:eastAsia="Arial" w:hAnsi="Arial" w:cs="Arial"/>
                <w:color w:val="000000"/>
              </w:rPr>
              <w:t xml:space="preserve"> Primera Infancia, Infancia y adolescencia, Juventud y Familia del </w:t>
            </w:r>
            <w:r w:rsidR="00E75D7A">
              <w:rPr>
                <w:rFonts w:ascii="Arial" w:eastAsia="Arial" w:hAnsi="Arial" w:cs="Arial"/>
                <w:color w:val="000000"/>
              </w:rPr>
              <w:t>Distrito</w:t>
            </w:r>
            <w:r>
              <w:rPr>
                <w:rFonts w:ascii="Arial" w:eastAsia="Arial" w:hAnsi="Arial" w:cs="Arial"/>
                <w:color w:val="000000"/>
              </w:rPr>
              <w:t xml:space="preserve"> de Medellín.</w:t>
            </w:r>
          </w:p>
        </w:tc>
      </w:tr>
      <w:tr w:rsidR="00A71880">
        <w:trPr>
          <w:trHeight w:val="1180"/>
        </w:trPr>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t>7. Impacto económico si fuere el caso, el cual deberá señalar el costo o ahorro, de la implementación del respectivo acto.</w:t>
            </w:r>
          </w:p>
        </w:tc>
        <w:tc>
          <w:tcPr>
            <w:tcW w:w="5187" w:type="dxa"/>
            <w:vAlign w:val="center"/>
          </w:tcPr>
          <w:p w:rsidR="00A71880" w:rsidRDefault="00302D1D">
            <w:pPr>
              <w:ind w:left="0" w:hanging="2"/>
              <w:jc w:val="both"/>
              <w:rPr>
                <w:rFonts w:ascii="Arial" w:eastAsia="Arial" w:hAnsi="Arial" w:cs="Arial"/>
              </w:rPr>
            </w:pPr>
            <w:r>
              <w:rPr>
                <w:rFonts w:ascii="Arial" w:eastAsia="Arial" w:hAnsi="Arial" w:cs="Arial"/>
              </w:rPr>
              <w:t xml:space="preserve">El costo en relación con la implementación del Sistema de Alertas Tempranas de Medellín, de acuerdo con las estipulaciones de este </w:t>
            </w:r>
            <w:r w:rsidR="00DA6266">
              <w:rPr>
                <w:rFonts w:ascii="Arial" w:eastAsia="Arial" w:hAnsi="Arial" w:cs="Arial"/>
              </w:rPr>
              <w:t>Decreto</w:t>
            </w:r>
            <w:r>
              <w:rPr>
                <w:rFonts w:ascii="Arial" w:eastAsia="Arial" w:hAnsi="Arial" w:cs="Arial"/>
              </w:rPr>
              <w:t>, será conforme al presupuesto ordinario aprobado para las Secretarías responsables mediante el Plan Operativo Anual de Inversiones (POAI).</w:t>
            </w:r>
          </w:p>
          <w:p w:rsidR="00A71880" w:rsidRDefault="00A71880">
            <w:pPr>
              <w:ind w:left="0" w:hanging="2"/>
              <w:jc w:val="both"/>
              <w:rPr>
                <w:rFonts w:ascii="Arial" w:eastAsia="Arial" w:hAnsi="Arial" w:cs="Arial"/>
              </w:rPr>
            </w:pPr>
          </w:p>
        </w:tc>
      </w:tr>
      <w:tr w:rsidR="00A71880">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t>8. Disponibilidad presupuestal (en caso de que sea necesaria)</w:t>
            </w:r>
          </w:p>
        </w:tc>
        <w:tc>
          <w:tcPr>
            <w:tcW w:w="5187" w:type="dxa"/>
            <w:vAlign w:val="center"/>
          </w:tcPr>
          <w:p w:rsidR="00A71880" w:rsidRDefault="00A71880">
            <w:pPr>
              <w:ind w:left="0" w:hanging="2"/>
              <w:jc w:val="both"/>
              <w:rPr>
                <w:rFonts w:ascii="Arial" w:eastAsia="Arial" w:hAnsi="Arial" w:cs="Arial"/>
              </w:rPr>
            </w:pPr>
          </w:p>
          <w:p w:rsidR="00A71880" w:rsidRDefault="00302D1D">
            <w:pPr>
              <w:ind w:left="0" w:hanging="2"/>
              <w:jc w:val="both"/>
              <w:rPr>
                <w:rFonts w:ascii="Arial" w:eastAsia="Arial" w:hAnsi="Arial" w:cs="Arial"/>
              </w:rPr>
            </w:pPr>
            <w:r>
              <w:rPr>
                <w:rFonts w:ascii="Arial" w:eastAsia="Arial" w:hAnsi="Arial" w:cs="Arial"/>
              </w:rPr>
              <w:t xml:space="preserve">Los recursos mediante los cuales se ejecutará el Sistema de Alertas Tempranas de Medellín conforme a las disposiciones estipuladas en este </w:t>
            </w:r>
            <w:r w:rsidR="00DA6266">
              <w:rPr>
                <w:rFonts w:ascii="Arial" w:eastAsia="Arial" w:hAnsi="Arial" w:cs="Arial"/>
              </w:rPr>
              <w:t>Decreto</w:t>
            </w:r>
            <w:r>
              <w:rPr>
                <w:rFonts w:ascii="Arial" w:eastAsia="Arial" w:hAnsi="Arial" w:cs="Arial"/>
              </w:rPr>
              <w:t xml:space="preserve">, estarán sujetos al presupuesto ordinario aprobado para las Secretarías responsables que son la Secretaría de la Juventud, Secretaría de Inclusión Social, Familia y </w:t>
            </w:r>
            <w:r>
              <w:rPr>
                <w:rFonts w:ascii="Arial" w:eastAsia="Arial" w:hAnsi="Arial" w:cs="Arial"/>
              </w:rPr>
              <w:lastRenderedPageBreak/>
              <w:t>Derechos Humanos y la Secretaría de Seguridad y Convivencia, mediante el Plan Operativo Anual de Inversiones (POAI).</w:t>
            </w:r>
          </w:p>
          <w:p w:rsidR="00A71880" w:rsidRDefault="00A71880">
            <w:pPr>
              <w:ind w:left="0" w:hanging="2"/>
              <w:jc w:val="both"/>
              <w:rPr>
                <w:rFonts w:ascii="Arial" w:eastAsia="Arial" w:hAnsi="Arial" w:cs="Arial"/>
              </w:rPr>
            </w:pPr>
          </w:p>
        </w:tc>
      </w:tr>
      <w:tr w:rsidR="00A71880">
        <w:tc>
          <w:tcPr>
            <w:tcW w:w="3443" w:type="dxa"/>
            <w:vAlign w:val="center"/>
          </w:tcPr>
          <w:p w:rsidR="00A71880" w:rsidRDefault="00302D1D">
            <w:pPr>
              <w:ind w:left="0" w:hanging="2"/>
              <w:jc w:val="both"/>
              <w:rPr>
                <w:rFonts w:ascii="Arial" w:eastAsia="Arial" w:hAnsi="Arial" w:cs="Arial"/>
              </w:rPr>
            </w:pPr>
            <w:r>
              <w:rPr>
                <w:rFonts w:ascii="Arial" w:eastAsia="Arial" w:hAnsi="Arial" w:cs="Arial"/>
                <w:b/>
              </w:rPr>
              <w:lastRenderedPageBreak/>
              <w:t>9. Cualquier otro aspecto que la Dependencia remitente considere relevante o de importancia para la adopción de la decisión.</w:t>
            </w:r>
          </w:p>
        </w:tc>
        <w:tc>
          <w:tcPr>
            <w:tcW w:w="5187" w:type="dxa"/>
            <w:vAlign w:val="center"/>
          </w:tcPr>
          <w:p w:rsidR="00A71880" w:rsidRDefault="00302D1D">
            <w:pPr>
              <w:ind w:left="0" w:hanging="2"/>
              <w:jc w:val="both"/>
              <w:rPr>
                <w:rFonts w:ascii="Arial" w:eastAsia="Arial" w:hAnsi="Arial" w:cs="Arial"/>
              </w:rPr>
            </w:pPr>
            <w:r>
              <w:rPr>
                <w:rFonts w:ascii="Arial" w:eastAsia="Arial" w:hAnsi="Arial" w:cs="Arial"/>
              </w:rPr>
              <w:t>N/A</w:t>
            </w:r>
          </w:p>
        </w:tc>
      </w:tr>
      <w:tr w:rsidR="00A71880">
        <w:tc>
          <w:tcPr>
            <w:tcW w:w="8630" w:type="dxa"/>
            <w:gridSpan w:val="2"/>
            <w:vAlign w:val="center"/>
          </w:tcPr>
          <w:p w:rsidR="00A71880" w:rsidRDefault="00302D1D">
            <w:pPr>
              <w:ind w:left="0" w:hanging="2"/>
              <w:jc w:val="both"/>
              <w:rPr>
                <w:rFonts w:ascii="Arial" w:eastAsia="Arial" w:hAnsi="Arial" w:cs="Arial"/>
              </w:rPr>
            </w:pPr>
            <w:r>
              <w:rPr>
                <w:rFonts w:ascii="Arial" w:eastAsia="Arial" w:hAnsi="Arial" w:cs="Arial"/>
                <w:b/>
              </w:rPr>
              <w:t>10. Seguridad Jurídica:</w:t>
            </w:r>
            <w:r>
              <w:rPr>
                <w:rFonts w:ascii="Arial" w:eastAsia="Arial" w:hAnsi="Arial" w:cs="Arial"/>
              </w:rPr>
              <w:t xml:space="preserve"> Dentro del año inmediatamente anterior ya se había reglamentado la misma materia: </w:t>
            </w:r>
          </w:p>
          <w:p w:rsidR="00A71880" w:rsidRDefault="00302D1D">
            <w:pPr>
              <w:ind w:left="0" w:hanging="2"/>
              <w:jc w:val="center"/>
              <w:rPr>
                <w:rFonts w:ascii="Arial" w:eastAsia="Arial" w:hAnsi="Arial" w:cs="Arial"/>
              </w:rPr>
            </w:pPr>
            <w:r>
              <w:rPr>
                <w:rFonts w:ascii="Arial" w:eastAsia="Arial" w:hAnsi="Arial" w:cs="Arial"/>
                <w:b/>
              </w:rPr>
              <w:t xml:space="preserve">SI:                    </w:t>
            </w:r>
            <w:r>
              <w:rPr>
                <w:rFonts w:ascii="Arial" w:eastAsia="Arial" w:hAnsi="Arial" w:cs="Arial"/>
              </w:rPr>
              <w:t xml:space="preserve">        </w:t>
            </w:r>
            <w:r>
              <w:rPr>
                <w:rFonts w:ascii="Arial" w:eastAsia="Arial" w:hAnsi="Arial" w:cs="Arial"/>
                <w:b/>
              </w:rPr>
              <w:t>NO: X</w:t>
            </w:r>
          </w:p>
        </w:tc>
      </w:tr>
    </w:tbl>
    <w:p w:rsidR="00A71880" w:rsidRDefault="00A71880">
      <w:pPr>
        <w:ind w:left="0" w:hanging="2"/>
      </w:pPr>
    </w:p>
    <w:p w:rsidR="00A71880" w:rsidRDefault="00A71880">
      <w:pPr>
        <w:ind w:left="0" w:hanging="2"/>
      </w:pPr>
    </w:p>
    <w:p w:rsidR="00A71880" w:rsidRDefault="00A71880">
      <w:pPr>
        <w:ind w:left="0" w:hanging="2"/>
      </w:pPr>
    </w:p>
    <w:tbl>
      <w:tblPr>
        <w:tblStyle w:val="a6"/>
        <w:tblW w:w="9374"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0"/>
        <w:gridCol w:w="3067"/>
        <w:gridCol w:w="3747"/>
      </w:tblGrid>
      <w:tr w:rsidR="00562370" w:rsidTr="00562370">
        <w:trPr>
          <w:trHeight w:val="667"/>
        </w:trPr>
        <w:tc>
          <w:tcPr>
            <w:tcW w:w="2560" w:type="dxa"/>
          </w:tcPr>
          <w:p w:rsidR="00562370" w:rsidRDefault="00562370">
            <w:pPr>
              <w:ind w:left="0" w:hanging="2"/>
              <w:rPr>
                <w:rFonts w:ascii="Arial" w:eastAsia="Arial" w:hAnsi="Arial" w:cs="Arial"/>
                <w:sz w:val="16"/>
                <w:szCs w:val="16"/>
              </w:rPr>
            </w:pPr>
            <w:r>
              <w:rPr>
                <w:rFonts w:ascii="Arial" w:eastAsia="Arial" w:hAnsi="Arial" w:cs="Arial"/>
                <w:b/>
                <w:sz w:val="16"/>
                <w:szCs w:val="16"/>
              </w:rPr>
              <w:t>Proyectó: Marcela Jiménez Ossa</w:t>
            </w:r>
          </w:p>
        </w:tc>
        <w:tc>
          <w:tcPr>
            <w:tcW w:w="3067" w:type="dxa"/>
          </w:tcPr>
          <w:p w:rsidR="00562370" w:rsidRDefault="00562370">
            <w:pPr>
              <w:ind w:left="0" w:hanging="2"/>
              <w:rPr>
                <w:rFonts w:ascii="Arial" w:eastAsia="Arial" w:hAnsi="Arial" w:cs="Arial"/>
                <w:sz w:val="16"/>
                <w:szCs w:val="16"/>
              </w:rPr>
            </w:pPr>
            <w:r>
              <w:rPr>
                <w:rFonts w:ascii="Arial" w:eastAsia="Arial" w:hAnsi="Arial" w:cs="Arial"/>
                <w:b/>
                <w:sz w:val="16"/>
                <w:szCs w:val="16"/>
              </w:rPr>
              <w:t>Revisó: Rafael Silva</w:t>
            </w:r>
          </w:p>
        </w:tc>
        <w:tc>
          <w:tcPr>
            <w:tcW w:w="3747" w:type="dxa"/>
          </w:tcPr>
          <w:p w:rsidR="00562370" w:rsidRDefault="00562370" w:rsidP="00562370">
            <w:pPr>
              <w:ind w:left="0" w:hanging="2"/>
              <w:rPr>
                <w:rFonts w:ascii="Arial" w:eastAsia="Arial" w:hAnsi="Arial" w:cs="Arial"/>
                <w:sz w:val="16"/>
                <w:szCs w:val="16"/>
              </w:rPr>
            </w:pPr>
            <w:r>
              <w:rPr>
                <w:rFonts w:ascii="Arial" w:eastAsia="Arial" w:hAnsi="Arial" w:cs="Arial"/>
                <w:b/>
                <w:sz w:val="16"/>
                <w:szCs w:val="16"/>
              </w:rPr>
              <w:t>Aprobó: Santiago Bedoya Moncada</w:t>
            </w:r>
          </w:p>
        </w:tc>
      </w:tr>
      <w:tr w:rsidR="00562370" w:rsidTr="00562370">
        <w:trPr>
          <w:trHeight w:val="283"/>
        </w:trPr>
        <w:tc>
          <w:tcPr>
            <w:tcW w:w="2560" w:type="dxa"/>
          </w:tcPr>
          <w:p w:rsidR="00562370" w:rsidRDefault="00562370">
            <w:pPr>
              <w:ind w:left="0" w:hanging="2"/>
              <w:rPr>
                <w:rFonts w:ascii="Arial" w:eastAsia="Arial" w:hAnsi="Arial" w:cs="Arial"/>
                <w:sz w:val="16"/>
                <w:szCs w:val="16"/>
              </w:rPr>
            </w:pPr>
            <w:r>
              <w:rPr>
                <w:rFonts w:ascii="Arial" w:eastAsia="Arial" w:hAnsi="Arial" w:cs="Arial"/>
                <w:b/>
                <w:sz w:val="16"/>
                <w:szCs w:val="16"/>
              </w:rPr>
              <w:t xml:space="preserve">Cargo: </w:t>
            </w:r>
            <w:r>
              <w:rPr>
                <w:rFonts w:ascii="Arial" w:eastAsia="Arial" w:hAnsi="Arial" w:cs="Arial"/>
                <w:sz w:val="16"/>
                <w:szCs w:val="16"/>
              </w:rPr>
              <w:t>Contratista</w:t>
            </w:r>
          </w:p>
          <w:p w:rsidR="00562370" w:rsidRDefault="00562370">
            <w:pPr>
              <w:ind w:left="0" w:hanging="2"/>
              <w:rPr>
                <w:rFonts w:ascii="Arial" w:eastAsia="Arial" w:hAnsi="Arial" w:cs="Arial"/>
                <w:sz w:val="16"/>
                <w:szCs w:val="16"/>
              </w:rPr>
            </w:pPr>
            <w:r>
              <w:rPr>
                <w:rFonts w:ascii="Arial" w:eastAsia="Arial" w:hAnsi="Arial" w:cs="Arial"/>
                <w:b/>
                <w:sz w:val="16"/>
                <w:szCs w:val="16"/>
              </w:rPr>
              <w:t>Dependencia:</w:t>
            </w:r>
            <w:r>
              <w:rPr>
                <w:rFonts w:ascii="Arial" w:eastAsia="Arial" w:hAnsi="Arial" w:cs="Arial"/>
                <w:sz w:val="16"/>
                <w:szCs w:val="16"/>
              </w:rPr>
              <w:t xml:space="preserve"> Secretaría de la Juventud</w:t>
            </w:r>
          </w:p>
        </w:tc>
        <w:tc>
          <w:tcPr>
            <w:tcW w:w="3067" w:type="dxa"/>
          </w:tcPr>
          <w:p w:rsidR="00562370" w:rsidRDefault="00562370">
            <w:pPr>
              <w:ind w:left="0" w:hanging="2"/>
              <w:rPr>
                <w:rFonts w:ascii="Arial" w:eastAsia="Arial" w:hAnsi="Arial" w:cs="Arial"/>
                <w:sz w:val="16"/>
                <w:szCs w:val="16"/>
              </w:rPr>
            </w:pPr>
            <w:r>
              <w:rPr>
                <w:rFonts w:ascii="Arial" w:eastAsia="Arial" w:hAnsi="Arial" w:cs="Arial"/>
                <w:b/>
                <w:sz w:val="16"/>
                <w:szCs w:val="16"/>
              </w:rPr>
              <w:t>Cargo:</w:t>
            </w:r>
            <w:r>
              <w:rPr>
                <w:rFonts w:ascii="Arial" w:eastAsia="Arial" w:hAnsi="Arial" w:cs="Arial"/>
                <w:sz w:val="16"/>
                <w:szCs w:val="16"/>
              </w:rPr>
              <w:t xml:space="preserve"> Contratista</w:t>
            </w:r>
          </w:p>
          <w:p w:rsidR="00562370" w:rsidRDefault="00562370">
            <w:pPr>
              <w:ind w:left="0" w:hanging="2"/>
              <w:rPr>
                <w:rFonts w:ascii="Arial" w:eastAsia="Arial" w:hAnsi="Arial" w:cs="Arial"/>
                <w:sz w:val="16"/>
                <w:szCs w:val="16"/>
              </w:rPr>
            </w:pPr>
            <w:r>
              <w:rPr>
                <w:rFonts w:ascii="Arial" w:eastAsia="Arial" w:hAnsi="Arial" w:cs="Arial"/>
                <w:b/>
                <w:sz w:val="16"/>
                <w:szCs w:val="16"/>
              </w:rPr>
              <w:t xml:space="preserve">Dependencia: </w:t>
            </w:r>
            <w:r>
              <w:rPr>
                <w:rFonts w:ascii="Arial" w:eastAsia="Arial" w:hAnsi="Arial" w:cs="Arial"/>
                <w:sz w:val="16"/>
                <w:szCs w:val="16"/>
              </w:rPr>
              <w:t>Secretaría de la Juventud</w:t>
            </w:r>
          </w:p>
        </w:tc>
        <w:tc>
          <w:tcPr>
            <w:tcW w:w="3747" w:type="dxa"/>
          </w:tcPr>
          <w:p w:rsidR="00562370" w:rsidRDefault="00562370" w:rsidP="00562370">
            <w:pPr>
              <w:ind w:left="0" w:hanging="2"/>
              <w:rPr>
                <w:rFonts w:ascii="Arial" w:eastAsia="Arial" w:hAnsi="Arial" w:cs="Arial"/>
                <w:sz w:val="16"/>
                <w:szCs w:val="16"/>
              </w:rPr>
            </w:pPr>
            <w:r>
              <w:rPr>
                <w:rFonts w:ascii="Arial" w:eastAsia="Arial" w:hAnsi="Arial" w:cs="Arial"/>
                <w:b/>
                <w:sz w:val="16"/>
                <w:szCs w:val="16"/>
              </w:rPr>
              <w:t xml:space="preserve">Cargo: </w:t>
            </w:r>
            <w:r>
              <w:rPr>
                <w:rFonts w:ascii="Arial" w:eastAsia="Arial" w:hAnsi="Arial" w:cs="Arial"/>
                <w:sz w:val="16"/>
                <w:szCs w:val="16"/>
              </w:rPr>
              <w:t>Secretario de Despacho.</w:t>
            </w:r>
          </w:p>
          <w:p w:rsidR="00562370" w:rsidRDefault="00562370">
            <w:pPr>
              <w:ind w:left="0" w:hanging="2"/>
              <w:rPr>
                <w:rFonts w:ascii="Arial" w:eastAsia="Arial" w:hAnsi="Arial" w:cs="Arial"/>
                <w:sz w:val="16"/>
                <w:szCs w:val="16"/>
              </w:rPr>
            </w:pPr>
            <w:r>
              <w:rPr>
                <w:rFonts w:ascii="Arial" w:eastAsia="Arial" w:hAnsi="Arial" w:cs="Arial"/>
                <w:b/>
                <w:sz w:val="16"/>
                <w:szCs w:val="16"/>
              </w:rPr>
              <w:t xml:space="preserve">Dependencia: </w:t>
            </w:r>
            <w:r>
              <w:rPr>
                <w:rFonts w:ascii="Arial" w:eastAsia="Arial" w:hAnsi="Arial" w:cs="Arial"/>
                <w:sz w:val="16"/>
                <w:szCs w:val="16"/>
              </w:rPr>
              <w:t>Secretaría de la Juventud</w:t>
            </w:r>
          </w:p>
        </w:tc>
      </w:tr>
    </w:tbl>
    <w:p w:rsidR="00A71880" w:rsidRDefault="00A71880">
      <w:pPr>
        <w:pBdr>
          <w:top w:val="nil"/>
          <w:left w:val="nil"/>
          <w:bottom w:val="nil"/>
          <w:right w:val="nil"/>
          <w:between w:val="nil"/>
        </w:pBdr>
        <w:ind w:left="1" w:hanging="3"/>
        <w:jc w:val="both"/>
        <w:rPr>
          <w:rFonts w:ascii="Arial" w:eastAsia="Arial" w:hAnsi="Arial" w:cs="Arial"/>
          <w:color w:val="000000"/>
          <w:sz w:val="32"/>
          <w:szCs w:val="32"/>
        </w:rPr>
      </w:pPr>
    </w:p>
    <w:p w:rsidR="00A71880" w:rsidRDefault="00A71880">
      <w:pPr>
        <w:ind w:left="0" w:hanging="2"/>
      </w:pPr>
    </w:p>
    <w:sectPr w:rsidR="00A71880">
      <w:pgSz w:w="12240" w:h="15840"/>
      <w:pgMar w:top="1440" w:right="1800" w:bottom="284" w:left="1800" w:header="2268" w:footer="1791"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689" w:rsidRDefault="001B6689">
      <w:pPr>
        <w:spacing w:line="240" w:lineRule="auto"/>
        <w:ind w:left="0" w:hanging="2"/>
      </w:pPr>
      <w:r>
        <w:separator/>
      </w:r>
    </w:p>
  </w:endnote>
  <w:endnote w:type="continuationSeparator" w:id="0">
    <w:p w:rsidR="001B6689" w:rsidRDefault="001B668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047" w:rsidRDefault="00696047">
    <w:pPr>
      <w:pBdr>
        <w:top w:val="nil"/>
        <w:left w:val="nil"/>
        <w:bottom w:val="nil"/>
        <w:right w:val="nil"/>
        <w:between w:val="nil"/>
      </w:pBdr>
      <w:tabs>
        <w:tab w:val="center" w:pos="4320"/>
        <w:tab w:val="right" w:pos="8640"/>
      </w:tabs>
      <w:ind w:left="0" w:hanging="2"/>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689" w:rsidRDefault="001B6689">
      <w:pPr>
        <w:spacing w:line="240" w:lineRule="auto"/>
        <w:ind w:left="0" w:hanging="2"/>
      </w:pPr>
      <w:r>
        <w:separator/>
      </w:r>
    </w:p>
  </w:footnote>
  <w:footnote w:type="continuationSeparator" w:id="0">
    <w:p w:rsidR="001B6689" w:rsidRDefault="001B6689">
      <w:pPr>
        <w:spacing w:line="240" w:lineRule="auto"/>
        <w:ind w:left="0" w:hanging="2"/>
      </w:pPr>
      <w:r>
        <w:continuationSeparator/>
      </w:r>
    </w:p>
  </w:footnote>
  <w:footnote w:id="1">
    <w:p w:rsidR="00625706" w:rsidRPr="00714C69" w:rsidRDefault="00625706" w:rsidP="00625706">
      <w:pPr>
        <w:pStyle w:val="Textonotapie"/>
        <w:ind w:hanging="2"/>
        <w:rPr>
          <w:rFonts w:ascii="Arial" w:hAnsi="Arial" w:cs="Arial"/>
          <w:sz w:val="12"/>
          <w:szCs w:val="12"/>
        </w:rPr>
      </w:pPr>
      <w:r>
        <w:rPr>
          <w:rStyle w:val="Refdenotaalpie"/>
        </w:rPr>
        <w:footnoteRef/>
      </w:r>
      <w:r>
        <w:t xml:space="preserve"> </w:t>
      </w:r>
      <w:r w:rsidRPr="00714C69">
        <w:rPr>
          <w:rFonts w:ascii="Arial" w:hAnsi="Arial" w:cs="Arial"/>
          <w:sz w:val="12"/>
          <w:szCs w:val="12"/>
        </w:rPr>
        <w:t xml:space="preserve">T-503 de 2003 y T-397 de 2004 (MP. Manuel José Cepeda Espinosa). Cita </w:t>
      </w:r>
      <w:r>
        <w:rPr>
          <w:rFonts w:ascii="Arial" w:hAnsi="Arial" w:cs="Arial"/>
          <w:sz w:val="12"/>
          <w:szCs w:val="12"/>
        </w:rPr>
        <w:t xml:space="preserve">referida de </w:t>
      </w:r>
      <w:r w:rsidRPr="00714C69">
        <w:rPr>
          <w:rFonts w:ascii="Arial" w:hAnsi="Arial" w:cs="Arial"/>
          <w:sz w:val="12"/>
          <w:szCs w:val="12"/>
        </w:rPr>
        <w:t xml:space="preserve">la </w:t>
      </w:r>
      <w:bookmarkStart w:id="1" w:name="_Hlk103664420"/>
      <w:r w:rsidRPr="00714C69">
        <w:rPr>
          <w:rFonts w:ascii="Arial" w:hAnsi="Arial" w:cs="Arial"/>
          <w:sz w:val="12"/>
          <w:szCs w:val="12"/>
        </w:rPr>
        <w:t>sentencia T-502 de 2011</w:t>
      </w:r>
      <w:bookmarkEnd w:id="1"/>
      <w:r w:rsidRPr="00714C69">
        <w:rPr>
          <w:rFonts w:ascii="Arial" w:hAnsi="Arial" w:cs="Arial"/>
          <w:sz w:val="12"/>
          <w:szCs w:val="12"/>
        </w:rPr>
        <w:t>, expediente T-2622716, M. P. Jorge Ignacio</w:t>
      </w:r>
    </w:p>
    <w:p w:rsidR="00625706" w:rsidRPr="00714C69" w:rsidRDefault="00625706" w:rsidP="00625706">
      <w:pPr>
        <w:pStyle w:val="Textonotapie"/>
        <w:rPr>
          <w:rFonts w:ascii="Arial" w:hAnsi="Arial" w:cs="Arial"/>
          <w:sz w:val="12"/>
          <w:szCs w:val="12"/>
        </w:rPr>
      </w:pPr>
      <w:r w:rsidRPr="00714C69">
        <w:rPr>
          <w:rFonts w:ascii="Arial" w:hAnsi="Arial" w:cs="Arial"/>
          <w:sz w:val="12"/>
          <w:szCs w:val="12"/>
        </w:rPr>
        <w:t>Pretelt Chaljub.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047" w:rsidRDefault="00696047">
    <w:pPr>
      <w:pBdr>
        <w:top w:val="nil"/>
        <w:left w:val="nil"/>
        <w:bottom w:val="nil"/>
        <w:right w:val="nil"/>
        <w:between w:val="nil"/>
      </w:pBdr>
      <w:tabs>
        <w:tab w:val="center" w:pos="4320"/>
        <w:tab w:val="right" w:pos="8640"/>
      </w:tabs>
      <w:ind w:left="0" w:hanging="2"/>
      <w:rPr>
        <w:rFonts w:ascii="Cambria" w:eastAsia="Cambria" w:hAnsi="Cambria" w:cs="Cambria"/>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047" w:rsidRDefault="00696047">
    <w:pPr>
      <w:pBdr>
        <w:top w:val="nil"/>
        <w:left w:val="nil"/>
        <w:bottom w:val="nil"/>
        <w:right w:val="nil"/>
        <w:between w:val="nil"/>
      </w:pBdr>
      <w:tabs>
        <w:tab w:val="center" w:pos="4320"/>
        <w:tab w:val="right" w:pos="8640"/>
      </w:tabs>
      <w:ind w:left="0" w:hanging="2"/>
      <w:rPr>
        <w:rFonts w:ascii="Cambria" w:eastAsia="Cambria" w:hAnsi="Cambria" w:cs="Cambria"/>
        <w:color w:val="000000"/>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047" w:rsidRDefault="00696047">
    <w:pPr>
      <w:pBdr>
        <w:top w:val="nil"/>
        <w:left w:val="nil"/>
        <w:bottom w:val="nil"/>
        <w:right w:val="nil"/>
        <w:between w:val="nil"/>
      </w:pBdr>
      <w:tabs>
        <w:tab w:val="center" w:pos="4320"/>
        <w:tab w:val="right" w:pos="8640"/>
      </w:tabs>
      <w:ind w:left="0" w:hanging="2"/>
      <w:rPr>
        <w:rFonts w:ascii="Cambria" w:eastAsia="Cambria" w:hAnsi="Cambria" w:cs="Cambria"/>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D49C4"/>
    <w:multiLevelType w:val="multilevel"/>
    <w:tmpl w:val="4DBED234"/>
    <w:lvl w:ilvl="0">
      <w:start w:val="1"/>
      <w:numFmt w:val="decimal"/>
      <w:lvlText w:val="%1."/>
      <w:lvlJc w:val="left"/>
      <w:pPr>
        <w:ind w:left="720" w:hanging="360"/>
      </w:pPr>
      <w:rPr>
        <w:rFonts w:hint="default"/>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 w15:restartNumberingAfterBreak="0">
    <w:nsid w:val="0FF60360"/>
    <w:multiLevelType w:val="hybridMultilevel"/>
    <w:tmpl w:val="15ACDB0C"/>
    <w:lvl w:ilvl="0" w:tplc="849004F8">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2" w15:restartNumberingAfterBreak="0">
    <w:nsid w:val="1FFE089B"/>
    <w:multiLevelType w:val="multilevel"/>
    <w:tmpl w:val="8B90B1EE"/>
    <w:lvl w:ilvl="0">
      <w:start w:val="1"/>
      <w:numFmt w:val="decimal"/>
      <w:lvlText w:val="%1."/>
      <w:lvlJc w:val="left"/>
      <w:pPr>
        <w:ind w:left="360" w:hanging="360"/>
      </w:pPr>
      <w:rPr>
        <w:b/>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207A2D9B"/>
    <w:multiLevelType w:val="multilevel"/>
    <w:tmpl w:val="84DC5B7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22721DAD"/>
    <w:multiLevelType w:val="multilevel"/>
    <w:tmpl w:val="4DBED234"/>
    <w:lvl w:ilvl="0">
      <w:start w:val="1"/>
      <w:numFmt w:val="decimal"/>
      <w:lvlText w:val="%1."/>
      <w:lvlJc w:val="left"/>
      <w:pPr>
        <w:ind w:left="720" w:hanging="360"/>
      </w:pPr>
      <w:rPr>
        <w:rFonts w:hint="default"/>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5" w15:restartNumberingAfterBreak="0">
    <w:nsid w:val="287E3259"/>
    <w:multiLevelType w:val="multilevel"/>
    <w:tmpl w:val="6C4288B6"/>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34270920"/>
    <w:multiLevelType w:val="multilevel"/>
    <w:tmpl w:val="5FB077B6"/>
    <w:lvl w:ilvl="0">
      <w:start w:val="1"/>
      <w:numFmt w:val="bullet"/>
      <w:lvlText w:val="-"/>
      <w:lvlJc w:val="left"/>
      <w:pPr>
        <w:ind w:left="1070" w:hanging="360"/>
      </w:pPr>
      <w:rPr>
        <w:rFonts w:ascii="Arial" w:eastAsia="Arial" w:hAnsi="Arial" w:cs="Arial"/>
        <w:color w:val="000000"/>
        <w:vertAlign w:val="baseline"/>
      </w:rPr>
    </w:lvl>
    <w:lvl w:ilvl="1">
      <w:start w:val="1"/>
      <w:numFmt w:val="bullet"/>
      <w:lvlText w:val="o"/>
      <w:lvlJc w:val="left"/>
      <w:pPr>
        <w:ind w:left="1506" w:hanging="360"/>
      </w:pPr>
      <w:rPr>
        <w:rFonts w:ascii="Courier New" w:eastAsia="Courier New" w:hAnsi="Courier New" w:cs="Courier New"/>
        <w:vertAlign w:val="baseline"/>
      </w:rPr>
    </w:lvl>
    <w:lvl w:ilvl="2">
      <w:start w:val="1"/>
      <w:numFmt w:val="bullet"/>
      <w:lvlText w:val="▪"/>
      <w:lvlJc w:val="left"/>
      <w:pPr>
        <w:ind w:left="2226" w:hanging="360"/>
      </w:pPr>
      <w:rPr>
        <w:rFonts w:ascii="Noto Sans Symbols" w:eastAsia="Noto Sans Symbols" w:hAnsi="Noto Sans Symbols" w:cs="Noto Sans Symbols"/>
        <w:vertAlign w:val="baseline"/>
      </w:rPr>
    </w:lvl>
    <w:lvl w:ilvl="3">
      <w:start w:val="1"/>
      <w:numFmt w:val="bullet"/>
      <w:lvlText w:val="●"/>
      <w:lvlJc w:val="left"/>
      <w:pPr>
        <w:ind w:left="2946" w:hanging="360"/>
      </w:pPr>
      <w:rPr>
        <w:rFonts w:ascii="Noto Sans Symbols" w:eastAsia="Noto Sans Symbols" w:hAnsi="Noto Sans Symbols" w:cs="Noto Sans Symbols"/>
        <w:vertAlign w:val="baseline"/>
      </w:rPr>
    </w:lvl>
    <w:lvl w:ilvl="4">
      <w:start w:val="1"/>
      <w:numFmt w:val="bullet"/>
      <w:lvlText w:val="o"/>
      <w:lvlJc w:val="left"/>
      <w:pPr>
        <w:ind w:left="3666" w:hanging="360"/>
      </w:pPr>
      <w:rPr>
        <w:rFonts w:ascii="Courier New" w:eastAsia="Courier New" w:hAnsi="Courier New" w:cs="Courier New"/>
        <w:vertAlign w:val="baseline"/>
      </w:rPr>
    </w:lvl>
    <w:lvl w:ilvl="5">
      <w:start w:val="1"/>
      <w:numFmt w:val="bullet"/>
      <w:lvlText w:val="▪"/>
      <w:lvlJc w:val="left"/>
      <w:pPr>
        <w:ind w:left="4386" w:hanging="360"/>
      </w:pPr>
      <w:rPr>
        <w:rFonts w:ascii="Noto Sans Symbols" w:eastAsia="Noto Sans Symbols" w:hAnsi="Noto Sans Symbols" w:cs="Noto Sans Symbols"/>
        <w:vertAlign w:val="baseline"/>
      </w:rPr>
    </w:lvl>
    <w:lvl w:ilvl="6">
      <w:start w:val="1"/>
      <w:numFmt w:val="bullet"/>
      <w:lvlText w:val="●"/>
      <w:lvlJc w:val="left"/>
      <w:pPr>
        <w:ind w:left="5106" w:hanging="360"/>
      </w:pPr>
      <w:rPr>
        <w:rFonts w:ascii="Noto Sans Symbols" w:eastAsia="Noto Sans Symbols" w:hAnsi="Noto Sans Symbols" w:cs="Noto Sans Symbols"/>
        <w:vertAlign w:val="baseline"/>
      </w:rPr>
    </w:lvl>
    <w:lvl w:ilvl="7">
      <w:start w:val="1"/>
      <w:numFmt w:val="bullet"/>
      <w:lvlText w:val="o"/>
      <w:lvlJc w:val="left"/>
      <w:pPr>
        <w:ind w:left="5826" w:hanging="360"/>
      </w:pPr>
      <w:rPr>
        <w:rFonts w:ascii="Courier New" w:eastAsia="Courier New" w:hAnsi="Courier New" w:cs="Courier New"/>
        <w:vertAlign w:val="baseline"/>
      </w:rPr>
    </w:lvl>
    <w:lvl w:ilvl="8">
      <w:start w:val="1"/>
      <w:numFmt w:val="bullet"/>
      <w:lvlText w:val="▪"/>
      <w:lvlJc w:val="left"/>
      <w:pPr>
        <w:ind w:left="6546" w:hanging="360"/>
      </w:pPr>
      <w:rPr>
        <w:rFonts w:ascii="Noto Sans Symbols" w:eastAsia="Noto Sans Symbols" w:hAnsi="Noto Sans Symbols" w:cs="Noto Sans Symbols"/>
        <w:vertAlign w:val="baseline"/>
      </w:rPr>
    </w:lvl>
  </w:abstractNum>
  <w:abstractNum w:abstractNumId="7" w15:restartNumberingAfterBreak="0">
    <w:nsid w:val="38142494"/>
    <w:multiLevelType w:val="multilevel"/>
    <w:tmpl w:val="1730CC3E"/>
    <w:lvl w:ilvl="0">
      <w:start w:val="1"/>
      <w:numFmt w:val="decimal"/>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3BD63952"/>
    <w:multiLevelType w:val="hybridMultilevel"/>
    <w:tmpl w:val="4E4E9682"/>
    <w:lvl w:ilvl="0" w:tplc="5DBA00BE">
      <w:start w:val="1"/>
      <w:numFmt w:val="decimal"/>
      <w:lvlText w:val="%1."/>
      <w:lvlJc w:val="left"/>
      <w:pPr>
        <w:ind w:left="720" w:hanging="360"/>
      </w:pPr>
      <w:rPr>
        <w:b/>
        <w:bCs/>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3C3F091D"/>
    <w:multiLevelType w:val="hybridMultilevel"/>
    <w:tmpl w:val="13E2407C"/>
    <w:lvl w:ilvl="0" w:tplc="240A000F">
      <w:start w:val="1"/>
      <w:numFmt w:val="decimal"/>
      <w:lvlText w:val="%1."/>
      <w:lvlJc w:val="left"/>
      <w:pPr>
        <w:ind w:left="722" w:hanging="360"/>
      </w:pPr>
    </w:lvl>
    <w:lvl w:ilvl="1" w:tplc="240A0019" w:tentative="1">
      <w:start w:val="1"/>
      <w:numFmt w:val="lowerLetter"/>
      <w:lvlText w:val="%2."/>
      <w:lvlJc w:val="left"/>
      <w:pPr>
        <w:ind w:left="1442" w:hanging="360"/>
      </w:pPr>
    </w:lvl>
    <w:lvl w:ilvl="2" w:tplc="240A001B" w:tentative="1">
      <w:start w:val="1"/>
      <w:numFmt w:val="lowerRoman"/>
      <w:lvlText w:val="%3."/>
      <w:lvlJc w:val="right"/>
      <w:pPr>
        <w:ind w:left="2162" w:hanging="180"/>
      </w:pPr>
    </w:lvl>
    <w:lvl w:ilvl="3" w:tplc="240A000F" w:tentative="1">
      <w:start w:val="1"/>
      <w:numFmt w:val="decimal"/>
      <w:lvlText w:val="%4."/>
      <w:lvlJc w:val="left"/>
      <w:pPr>
        <w:ind w:left="2882" w:hanging="360"/>
      </w:pPr>
    </w:lvl>
    <w:lvl w:ilvl="4" w:tplc="240A0019" w:tentative="1">
      <w:start w:val="1"/>
      <w:numFmt w:val="lowerLetter"/>
      <w:lvlText w:val="%5."/>
      <w:lvlJc w:val="left"/>
      <w:pPr>
        <w:ind w:left="3602" w:hanging="360"/>
      </w:pPr>
    </w:lvl>
    <w:lvl w:ilvl="5" w:tplc="240A001B" w:tentative="1">
      <w:start w:val="1"/>
      <w:numFmt w:val="lowerRoman"/>
      <w:lvlText w:val="%6."/>
      <w:lvlJc w:val="right"/>
      <w:pPr>
        <w:ind w:left="4322" w:hanging="180"/>
      </w:pPr>
    </w:lvl>
    <w:lvl w:ilvl="6" w:tplc="240A000F" w:tentative="1">
      <w:start w:val="1"/>
      <w:numFmt w:val="decimal"/>
      <w:lvlText w:val="%7."/>
      <w:lvlJc w:val="left"/>
      <w:pPr>
        <w:ind w:left="5042" w:hanging="360"/>
      </w:pPr>
    </w:lvl>
    <w:lvl w:ilvl="7" w:tplc="240A0019" w:tentative="1">
      <w:start w:val="1"/>
      <w:numFmt w:val="lowerLetter"/>
      <w:lvlText w:val="%8."/>
      <w:lvlJc w:val="left"/>
      <w:pPr>
        <w:ind w:left="5762" w:hanging="360"/>
      </w:pPr>
    </w:lvl>
    <w:lvl w:ilvl="8" w:tplc="240A001B" w:tentative="1">
      <w:start w:val="1"/>
      <w:numFmt w:val="lowerRoman"/>
      <w:lvlText w:val="%9."/>
      <w:lvlJc w:val="right"/>
      <w:pPr>
        <w:ind w:left="6482" w:hanging="180"/>
      </w:pPr>
    </w:lvl>
  </w:abstractNum>
  <w:abstractNum w:abstractNumId="10" w15:restartNumberingAfterBreak="0">
    <w:nsid w:val="4BF96102"/>
    <w:multiLevelType w:val="multilevel"/>
    <w:tmpl w:val="4DBED234"/>
    <w:lvl w:ilvl="0">
      <w:start w:val="1"/>
      <w:numFmt w:val="decimal"/>
      <w:lvlText w:val="%1."/>
      <w:lvlJc w:val="left"/>
      <w:pPr>
        <w:ind w:left="720" w:hanging="360"/>
      </w:pPr>
      <w:rPr>
        <w:rFonts w:hint="default"/>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1" w15:restartNumberingAfterBreak="0">
    <w:nsid w:val="4C855B1C"/>
    <w:multiLevelType w:val="multilevel"/>
    <w:tmpl w:val="21E01102"/>
    <w:lvl w:ilvl="0">
      <w:start w:val="1"/>
      <w:numFmt w:val="bullet"/>
      <w:lvlText w:val="-"/>
      <w:lvlJc w:val="left"/>
      <w:pPr>
        <w:ind w:left="786" w:hanging="360"/>
      </w:pPr>
      <w:rPr>
        <w:rFonts w:ascii="Arial" w:eastAsia="Arial" w:hAnsi="Arial" w:cs="Arial"/>
        <w:color w:val="000000"/>
        <w:vertAlign w:val="baseline"/>
      </w:rPr>
    </w:lvl>
    <w:lvl w:ilvl="1">
      <w:start w:val="1"/>
      <w:numFmt w:val="bullet"/>
      <w:lvlText w:val="o"/>
      <w:lvlJc w:val="left"/>
      <w:pPr>
        <w:ind w:left="1146" w:hanging="360"/>
      </w:pPr>
      <w:rPr>
        <w:rFonts w:ascii="Courier New" w:eastAsia="Courier New" w:hAnsi="Courier New" w:cs="Courier New"/>
        <w:vertAlign w:val="baseline"/>
      </w:rPr>
    </w:lvl>
    <w:lvl w:ilvl="2">
      <w:start w:val="1"/>
      <w:numFmt w:val="bullet"/>
      <w:lvlText w:val="▪"/>
      <w:lvlJc w:val="left"/>
      <w:pPr>
        <w:ind w:left="1866" w:hanging="360"/>
      </w:pPr>
      <w:rPr>
        <w:rFonts w:ascii="Noto Sans Symbols" w:eastAsia="Noto Sans Symbols" w:hAnsi="Noto Sans Symbols" w:cs="Noto Sans Symbols"/>
        <w:vertAlign w:val="baseline"/>
      </w:rPr>
    </w:lvl>
    <w:lvl w:ilvl="3">
      <w:start w:val="1"/>
      <w:numFmt w:val="bullet"/>
      <w:lvlText w:val="●"/>
      <w:lvlJc w:val="left"/>
      <w:pPr>
        <w:ind w:left="2586" w:hanging="360"/>
      </w:pPr>
      <w:rPr>
        <w:rFonts w:ascii="Noto Sans Symbols" w:eastAsia="Noto Sans Symbols" w:hAnsi="Noto Sans Symbols" w:cs="Noto Sans Symbols"/>
        <w:vertAlign w:val="baseline"/>
      </w:rPr>
    </w:lvl>
    <w:lvl w:ilvl="4">
      <w:start w:val="1"/>
      <w:numFmt w:val="bullet"/>
      <w:lvlText w:val="o"/>
      <w:lvlJc w:val="left"/>
      <w:pPr>
        <w:ind w:left="3306" w:hanging="360"/>
      </w:pPr>
      <w:rPr>
        <w:rFonts w:ascii="Courier New" w:eastAsia="Courier New" w:hAnsi="Courier New" w:cs="Courier New"/>
        <w:vertAlign w:val="baseline"/>
      </w:rPr>
    </w:lvl>
    <w:lvl w:ilvl="5">
      <w:start w:val="1"/>
      <w:numFmt w:val="bullet"/>
      <w:lvlText w:val="▪"/>
      <w:lvlJc w:val="left"/>
      <w:pPr>
        <w:ind w:left="4026" w:hanging="360"/>
      </w:pPr>
      <w:rPr>
        <w:rFonts w:ascii="Noto Sans Symbols" w:eastAsia="Noto Sans Symbols" w:hAnsi="Noto Sans Symbols" w:cs="Noto Sans Symbols"/>
        <w:vertAlign w:val="baseline"/>
      </w:rPr>
    </w:lvl>
    <w:lvl w:ilvl="6">
      <w:start w:val="1"/>
      <w:numFmt w:val="bullet"/>
      <w:lvlText w:val="●"/>
      <w:lvlJc w:val="left"/>
      <w:pPr>
        <w:ind w:left="4746" w:hanging="360"/>
      </w:pPr>
      <w:rPr>
        <w:rFonts w:ascii="Noto Sans Symbols" w:eastAsia="Noto Sans Symbols" w:hAnsi="Noto Sans Symbols" w:cs="Noto Sans Symbols"/>
        <w:vertAlign w:val="baseline"/>
      </w:rPr>
    </w:lvl>
    <w:lvl w:ilvl="7">
      <w:start w:val="1"/>
      <w:numFmt w:val="bullet"/>
      <w:lvlText w:val="o"/>
      <w:lvlJc w:val="left"/>
      <w:pPr>
        <w:ind w:left="5466" w:hanging="360"/>
      </w:pPr>
      <w:rPr>
        <w:rFonts w:ascii="Courier New" w:eastAsia="Courier New" w:hAnsi="Courier New" w:cs="Courier New"/>
        <w:vertAlign w:val="baseline"/>
      </w:rPr>
    </w:lvl>
    <w:lvl w:ilvl="8">
      <w:start w:val="1"/>
      <w:numFmt w:val="bullet"/>
      <w:lvlText w:val="▪"/>
      <w:lvlJc w:val="left"/>
      <w:pPr>
        <w:ind w:left="6186" w:hanging="360"/>
      </w:pPr>
      <w:rPr>
        <w:rFonts w:ascii="Noto Sans Symbols" w:eastAsia="Noto Sans Symbols" w:hAnsi="Noto Sans Symbols" w:cs="Noto Sans Symbols"/>
        <w:vertAlign w:val="baseline"/>
      </w:rPr>
    </w:lvl>
  </w:abstractNum>
  <w:abstractNum w:abstractNumId="12" w15:restartNumberingAfterBreak="0">
    <w:nsid w:val="50593A20"/>
    <w:multiLevelType w:val="multilevel"/>
    <w:tmpl w:val="22F45F30"/>
    <w:lvl w:ilvl="0">
      <w:start w:val="1"/>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3" w15:restartNumberingAfterBreak="0">
    <w:nsid w:val="5C9B6E9B"/>
    <w:multiLevelType w:val="multilevel"/>
    <w:tmpl w:val="4DBED234"/>
    <w:lvl w:ilvl="0">
      <w:start w:val="1"/>
      <w:numFmt w:val="decimal"/>
      <w:lvlText w:val="%1."/>
      <w:lvlJc w:val="left"/>
      <w:pPr>
        <w:ind w:left="720" w:hanging="360"/>
      </w:pPr>
      <w:rPr>
        <w:rFonts w:hint="default"/>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4" w15:restartNumberingAfterBreak="0">
    <w:nsid w:val="5FF20E21"/>
    <w:multiLevelType w:val="multilevel"/>
    <w:tmpl w:val="61460F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7D09166F"/>
    <w:multiLevelType w:val="multilevel"/>
    <w:tmpl w:val="2C201780"/>
    <w:lvl w:ilvl="0">
      <w:start w:val="1"/>
      <w:numFmt w:val="decimal"/>
      <w:lvlText w:val="%1."/>
      <w:lvlJc w:val="left"/>
      <w:pPr>
        <w:ind w:left="720" w:hanging="360"/>
      </w:pPr>
      <w:rPr>
        <w:rFonts w:hint="default"/>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6" w15:restartNumberingAfterBreak="0">
    <w:nsid w:val="7D5209BE"/>
    <w:multiLevelType w:val="multilevel"/>
    <w:tmpl w:val="E52A3E8A"/>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7E7F3078"/>
    <w:multiLevelType w:val="multilevel"/>
    <w:tmpl w:val="4DBED234"/>
    <w:lvl w:ilvl="0">
      <w:start w:val="1"/>
      <w:numFmt w:val="decimal"/>
      <w:lvlText w:val="%1."/>
      <w:lvlJc w:val="left"/>
      <w:pPr>
        <w:ind w:left="720" w:hanging="360"/>
      </w:pPr>
      <w:rPr>
        <w:rFonts w:hint="default"/>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num w:numId="1">
    <w:abstractNumId w:val="11"/>
  </w:num>
  <w:num w:numId="2">
    <w:abstractNumId w:val="14"/>
  </w:num>
  <w:num w:numId="3">
    <w:abstractNumId w:val="5"/>
  </w:num>
  <w:num w:numId="4">
    <w:abstractNumId w:val="3"/>
  </w:num>
  <w:num w:numId="5">
    <w:abstractNumId w:val="7"/>
  </w:num>
  <w:num w:numId="6">
    <w:abstractNumId w:val="16"/>
  </w:num>
  <w:num w:numId="7">
    <w:abstractNumId w:val="12"/>
  </w:num>
  <w:num w:numId="8">
    <w:abstractNumId w:val="2"/>
  </w:num>
  <w:num w:numId="9">
    <w:abstractNumId w:val="6"/>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9"/>
  </w:num>
  <w:num w:numId="13">
    <w:abstractNumId w:val="15"/>
  </w:num>
  <w:num w:numId="14">
    <w:abstractNumId w:val="10"/>
  </w:num>
  <w:num w:numId="15">
    <w:abstractNumId w:val="13"/>
  </w:num>
  <w:num w:numId="16">
    <w:abstractNumId w:val="17"/>
  </w:num>
  <w:num w:numId="17">
    <w:abstractNumId w:val="0"/>
  </w:num>
  <w:num w:numId="18">
    <w:abstractNumId w:val="4"/>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880"/>
    <w:rsid w:val="0001780C"/>
    <w:rsid w:val="00026211"/>
    <w:rsid w:val="00046C43"/>
    <w:rsid w:val="00082928"/>
    <w:rsid w:val="0011253E"/>
    <w:rsid w:val="00112E75"/>
    <w:rsid w:val="001236A3"/>
    <w:rsid w:val="00143EEC"/>
    <w:rsid w:val="00181235"/>
    <w:rsid w:val="001833A3"/>
    <w:rsid w:val="00190E1E"/>
    <w:rsid w:val="001A189E"/>
    <w:rsid w:val="001B4A09"/>
    <w:rsid w:val="001B6689"/>
    <w:rsid w:val="00206CA6"/>
    <w:rsid w:val="002406DA"/>
    <w:rsid w:val="002445AB"/>
    <w:rsid w:val="00247B10"/>
    <w:rsid w:val="00255308"/>
    <w:rsid w:val="00256712"/>
    <w:rsid w:val="002640D8"/>
    <w:rsid w:val="00265715"/>
    <w:rsid w:val="002B1816"/>
    <w:rsid w:val="002C59A3"/>
    <w:rsid w:val="002F1624"/>
    <w:rsid w:val="00302D1D"/>
    <w:rsid w:val="00365487"/>
    <w:rsid w:val="00386D7C"/>
    <w:rsid w:val="003875AF"/>
    <w:rsid w:val="00392101"/>
    <w:rsid w:val="003A6644"/>
    <w:rsid w:val="003B434E"/>
    <w:rsid w:val="003B7E24"/>
    <w:rsid w:val="003C7EA0"/>
    <w:rsid w:val="003E6743"/>
    <w:rsid w:val="003F53D7"/>
    <w:rsid w:val="00417107"/>
    <w:rsid w:val="0043044B"/>
    <w:rsid w:val="00442FD1"/>
    <w:rsid w:val="0046600D"/>
    <w:rsid w:val="00484091"/>
    <w:rsid w:val="004C14A3"/>
    <w:rsid w:val="004C3723"/>
    <w:rsid w:val="00531564"/>
    <w:rsid w:val="00562370"/>
    <w:rsid w:val="00565953"/>
    <w:rsid w:val="0058606F"/>
    <w:rsid w:val="005948BF"/>
    <w:rsid w:val="00594998"/>
    <w:rsid w:val="005A3BCD"/>
    <w:rsid w:val="005B445F"/>
    <w:rsid w:val="005B7B6C"/>
    <w:rsid w:val="005F5945"/>
    <w:rsid w:val="00603716"/>
    <w:rsid w:val="00603FA0"/>
    <w:rsid w:val="00625706"/>
    <w:rsid w:val="00656472"/>
    <w:rsid w:val="00664767"/>
    <w:rsid w:val="00675D01"/>
    <w:rsid w:val="00696047"/>
    <w:rsid w:val="00697440"/>
    <w:rsid w:val="00697DDC"/>
    <w:rsid w:val="006C7B30"/>
    <w:rsid w:val="007030A7"/>
    <w:rsid w:val="00706BD0"/>
    <w:rsid w:val="00753A60"/>
    <w:rsid w:val="00762736"/>
    <w:rsid w:val="00772924"/>
    <w:rsid w:val="00792AA3"/>
    <w:rsid w:val="007A415B"/>
    <w:rsid w:val="007A53C5"/>
    <w:rsid w:val="007B6235"/>
    <w:rsid w:val="0081031F"/>
    <w:rsid w:val="0082456F"/>
    <w:rsid w:val="008369B5"/>
    <w:rsid w:val="00875CB0"/>
    <w:rsid w:val="008842F5"/>
    <w:rsid w:val="008848A9"/>
    <w:rsid w:val="008A4AFC"/>
    <w:rsid w:val="008B1E4C"/>
    <w:rsid w:val="008C0097"/>
    <w:rsid w:val="008D4F89"/>
    <w:rsid w:val="008D5BB9"/>
    <w:rsid w:val="008E4675"/>
    <w:rsid w:val="008E73BE"/>
    <w:rsid w:val="0092769A"/>
    <w:rsid w:val="00960D7E"/>
    <w:rsid w:val="00965C9E"/>
    <w:rsid w:val="00976FD8"/>
    <w:rsid w:val="0097788A"/>
    <w:rsid w:val="00984AD7"/>
    <w:rsid w:val="00A011CC"/>
    <w:rsid w:val="00A31983"/>
    <w:rsid w:val="00A62A0C"/>
    <w:rsid w:val="00A65750"/>
    <w:rsid w:val="00A71880"/>
    <w:rsid w:val="00AB0E97"/>
    <w:rsid w:val="00AC6492"/>
    <w:rsid w:val="00AC6D29"/>
    <w:rsid w:val="00AD101F"/>
    <w:rsid w:val="00AE1D42"/>
    <w:rsid w:val="00AE20C7"/>
    <w:rsid w:val="00B019BF"/>
    <w:rsid w:val="00B15CEC"/>
    <w:rsid w:val="00B24F01"/>
    <w:rsid w:val="00B36176"/>
    <w:rsid w:val="00B3694B"/>
    <w:rsid w:val="00B37929"/>
    <w:rsid w:val="00B37AEA"/>
    <w:rsid w:val="00B60C0D"/>
    <w:rsid w:val="00B652EE"/>
    <w:rsid w:val="00BB09BB"/>
    <w:rsid w:val="00BB5BDB"/>
    <w:rsid w:val="00BD4311"/>
    <w:rsid w:val="00BD47EB"/>
    <w:rsid w:val="00BE562C"/>
    <w:rsid w:val="00BE5F1C"/>
    <w:rsid w:val="00BF2828"/>
    <w:rsid w:val="00BF56BE"/>
    <w:rsid w:val="00C067FF"/>
    <w:rsid w:val="00C14500"/>
    <w:rsid w:val="00C321F4"/>
    <w:rsid w:val="00C32C21"/>
    <w:rsid w:val="00C7625A"/>
    <w:rsid w:val="00C769E1"/>
    <w:rsid w:val="00C80D9E"/>
    <w:rsid w:val="00CA57D1"/>
    <w:rsid w:val="00CC01D4"/>
    <w:rsid w:val="00CC36C1"/>
    <w:rsid w:val="00D10B2A"/>
    <w:rsid w:val="00D53C81"/>
    <w:rsid w:val="00D54477"/>
    <w:rsid w:val="00D627BA"/>
    <w:rsid w:val="00D77756"/>
    <w:rsid w:val="00D834C9"/>
    <w:rsid w:val="00D92C11"/>
    <w:rsid w:val="00DA6266"/>
    <w:rsid w:val="00DB18CC"/>
    <w:rsid w:val="00DB24D9"/>
    <w:rsid w:val="00DB3A4F"/>
    <w:rsid w:val="00DC4422"/>
    <w:rsid w:val="00DE25A4"/>
    <w:rsid w:val="00E333B0"/>
    <w:rsid w:val="00E40DB7"/>
    <w:rsid w:val="00E75D7A"/>
    <w:rsid w:val="00EB3435"/>
    <w:rsid w:val="00EB439B"/>
    <w:rsid w:val="00EE3AA6"/>
    <w:rsid w:val="00EE4564"/>
    <w:rsid w:val="00F1393B"/>
    <w:rsid w:val="00F24658"/>
    <w:rsid w:val="00F27AF3"/>
    <w:rsid w:val="00F5557F"/>
    <w:rsid w:val="00F66803"/>
    <w:rsid w:val="00F773B1"/>
    <w:rsid w:val="00F83EFB"/>
    <w:rsid w:val="00F97F5D"/>
    <w:rsid w:val="00FA4FBB"/>
    <w:rsid w:val="00FD4C22"/>
    <w:rsid w:val="00FD7CD2"/>
    <w:rsid w:val="00FE279B"/>
    <w:rsid w:val="00FE565C"/>
    <w:rsid w:val="00FF3A67"/>
    <w:rsid w:val="00FF62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97607A-2B8D-4C4C-AF48-14A08681F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60C0D"/>
    <w:pPr>
      <w:suppressAutoHyphens/>
      <w:spacing w:line="1" w:lineRule="atLeast"/>
      <w:ind w:leftChars="-1" w:left="-1" w:hangingChars="1" w:hanging="1"/>
      <w:textDirection w:val="btLr"/>
      <w:textAlignment w:val="top"/>
      <w:outlineLvl w:val="0"/>
    </w:pPr>
    <w:rPr>
      <w:position w:val="-1"/>
      <w:lang w:eastAsia="es-MX"/>
    </w:rPr>
  </w:style>
  <w:style w:type="paragraph" w:styleId="Ttulo1">
    <w:name w:val="heading 1"/>
    <w:basedOn w:val="Normal"/>
    <w:next w:val="Normal"/>
    <w:pPr>
      <w:keepNext/>
      <w:keepLines/>
      <w:spacing w:before="480" w:after="120"/>
    </w:pPr>
    <w:rPr>
      <w:b/>
      <w:sz w:val="48"/>
      <w:szCs w:val="48"/>
    </w:rPr>
  </w:style>
  <w:style w:type="paragraph" w:styleId="Ttulo2">
    <w:name w:val="heading 2"/>
    <w:basedOn w:val="Normal"/>
    <w:next w:val="Normal"/>
    <w:pPr>
      <w:keepNext/>
      <w:jc w:val="center"/>
      <w:outlineLvl w:val="1"/>
    </w:pPr>
    <w:rPr>
      <w:rFonts w:ascii="Arial" w:eastAsia="Arial" w:hAnsi="Arial" w:cs="Arial"/>
      <w:b/>
      <w:sz w:val="40"/>
      <w:szCs w:val="40"/>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table" w:customStyle="1" w:styleId="TableNormal2">
    <w:name w:val="Table Normal2"/>
    <w:next w:val="TableNormal1"/>
    <w:pPr>
      <w:suppressAutoHyphens/>
      <w:spacing w:line="1" w:lineRule="atLeast"/>
      <w:ind w:leftChars="-1" w:left="-1" w:hangingChars="1" w:hanging="1"/>
      <w:textDirection w:val="btLr"/>
      <w:textAlignment w:val="top"/>
      <w:outlineLvl w:val="0"/>
    </w:pPr>
    <w:rPr>
      <w:position w:val="-1"/>
      <w:lang w:eastAsia="es-MX"/>
    </w:rPr>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comentario">
    <w:name w:val="annotation text"/>
    <w:basedOn w:val="Normal"/>
    <w:link w:val="TextocomentarioCar1"/>
    <w:qFormat/>
  </w:style>
  <w:style w:type="character" w:customStyle="1" w:styleId="TextocomentarioCar">
    <w:name w:val="Texto comentario Car"/>
    <w:basedOn w:val="Fuentedeprrafopredeter"/>
    <w:rPr>
      <w:w w:val="100"/>
      <w:position w:val="-1"/>
      <w:effect w:val="none"/>
      <w:vertAlign w:val="baseline"/>
      <w:cs w:val="0"/>
      <w:em w:val="none"/>
    </w:rPr>
  </w:style>
  <w:style w:type="character" w:styleId="Refdecomentario">
    <w:name w:val="annotation reference"/>
    <w:qFormat/>
    <w:rPr>
      <w:w w:val="100"/>
      <w:position w:val="-1"/>
      <w:sz w:val="16"/>
      <w:szCs w:val="16"/>
      <w:effect w:val="none"/>
      <w:vertAlign w:val="baseline"/>
      <w:cs w:val="0"/>
      <w:em w:val="none"/>
    </w:rPr>
  </w:style>
  <w:style w:type="paragraph" w:styleId="Textodeglobo">
    <w:name w:val="Balloon Text"/>
    <w:basedOn w:val="Normal"/>
    <w:qFormat/>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Prrafodelista">
    <w:name w:val="List Paragraph"/>
    <w:basedOn w:val="Normal"/>
    <w:pPr>
      <w:ind w:left="720"/>
      <w:contextualSpacing/>
    </w:pPr>
    <w:rPr>
      <w:lang w:val="es-ES" w:eastAsia="es-ES"/>
    </w:rPr>
  </w:style>
  <w:style w:type="paragraph" w:styleId="Piedepgina">
    <w:name w:val="footer"/>
    <w:basedOn w:val="Normal"/>
    <w:qFormat/>
    <w:pPr>
      <w:tabs>
        <w:tab w:val="center" w:pos="4419"/>
        <w:tab w:val="right" w:pos="8838"/>
      </w:tabs>
    </w:pPr>
  </w:style>
  <w:style w:type="character" w:customStyle="1" w:styleId="PiedepginaCar">
    <w:name w:val="Pie de página Car"/>
    <w:rPr>
      <w:w w:val="100"/>
      <w:position w:val="-1"/>
      <w:effect w:val="none"/>
      <w:vertAlign w:val="baseline"/>
      <w:cs w:val="0"/>
      <w:em w:val="none"/>
      <w:lang w:eastAsia="es-MX"/>
    </w:r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paragraph" w:styleId="Asuntodelcomentario">
    <w:name w:val="annotation subject"/>
    <w:basedOn w:val="Textocomentario"/>
    <w:next w:val="Textocomentario"/>
    <w:link w:val="AsuntodelcomentarioCar"/>
    <w:uiPriority w:val="99"/>
    <w:semiHidden/>
    <w:unhideWhenUsed/>
    <w:rsid w:val="007A53C5"/>
    <w:pPr>
      <w:spacing w:line="240" w:lineRule="auto"/>
    </w:pPr>
    <w:rPr>
      <w:b/>
      <w:bCs/>
    </w:rPr>
  </w:style>
  <w:style w:type="character" w:customStyle="1" w:styleId="TextocomentarioCar1">
    <w:name w:val="Texto comentario Car1"/>
    <w:basedOn w:val="Fuentedeprrafopredeter"/>
    <w:link w:val="Textocomentario"/>
    <w:rsid w:val="007A53C5"/>
    <w:rPr>
      <w:position w:val="-1"/>
      <w:lang w:eastAsia="es-MX"/>
    </w:rPr>
  </w:style>
  <w:style w:type="character" w:customStyle="1" w:styleId="AsuntodelcomentarioCar">
    <w:name w:val="Asunto del comentario Car"/>
    <w:basedOn w:val="TextocomentarioCar1"/>
    <w:link w:val="Asuntodelcomentario"/>
    <w:uiPriority w:val="99"/>
    <w:semiHidden/>
    <w:rsid w:val="007A53C5"/>
    <w:rPr>
      <w:b/>
      <w:bCs/>
      <w:position w:val="-1"/>
      <w:lang w:eastAsia="es-MX"/>
    </w:rPr>
  </w:style>
  <w:style w:type="paragraph" w:styleId="Textonotapie">
    <w:name w:val="footnote text"/>
    <w:basedOn w:val="Normal"/>
    <w:link w:val="TextonotapieCar"/>
    <w:uiPriority w:val="99"/>
    <w:semiHidden/>
    <w:unhideWhenUsed/>
    <w:rsid w:val="00625706"/>
    <w:pPr>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position w:val="0"/>
      <w:lang w:eastAsia="en-US"/>
    </w:rPr>
  </w:style>
  <w:style w:type="character" w:customStyle="1" w:styleId="TextonotapieCar">
    <w:name w:val="Texto nota pie Car"/>
    <w:basedOn w:val="Fuentedeprrafopredeter"/>
    <w:link w:val="Textonotapie"/>
    <w:uiPriority w:val="99"/>
    <w:semiHidden/>
    <w:rsid w:val="00625706"/>
    <w:rPr>
      <w:rFonts w:asciiTheme="minorHAnsi" w:eastAsiaTheme="minorHAnsi" w:hAnsiTheme="minorHAnsi" w:cstheme="minorBidi"/>
      <w:lang w:eastAsia="en-US"/>
    </w:rPr>
  </w:style>
  <w:style w:type="character" w:styleId="Refdenotaalpie">
    <w:name w:val="footnote reference"/>
    <w:basedOn w:val="Fuentedeprrafopredeter"/>
    <w:uiPriority w:val="99"/>
    <w:semiHidden/>
    <w:unhideWhenUsed/>
    <w:rsid w:val="00625706"/>
    <w:rPr>
      <w:vertAlign w:val="superscript"/>
    </w:rPr>
  </w:style>
  <w:style w:type="character" w:styleId="Hipervnculo">
    <w:name w:val="Hyperlink"/>
    <w:basedOn w:val="Fuentedeprrafopredeter"/>
    <w:uiPriority w:val="99"/>
    <w:unhideWhenUsed/>
    <w:rsid w:val="001A18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795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edellin.gov.co/satm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rcurio.medellin.gov.co/mercurio/servlet/ControllerMercurio?command=normas&amp;tipoOperacion=abrir&amp;firma=0&amp;idDocumento=1720063845&amp;tipDocumento=D"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SPNCW4Q1tiheCH5tdo/rWjPNgQ==">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</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5AD8E6D08DDF344A0FE2B42B3DC7DB9" ma:contentTypeVersion="13" ma:contentTypeDescription="Crear nuevo documento." ma:contentTypeScope="" ma:versionID="d706009f77085cfe5015ba36df13fcbf">
  <xsd:schema xmlns:xsd="http://www.w3.org/2001/XMLSchema" xmlns:xs="http://www.w3.org/2001/XMLSchema" xmlns:p="http://schemas.microsoft.com/office/2006/metadata/properties" xmlns:ns2="49e67289-dfbb-4a78-8050-14bc889ee94b" xmlns:ns3="a10892db-0fd6-47a5-b362-44c00cf92dc7" targetNamespace="http://schemas.microsoft.com/office/2006/metadata/properties" ma:root="true" ma:fieldsID="24d564feda928f497a13e19250a7302e" ns2:_="" ns3:_="">
    <xsd:import namespace="49e67289-dfbb-4a78-8050-14bc889ee94b"/>
    <xsd:import namespace="a10892db-0fd6-47a5-b362-44c00cf92d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67289-dfbb-4a78-8050-14bc889ee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0892db-0fd6-47a5-b362-44c00cf92dc7"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9930207-1D01-41E6-9B4F-D46255262B0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98BDF3-1196-4759-8BF9-DFFE00014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67289-dfbb-4a78-8050-14bc889ee94b"/>
    <ds:schemaRef ds:uri="a10892db-0fd6-47a5-b362-44c00cf92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041F03-6EA9-4711-906F-91F7BFDC18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8772</Words>
  <Characters>48249</Characters>
  <Application>Microsoft Office Word</Application>
  <DocSecurity>0</DocSecurity>
  <Lines>402</Lines>
  <Paragraphs>113</Paragraphs>
  <ScaleCrop>false</ScaleCrop>
  <HeadingPairs>
    <vt:vector size="6" baseType="variant">
      <vt:variant>
        <vt:lpstr>Título</vt:lpstr>
      </vt:variant>
      <vt:variant>
        <vt:i4>1</vt:i4>
      </vt:variant>
      <vt:variant>
        <vt:lpstr>Title</vt:lpstr>
      </vt:variant>
      <vt:variant>
        <vt:i4>1</vt:i4>
      </vt:variant>
      <vt:variant>
        <vt:lpstr>Headings</vt:lpstr>
      </vt:variant>
      <vt:variant>
        <vt:i4>100</vt:i4>
      </vt:variant>
    </vt:vector>
  </HeadingPairs>
  <TitlesOfParts>
    <vt:vector size="102" baseType="lpstr">
      <vt:lpstr/>
      <vt:lpstr/>
      <vt:lpstr>Decreto 1720063845 de 2022</vt:lpstr>
      <vt:lpstr/>
      <vt:lpstr>“Por el cual se reglamenta el Acuerdo 114 de 2019 del Distrito Especial de Cienc</vt:lpstr>
      <vt:lpstr/>
      <vt:lpstr/>
      <vt:lpstr/>
      <vt:lpstr>EL ALCALDE DE MEDELLÍN</vt:lpstr>
      <vt:lpstr/>
      <vt:lpstr/>
      <vt:lpstr/>
      <vt:lpstr>En uso de sus atribuciones constitucionales, y en particular, las previstas en e</vt:lpstr>
      <vt:lpstr/>
      <vt:lpstr/>
      <vt:lpstr/>
      <vt:lpstr>CONSIDERANDO QUE</vt:lpstr>
      <vt:lpstr/>
      <vt:lpstr/>
      <vt:lpstr>La Constitución Política, en su Artículo 44, dispone que tanto la familia, la so</vt:lpstr>
      <vt:lpstr/>
      <vt:lpstr>Desde el orden nacional, se ha establecido un marco institucional de actuación e</vt:lpstr>
      <vt:lpstr/>
      <vt:lpstr>De la misma forma, en el orden Distrital, se han adoptado en la materia, diferen</vt:lpstr>
      <vt:lpstr/>
      <vt:lpstr>Es necesario reglamentar el Acuerdo Municipal 114 de 2019, para darle un desarro</vt:lpstr>
      <vt:lpstr/>
      <vt:lpstr>El Sistema de Alertas Tempranas de Medellín- SATMED, es responsabilidad de la Se</vt:lpstr>
      <vt:lpstr/>
      <vt:lpstr>La gestión del Distrito de Medellín sobre el sistema de alertas tempranas lo hac</vt:lpstr>
      <vt:lpstr/>
      <vt:lpstr>Para la gestión eficiente del sistema de alertas tempranas, el Distrito de Medel</vt:lpstr>
      <vt:lpstr/>
      <vt:lpstr>Para el tratamiento dado mediante modelos de analítica de datos y predictivos ba</vt:lpstr>
      <vt:lpstr/>
      <vt:lpstr>Por la naturaleza del dato y las informaciones contenidas en el sistema de alert</vt:lpstr>
      <vt:lpstr/>
      <vt:lpstr>Consecuentemente, se busca la consolidación de una visión preventiva y de protec</vt:lpstr>
      <vt:lpstr/>
      <vt:lpstr>Se espera lograr a través de este Decreto la materialización de acciones y estra</vt:lpstr>
      <vt:lpstr/>
      <vt:lpstr>En consecuencia, es necesario adoptar las medidas contempladas en la parte dispo</vt:lpstr>
      <vt:lpstr/>
      <vt:lpstr/>
      <vt:lpstr>DECRETA</vt:lpstr>
      <vt:lpstr/>
      <vt:lpstr/>
      <vt:lpstr>DISPOSICIONES GENERALES</vt:lpstr>
      <vt:lpstr/>
      <vt:lpstr>Artículo 1. Objetivo. Reglamentar el Acuerdo 114 de 2019 del Distrito de Medellí</vt:lpstr>
      <vt:lpstr/>
      <vt:lpstr/>
      <vt:lpstr>RUTA METODOLÓGICA DE LOS COMPONENTES DEL SATMED</vt:lpstr>
      <vt:lpstr/>
      <vt:lpstr>Artículo 2. Componentes metodológicos. El Sistema de Alertas Tempranas de Medell</vt:lpstr>
      <vt:lpstr/>
      <vt:lpstr>La Secretaría de Juventud, Secretaría de Inclusión Social y Derechos Humanos y S</vt:lpstr>
      <vt:lpstr/>
      <vt:lpstr>Así mismo, las demás Secretarías y Entes Descentralizados participarán en la  id</vt:lpstr>
      <vt:lpstr/>
      <vt:lpstr>Artículo 3. Gestión de Alertas. La gestión de alertas es el componente misional </vt:lpstr>
      <vt:lpstr/>
      <vt:lpstr>Para la gestión de las alertas que ingresan al Sistema de Alertas Tempranas de M</vt:lpstr>
      <vt:lpstr/>
      <vt:lpstr>La gestión de alertas debe generar conocimiento que permita la toma de decisione</vt:lpstr>
      <vt:lpstr/>
      <vt:lpstr>Alertas Individuales</vt:lpstr>
      <vt:lpstr/>
      <vt:lpstr>Son alertas que advierten la presunta ocurrencia de un riesgo que recae sobre un</vt:lpstr>
      <vt:lpstr/>
      <vt:lpstr>La Gestión de Alertas Individuales se lleva a cabo a través de las siguientes et</vt:lpstr>
      <vt:lpstr/>
      <vt:lpstr>Ingreso de la Alerta a través de los diferentes medios de los que disponga el Si</vt:lpstr>
      <vt:lpstr>Análisis interno de la alerta. El profesional del Sistema de Alertas Tempranas d</vt:lpstr>
      <vt:lpstr>Orientación frente a activación de ruta. De acuerdo a la oferta institucional o </vt:lpstr>
      <vt:lpstr>Remisión o derivación. De acuerdo a los riesgos identificados, el profesional de</vt:lpstr>
      <vt:lpstr>Seguimiento. El profesional del Sistema de Alertas Tempranas de Medellín-SATMED </vt:lpstr>
      <vt:lpstr/>
      <vt:lpstr>Documentación de la información. En todo momento el profesional del Sistema de A</vt:lpstr>
      <vt:lpstr/>
      <vt:lpstr>Cierre de la alerta. Se le dará cierre a la alerta individual en los siguientes </vt:lpstr>
      <vt:lpstr/>
      <vt:lpstr>Atención efectiva: Cuando la dependencia o entidad competente ha emitido informe</vt:lpstr>
      <vt:lpstr>Cesación del riesgo: Cuando el riesgo ha cesado por cualquier causa externa o fo</vt:lpstr>
      <vt:lpstr>Inicio de proceso: Cuando se ha dado inicio al proceso de restablecimiento de de</vt:lpstr>
      <vt:lpstr>Desistimiento: Cuando la persona en riesgo desiste del acompañamiento, no obstan</vt:lpstr>
      <vt:lpstr>Imposibilidad de contacto: Cuando dentro de la descripción de reporte de la aler</vt:lpstr>
      <vt:lpstr>Falta de competencia: el caso, ya sea por factor territorial o funcional, la sit</vt:lpstr>
      <vt:lpstr/>
      <vt:lpstr>La información de seguimiento (trámite y cierre de la alerta) debe ser suministr</vt:lpstr>
      <vt:lpstr/>
      <vt:lpstr>Alertas colectivas</vt:lpstr>
      <vt:lpstr/>
      <vt:lpstr>Las alertas colectivas son aquellas alertas que advierte la presunta ocurrencia </vt:lpstr>
      <vt:lpstr/>
      <vt:lpstr>El proceso de Gestión de Alertas colectivas se lleva a cabo a través de las sigu</vt:lpstr>
      <vt:lpstr/>
      <vt:lpstr>Ingreso de la Alerta a través de los diferentes medios de los que disponga el Si</vt:lpstr>
      <vt:lpstr/>
      <vt:lpstr>Análisis interno de la alerta. Una vez ingrese la alerta al Sistema de Alertas T</vt:lpstr>
      <vt:lpstr/>
      <vt:lpstr>Formulación de plan de acción. Es la socialización de la alerta con los actores </vt:lpstr>
    </vt:vector>
  </TitlesOfParts>
  <Company/>
  <LinksUpToDate>false</LinksUpToDate>
  <CharactersWithSpaces>56908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Carolina Pelaez Ramirez</dc:creator>
  <cp:lastModifiedBy>Lizeth Vanessa Fernandez Ballesteros</cp:lastModifiedBy>
  <cp:revision>3</cp:revision>
  <dcterms:created xsi:type="dcterms:W3CDTF">2022-10-11T19:51:00Z</dcterms:created>
  <dcterms:modified xsi:type="dcterms:W3CDTF">2022-10-11T19:52:00Z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0x01010015AD8E6D08DDF344A0FE2B42B3DC7DB9</vt:lpwstr>
  </property>
</Properties>
</file>