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6282" w14:textId="1E04A9E4" w:rsidR="005B4026" w:rsidRPr="005B4026" w:rsidRDefault="005B4026" w:rsidP="005B4026">
      <w:pPr>
        <w:spacing w:after="0" w:line="360" w:lineRule="auto"/>
        <w:jc w:val="center"/>
        <w:rPr>
          <w:sz w:val="28"/>
          <w:szCs w:val="28"/>
        </w:rPr>
      </w:pPr>
      <w:r w:rsidRPr="005B4026">
        <w:rPr>
          <w:rFonts w:ascii="Arial" w:eastAsia="Arial" w:hAnsi="Arial" w:cs="Arial"/>
          <w:b/>
          <w:sz w:val="28"/>
          <w:szCs w:val="28"/>
        </w:rPr>
        <w:t>Sala Situacional de salud bucal para la primera infancia:  fortalecimiento de la implementación de la ruta integral de promoción y mantenimiento de la salud, en el marco de la PPSB de Medellín</w:t>
      </w:r>
    </w:p>
    <w:p w14:paraId="0BC84505"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1D0C9A06"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077D9D6B"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790CBF0D"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790A43DD"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19DA7617" w14:textId="5971F199" w:rsid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034E5F11" w14:textId="70A1B28A" w:rsidR="005B4026" w:rsidRDefault="005B4026" w:rsidP="005B4026">
      <w:pPr>
        <w:autoSpaceDE w:val="0"/>
        <w:autoSpaceDN w:val="0"/>
        <w:adjustRightInd w:val="0"/>
        <w:spacing w:after="0" w:line="240" w:lineRule="auto"/>
        <w:jc w:val="center"/>
        <w:rPr>
          <w:rFonts w:ascii="Arial" w:eastAsia="Times New Roman" w:hAnsi="Arial" w:cs="Arial"/>
          <w:b/>
          <w:bCs/>
          <w:color w:val="000000"/>
          <w:sz w:val="36"/>
          <w:szCs w:val="36"/>
          <w:lang w:eastAsia="en-US"/>
        </w:rPr>
      </w:pPr>
    </w:p>
    <w:p w14:paraId="064B4E27"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p>
    <w:p w14:paraId="3DEB1AB4"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color w:val="000000"/>
          <w:sz w:val="28"/>
          <w:szCs w:val="28"/>
          <w:lang w:eastAsia="en-US"/>
        </w:rPr>
      </w:pPr>
      <w:r w:rsidRPr="005B4026">
        <w:rPr>
          <w:rFonts w:ascii="Arial" w:eastAsia="Times New Roman" w:hAnsi="Arial" w:cs="Arial"/>
          <w:b/>
          <w:bCs/>
          <w:color w:val="000000"/>
          <w:sz w:val="28"/>
          <w:szCs w:val="28"/>
          <w:lang w:eastAsia="en-US"/>
        </w:rPr>
        <w:t>Secretaría de Salud de Medellín</w:t>
      </w:r>
    </w:p>
    <w:p w14:paraId="7F6C4FB7" w14:textId="77777777" w:rsidR="005B4026" w:rsidRPr="005B4026" w:rsidRDefault="005B4026" w:rsidP="005B4026">
      <w:pPr>
        <w:jc w:val="center"/>
        <w:rPr>
          <w:rFonts w:ascii="Arial" w:eastAsia="Times New Roman" w:hAnsi="Arial" w:cs="Arial"/>
          <w:b/>
          <w:bCs/>
          <w:color w:val="000000"/>
          <w:sz w:val="32"/>
          <w:szCs w:val="32"/>
          <w:lang w:eastAsia="en-US"/>
        </w:rPr>
      </w:pPr>
      <w:r w:rsidRPr="005B4026">
        <w:rPr>
          <w:rFonts w:ascii="Arial" w:eastAsia="Times New Roman" w:hAnsi="Arial" w:cs="Arial"/>
          <w:b/>
          <w:bCs/>
          <w:color w:val="000000"/>
          <w:sz w:val="28"/>
          <w:szCs w:val="28"/>
          <w:lang w:eastAsia="en-US"/>
        </w:rPr>
        <w:t>Unidad de Gestión de la Información y el Conocimiento</w:t>
      </w:r>
    </w:p>
    <w:p w14:paraId="793B27FF" w14:textId="7221D070" w:rsidR="005B4026" w:rsidRDefault="005B4026" w:rsidP="005B4026">
      <w:pPr>
        <w:jc w:val="center"/>
        <w:rPr>
          <w:rFonts w:ascii="Arial" w:eastAsia="Times New Roman" w:hAnsi="Arial" w:cs="Arial"/>
          <w:b/>
          <w:bCs/>
          <w:color w:val="000000"/>
          <w:sz w:val="36"/>
          <w:szCs w:val="36"/>
          <w:lang w:eastAsia="en-US"/>
        </w:rPr>
      </w:pPr>
    </w:p>
    <w:p w14:paraId="16464F9A" w14:textId="2268849D" w:rsidR="005B4026" w:rsidRDefault="005B4026" w:rsidP="005B4026">
      <w:pPr>
        <w:jc w:val="center"/>
        <w:rPr>
          <w:rFonts w:ascii="Arial" w:eastAsia="Times New Roman" w:hAnsi="Arial" w:cs="Arial"/>
          <w:b/>
          <w:bCs/>
          <w:color w:val="000000"/>
          <w:sz w:val="36"/>
          <w:szCs w:val="36"/>
          <w:lang w:eastAsia="en-US"/>
        </w:rPr>
      </w:pPr>
    </w:p>
    <w:p w14:paraId="1EB44152" w14:textId="043AA8CE" w:rsidR="005B4026" w:rsidRDefault="005B4026" w:rsidP="005B4026">
      <w:pPr>
        <w:jc w:val="center"/>
        <w:rPr>
          <w:rFonts w:ascii="Arial" w:eastAsia="Times New Roman" w:hAnsi="Arial" w:cs="Arial"/>
          <w:b/>
          <w:bCs/>
          <w:color w:val="000000"/>
          <w:sz w:val="36"/>
          <w:szCs w:val="36"/>
          <w:lang w:eastAsia="en-US"/>
        </w:rPr>
      </w:pPr>
    </w:p>
    <w:p w14:paraId="596A9B49" w14:textId="69D41F0D" w:rsidR="005B4026" w:rsidRDefault="005B4026" w:rsidP="005B4026">
      <w:pPr>
        <w:jc w:val="center"/>
        <w:rPr>
          <w:rFonts w:ascii="Arial" w:eastAsia="Times New Roman" w:hAnsi="Arial" w:cs="Arial"/>
          <w:b/>
          <w:bCs/>
          <w:color w:val="000000"/>
          <w:sz w:val="36"/>
          <w:szCs w:val="36"/>
          <w:lang w:eastAsia="en-US"/>
        </w:rPr>
      </w:pPr>
    </w:p>
    <w:p w14:paraId="09B82645" w14:textId="77777777" w:rsidR="005B4026" w:rsidRPr="005B4026" w:rsidRDefault="005B4026" w:rsidP="005B4026">
      <w:pPr>
        <w:jc w:val="center"/>
        <w:rPr>
          <w:rFonts w:ascii="Arial" w:eastAsia="Times New Roman" w:hAnsi="Arial" w:cs="Arial"/>
          <w:b/>
          <w:bCs/>
          <w:color w:val="000000"/>
          <w:sz w:val="36"/>
          <w:szCs w:val="36"/>
          <w:lang w:eastAsia="en-US"/>
        </w:rPr>
      </w:pPr>
    </w:p>
    <w:p w14:paraId="6D7A600A" w14:textId="77777777" w:rsidR="005B4026" w:rsidRPr="005B4026" w:rsidRDefault="005B4026" w:rsidP="005B4026">
      <w:pPr>
        <w:jc w:val="center"/>
        <w:rPr>
          <w:rFonts w:ascii="Arial" w:eastAsia="Times New Roman" w:hAnsi="Arial" w:cs="Arial"/>
          <w:b/>
          <w:bCs/>
          <w:color w:val="000000"/>
          <w:sz w:val="36"/>
          <w:szCs w:val="36"/>
          <w:lang w:eastAsia="en-US"/>
        </w:rPr>
      </w:pPr>
    </w:p>
    <w:p w14:paraId="0AC349F6" w14:textId="68125D0A" w:rsidR="005B4026" w:rsidRPr="002536F6" w:rsidRDefault="005B4026" w:rsidP="005B4026">
      <w:pPr>
        <w:jc w:val="center"/>
        <w:rPr>
          <w:rFonts w:ascii="Arial" w:eastAsia="Times New Roman" w:hAnsi="Arial" w:cs="Arial"/>
          <w:b/>
          <w:bCs/>
          <w:color w:val="000000"/>
          <w:sz w:val="24"/>
          <w:szCs w:val="24"/>
          <w:lang w:eastAsia="en-US"/>
        </w:rPr>
      </w:pPr>
      <w:r w:rsidRPr="002536F6">
        <w:rPr>
          <w:rFonts w:ascii="Arial" w:eastAsia="Times New Roman" w:hAnsi="Arial" w:cs="Arial"/>
          <w:b/>
          <w:color w:val="000000"/>
          <w:sz w:val="24"/>
          <w:szCs w:val="24"/>
          <w:lang w:eastAsia="en-US"/>
        </w:rPr>
        <w:t>Medellín, mayo de 2022</w:t>
      </w:r>
    </w:p>
    <w:p w14:paraId="00F90C42" w14:textId="77777777" w:rsidR="005B4026" w:rsidRPr="005B4026" w:rsidRDefault="005B4026" w:rsidP="005B4026">
      <w:pPr>
        <w:autoSpaceDE w:val="0"/>
        <w:autoSpaceDN w:val="0"/>
        <w:adjustRightInd w:val="0"/>
        <w:spacing w:after="0" w:line="240" w:lineRule="auto"/>
        <w:rPr>
          <w:rFonts w:ascii="Arial" w:eastAsia="Times New Roman" w:hAnsi="Arial" w:cs="Arial"/>
          <w:b/>
          <w:bCs/>
          <w:color w:val="000000"/>
          <w:sz w:val="36"/>
          <w:szCs w:val="36"/>
          <w:lang w:eastAsia="en-US"/>
        </w:rPr>
      </w:pPr>
    </w:p>
    <w:p w14:paraId="7D5FDEC0" w14:textId="2BA2C24C" w:rsidR="005B4026" w:rsidRPr="005B4026" w:rsidRDefault="005B4026" w:rsidP="005B4026">
      <w:pPr>
        <w:jc w:val="center"/>
        <w:rPr>
          <w:sz w:val="28"/>
          <w:szCs w:val="28"/>
        </w:rPr>
      </w:pPr>
      <w:r>
        <w:rPr>
          <w:rFonts w:ascii="Arial" w:eastAsia="Times New Roman" w:hAnsi="Arial" w:cs="Arial"/>
          <w:b/>
          <w:bCs/>
          <w:color w:val="000000"/>
          <w:sz w:val="36"/>
          <w:szCs w:val="36"/>
          <w:lang w:eastAsia="en-US"/>
        </w:rPr>
        <w:br w:type="page"/>
      </w:r>
      <w:r w:rsidRPr="005B4026">
        <w:rPr>
          <w:rFonts w:ascii="Arial" w:eastAsia="Arial" w:hAnsi="Arial" w:cs="Arial"/>
          <w:b/>
          <w:sz w:val="28"/>
          <w:szCs w:val="28"/>
        </w:rPr>
        <w:lastRenderedPageBreak/>
        <w:t>Sala Situacional de salud bucal para la primera infancia:  fortalecimiento de la implementación de la ruta integral de promoción y mantenimiento de la salud, en el marco de la PPSB de Medellín</w:t>
      </w:r>
    </w:p>
    <w:p w14:paraId="28356418"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p>
    <w:p w14:paraId="23CE2CAC"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p>
    <w:p w14:paraId="37948446"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r w:rsidRPr="005B4026">
        <w:rPr>
          <w:rFonts w:ascii="Arial" w:eastAsia="Times New Roman" w:hAnsi="Arial" w:cs="Arial"/>
          <w:b/>
          <w:bCs/>
          <w:color w:val="000000"/>
          <w:sz w:val="28"/>
          <w:szCs w:val="28"/>
          <w:lang w:eastAsia="en-US"/>
        </w:rPr>
        <w:t>Secretaría de Salud de Medellín</w:t>
      </w:r>
    </w:p>
    <w:p w14:paraId="57A34E57"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r w:rsidRPr="005B4026">
        <w:rPr>
          <w:rFonts w:ascii="Arial" w:eastAsia="Times New Roman" w:hAnsi="Arial" w:cs="Arial"/>
          <w:b/>
          <w:bCs/>
          <w:color w:val="000000"/>
          <w:sz w:val="28"/>
          <w:szCs w:val="28"/>
          <w:lang w:eastAsia="en-US"/>
        </w:rPr>
        <w:t>Unidad de Gestión de la Información y el Conocimiento</w:t>
      </w:r>
    </w:p>
    <w:p w14:paraId="2F014270"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p>
    <w:p w14:paraId="5E5E8C91"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p>
    <w:p w14:paraId="6C437442"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28"/>
          <w:szCs w:val="28"/>
          <w:lang w:eastAsia="en-US"/>
        </w:rPr>
      </w:pPr>
    </w:p>
    <w:p w14:paraId="3116070D" w14:textId="77777777" w:rsidR="005B4026" w:rsidRPr="005B4026" w:rsidRDefault="005B4026" w:rsidP="005B4026">
      <w:pPr>
        <w:autoSpaceDE w:val="0"/>
        <w:autoSpaceDN w:val="0"/>
        <w:adjustRightInd w:val="0"/>
        <w:spacing w:after="0" w:line="240" w:lineRule="auto"/>
        <w:jc w:val="center"/>
        <w:rPr>
          <w:rFonts w:ascii="Arial" w:eastAsia="Times New Roman" w:hAnsi="Arial" w:cs="Arial"/>
          <w:b/>
          <w:bCs/>
          <w:color w:val="000000"/>
          <w:sz w:val="32"/>
          <w:szCs w:val="32"/>
          <w:lang w:eastAsia="en-US"/>
        </w:rPr>
      </w:pPr>
      <w:r w:rsidRPr="005B4026">
        <w:rPr>
          <w:rFonts w:ascii="Arial" w:eastAsia="Times New Roman" w:hAnsi="Arial" w:cs="Arial"/>
          <w:b/>
          <w:bCs/>
          <w:color w:val="000000"/>
          <w:sz w:val="32"/>
          <w:szCs w:val="32"/>
          <w:lang w:eastAsia="en-US"/>
        </w:rPr>
        <w:t>Equipo de trabajo</w:t>
      </w:r>
    </w:p>
    <w:p w14:paraId="35193864" w14:textId="77777777" w:rsidR="005B4026" w:rsidRPr="005B4026" w:rsidRDefault="005B4026" w:rsidP="005B4026">
      <w:pPr>
        <w:autoSpaceDE w:val="0"/>
        <w:autoSpaceDN w:val="0"/>
        <w:adjustRightInd w:val="0"/>
        <w:spacing w:after="0" w:line="240" w:lineRule="auto"/>
        <w:rPr>
          <w:rFonts w:ascii="Arial" w:eastAsia="Times New Roman" w:hAnsi="Arial" w:cs="Arial"/>
          <w:color w:val="000000"/>
          <w:lang w:eastAsia="en-US"/>
        </w:rPr>
      </w:pPr>
    </w:p>
    <w:p w14:paraId="2E638A6C" w14:textId="77777777" w:rsidR="005B4026" w:rsidRPr="005B4026" w:rsidRDefault="005B4026" w:rsidP="005B4026">
      <w:pPr>
        <w:autoSpaceDE w:val="0"/>
        <w:autoSpaceDN w:val="0"/>
        <w:adjustRightInd w:val="0"/>
        <w:spacing w:after="0" w:line="240" w:lineRule="auto"/>
        <w:ind w:left="4956"/>
        <w:rPr>
          <w:rFonts w:ascii="Arial" w:eastAsia="Times New Roman" w:hAnsi="Arial" w:cs="Arial"/>
          <w:b/>
          <w:sz w:val="20"/>
          <w:szCs w:val="20"/>
          <w:lang w:eastAsia="en-US"/>
        </w:rPr>
      </w:pPr>
    </w:p>
    <w:p w14:paraId="536818FD" w14:textId="77777777" w:rsidR="005B4026" w:rsidRDefault="005B4026" w:rsidP="005B4026">
      <w:pPr>
        <w:spacing w:after="0" w:line="240" w:lineRule="auto"/>
        <w:jc w:val="center"/>
        <w:rPr>
          <w:rFonts w:ascii="Arial" w:eastAsia="Arial" w:hAnsi="Arial" w:cs="Arial"/>
          <w:b/>
          <w:sz w:val="24"/>
          <w:szCs w:val="24"/>
        </w:rPr>
      </w:pPr>
    </w:p>
    <w:p w14:paraId="0726CED1" w14:textId="1CC7A5AD" w:rsidR="005B4026" w:rsidRDefault="005B4026" w:rsidP="005B4026">
      <w:pPr>
        <w:spacing w:after="0" w:line="240" w:lineRule="auto"/>
        <w:jc w:val="center"/>
        <w:rPr>
          <w:rFonts w:ascii="Arial" w:eastAsia="Arial" w:hAnsi="Arial" w:cs="Arial"/>
          <w:b/>
          <w:sz w:val="24"/>
          <w:szCs w:val="24"/>
        </w:rPr>
      </w:pPr>
      <w:r w:rsidRPr="005B4026">
        <w:rPr>
          <w:rFonts w:ascii="Arial" w:eastAsia="Arial" w:hAnsi="Arial" w:cs="Arial"/>
          <w:b/>
          <w:sz w:val="24"/>
          <w:szCs w:val="24"/>
        </w:rPr>
        <w:t>Emilia Ochoa</w:t>
      </w:r>
    </w:p>
    <w:p w14:paraId="322B8EDA" w14:textId="7CA35426" w:rsidR="006C1390" w:rsidRPr="006C1390" w:rsidRDefault="006C1390" w:rsidP="005B4026">
      <w:pPr>
        <w:spacing w:after="0" w:line="240" w:lineRule="auto"/>
        <w:jc w:val="center"/>
        <w:rPr>
          <w:rFonts w:ascii="Arial" w:eastAsia="Arial" w:hAnsi="Arial" w:cs="Arial"/>
          <w:sz w:val="24"/>
          <w:szCs w:val="24"/>
        </w:rPr>
      </w:pPr>
      <w:r w:rsidRPr="006C1390">
        <w:rPr>
          <w:rFonts w:ascii="Arial" w:eastAsia="Arial" w:hAnsi="Arial" w:cs="Arial"/>
          <w:sz w:val="24"/>
          <w:szCs w:val="24"/>
        </w:rPr>
        <w:t>Odontóloga. Profesora Universidad de Antioquia – Universidad Cooperativa de Colombia</w:t>
      </w:r>
    </w:p>
    <w:p w14:paraId="087B9D5F" w14:textId="77777777" w:rsidR="005B4026" w:rsidRPr="005B4026" w:rsidRDefault="005B4026" w:rsidP="005B4026">
      <w:pPr>
        <w:spacing w:after="0" w:line="240" w:lineRule="auto"/>
        <w:jc w:val="center"/>
        <w:rPr>
          <w:rFonts w:ascii="Arial" w:eastAsia="Arial" w:hAnsi="Arial" w:cs="Arial"/>
          <w:b/>
          <w:sz w:val="24"/>
          <w:szCs w:val="24"/>
        </w:rPr>
      </w:pPr>
    </w:p>
    <w:p w14:paraId="46272D97" w14:textId="0950F8FE" w:rsidR="005B4026" w:rsidRDefault="005B4026" w:rsidP="005B4026">
      <w:pPr>
        <w:spacing w:after="0" w:line="240" w:lineRule="auto"/>
        <w:jc w:val="center"/>
        <w:rPr>
          <w:rFonts w:ascii="Arial" w:eastAsia="Arial" w:hAnsi="Arial" w:cs="Arial"/>
          <w:b/>
          <w:sz w:val="24"/>
          <w:szCs w:val="24"/>
        </w:rPr>
      </w:pPr>
      <w:r w:rsidRPr="005B4026">
        <w:rPr>
          <w:rFonts w:ascii="Arial" w:eastAsia="Arial" w:hAnsi="Arial" w:cs="Arial"/>
          <w:b/>
          <w:sz w:val="24"/>
          <w:szCs w:val="24"/>
        </w:rPr>
        <w:t xml:space="preserve"> Verónica Saldarriaga</w:t>
      </w:r>
    </w:p>
    <w:p w14:paraId="6BA0C852" w14:textId="6D32BC2D" w:rsidR="006C1390" w:rsidRPr="006C1390" w:rsidRDefault="006C1390" w:rsidP="006C1390">
      <w:pPr>
        <w:spacing w:after="0" w:line="240" w:lineRule="auto"/>
        <w:jc w:val="center"/>
        <w:rPr>
          <w:rFonts w:ascii="Arial" w:eastAsia="Arial" w:hAnsi="Arial" w:cs="Arial"/>
          <w:sz w:val="24"/>
          <w:szCs w:val="24"/>
        </w:rPr>
      </w:pPr>
      <w:r w:rsidRPr="006C1390">
        <w:rPr>
          <w:rFonts w:ascii="Arial" w:eastAsia="Arial" w:hAnsi="Arial" w:cs="Arial"/>
          <w:sz w:val="24"/>
          <w:szCs w:val="24"/>
        </w:rPr>
        <w:t xml:space="preserve">Odontóloga. Profesora Universidad de Antioquia </w:t>
      </w:r>
    </w:p>
    <w:p w14:paraId="026CD396" w14:textId="77777777" w:rsidR="005B4026" w:rsidRPr="005B4026" w:rsidRDefault="005B4026" w:rsidP="005B4026">
      <w:pPr>
        <w:spacing w:after="0" w:line="240" w:lineRule="auto"/>
        <w:jc w:val="center"/>
        <w:rPr>
          <w:rFonts w:ascii="Arial" w:eastAsia="Arial" w:hAnsi="Arial" w:cs="Arial"/>
          <w:b/>
          <w:sz w:val="24"/>
          <w:szCs w:val="24"/>
        </w:rPr>
      </w:pPr>
    </w:p>
    <w:p w14:paraId="5244C6EC" w14:textId="4E69FBA4" w:rsidR="005B4026" w:rsidRDefault="005B4026" w:rsidP="005B4026">
      <w:pPr>
        <w:spacing w:after="0" w:line="240" w:lineRule="auto"/>
        <w:jc w:val="center"/>
        <w:rPr>
          <w:rFonts w:ascii="Arial" w:eastAsia="Arial" w:hAnsi="Arial" w:cs="Arial"/>
          <w:b/>
          <w:sz w:val="24"/>
          <w:szCs w:val="24"/>
        </w:rPr>
      </w:pPr>
      <w:r w:rsidRPr="005B4026">
        <w:rPr>
          <w:rFonts w:ascii="Arial" w:eastAsia="Arial" w:hAnsi="Arial" w:cs="Arial"/>
          <w:b/>
          <w:sz w:val="24"/>
          <w:szCs w:val="24"/>
        </w:rPr>
        <w:t>Sara Cardona Pérez</w:t>
      </w:r>
    </w:p>
    <w:p w14:paraId="52E78EA1" w14:textId="049AE176" w:rsidR="006C1390" w:rsidRPr="006C1390" w:rsidRDefault="006C1390" w:rsidP="005B4026">
      <w:pPr>
        <w:spacing w:after="0" w:line="240" w:lineRule="auto"/>
        <w:jc w:val="center"/>
        <w:rPr>
          <w:rFonts w:ascii="Arial" w:eastAsia="Arial" w:hAnsi="Arial" w:cs="Arial"/>
          <w:sz w:val="24"/>
          <w:szCs w:val="24"/>
        </w:rPr>
      </w:pPr>
      <w:r w:rsidRPr="006C1390">
        <w:rPr>
          <w:rFonts w:ascii="Arial" w:eastAsia="Arial" w:hAnsi="Arial" w:cs="Arial"/>
          <w:sz w:val="24"/>
          <w:szCs w:val="24"/>
        </w:rPr>
        <w:t xml:space="preserve">Programa Buen Comienzo </w:t>
      </w:r>
    </w:p>
    <w:p w14:paraId="5BCEC08B" w14:textId="77777777" w:rsidR="005B4026" w:rsidRPr="005B4026" w:rsidRDefault="005B4026" w:rsidP="005B4026">
      <w:pPr>
        <w:spacing w:after="0" w:line="240" w:lineRule="auto"/>
        <w:jc w:val="center"/>
        <w:rPr>
          <w:rFonts w:ascii="Arial" w:eastAsia="Arial" w:hAnsi="Arial" w:cs="Arial"/>
          <w:b/>
          <w:sz w:val="24"/>
          <w:szCs w:val="24"/>
        </w:rPr>
      </w:pPr>
    </w:p>
    <w:p w14:paraId="01E2C412" w14:textId="77777777" w:rsidR="005B4026" w:rsidRPr="005B4026" w:rsidRDefault="005B4026" w:rsidP="005B4026">
      <w:pPr>
        <w:spacing w:after="0" w:line="240" w:lineRule="auto"/>
        <w:jc w:val="center"/>
        <w:rPr>
          <w:rFonts w:ascii="Arial" w:eastAsia="Times New Roman" w:hAnsi="Arial" w:cs="Arial"/>
          <w:b/>
          <w:sz w:val="24"/>
          <w:szCs w:val="24"/>
          <w:lang w:eastAsia="en-US"/>
        </w:rPr>
      </w:pPr>
      <w:r w:rsidRPr="005B4026">
        <w:rPr>
          <w:rFonts w:ascii="Arial" w:eastAsia="Arial" w:hAnsi="Arial" w:cs="Arial"/>
          <w:b/>
          <w:sz w:val="24"/>
          <w:szCs w:val="24"/>
        </w:rPr>
        <w:t>Miguel Ángel Rentería  </w:t>
      </w:r>
      <w:r w:rsidRPr="005B4026">
        <w:rPr>
          <w:rFonts w:ascii="Arial" w:eastAsia="Times New Roman" w:hAnsi="Arial" w:cs="Arial"/>
          <w:b/>
          <w:sz w:val="24"/>
          <w:szCs w:val="24"/>
          <w:lang w:eastAsia="en-US"/>
        </w:rPr>
        <w:t xml:space="preserve"> </w:t>
      </w:r>
    </w:p>
    <w:p w14:paraId="7388985D" w14:textId="766D491F" w:rsidR="005B4026" w:rsidRPr="006C1390" w:rsidRDefault="006C1390" w:rsidP="005B4026">
      <w:pPr>
        <w:spacing w:after="0" w:line="240" w:lineRule="auto"/>
        <w:jc w:val="center"/>
        <w:rPr>
          <w:rFonts w:ascii="Arial" w:eastAsia="Arial" w:hAnsi="Arial" w:cs="Arial"/>
          <w:sz w:val="24"/>
          <w:szCs w:val="24"/>
        </w:rPr>
      </w:pPr>
      <w:r w:rsidRPr="006C1390">
        <w:rPr>
          <w:rFonts w:ascii="Arial" w:eastAsia="Arial" w:hAnsi="Arial" w:cs="Arial"/>
          <w:sz w:val="24"/>
          <w:szCs w:val="24"/>
        </w:rPr>
        <w:t>Odontólogo. Secretaría de Salud de Medellín</w:t>
      </w:r>
    </w:p>
    <w:p w14:paraId="599B0EE4" w14:textId="77777777" w:rsidR="006C1390" w:rsidRPr="005B4026" w:rsidRDefault="006C1390" w:rsidP="005B4026">
      <w:pPr>
        <w:spacing w:after="0" w:line="240" w:lineRule="auto"/>
        <w:jc w:val="center"/>
        <w:rPr>
          <w:rFonts w:ascii="Arial" w:eastAsia="Arial" w:hAnsi="Arial" w:cs="Arial"/>
          <w:b/>
          <w:sz w:val="24"/>
          <w:szCs w:val="24"/>
        </w:rPr>
      </w:pPr>
    </w:p>
    <w:p w14:paraId="5A4A1FF9" w14:textId="77777777" w:rsidR="005B4026" w:rsidRPr="005B4026" w:rsidRDefault="005B4026" w:rsidP="005B4026">
      <w:pPr>
        <w:spacing w:after="0" w:line="240" w:lineRule="auto"/>
        <w:jc w:val="center"/>
        <w:rPr>
          <w:rFonts w:ascii="Arial" w:eastAsia="Arial" w:hAnsi="Arial" w:cs="Arial"/>
          <w:b/>
          <w:sz w:val="24"/>
          <w:szCs w:val="24"/>
        </w:rPr>
      </w:pPr>
      <w:r w:rsidRPr="005B4026">
        <w:rPr>
          <w:rFonts w:ascii="Arial" w:eastAsia="Arial" w:hAnsi="Arial" w:cs="Arial"/>
          <w:b/>
          <w:sz w:val="24"/>
          <w:szCs w:val="24"/>
        </w:rPr>
        <w:t>André Felipe Hoyos</w:t>
      </w:r>
    </w:p>
    <w:p w14:paraId="3B96676A" w14:textId="595C0BC8" w:rsidR="006C1390" w:rsidRPr="006C1390" w:rsidRDefault="006C1390" w:rsidP="006C1390">
      <w:pPr>
        <w:spacing w:after="0" w:line="240" w:lineRule="auto"/>
        <w:jc w:val="center"/>
        <w:rPr>
          <w:rFonts w:ascii="Arial" w:eastAsia="Arial" w:hAnsi="Arial" w:cs="Arial"/>
          <w:sz w:val="24"/>
          <w:szCs w:val="24"/>
        </w:rPr>
      </w:pPr>
      <w:r>
        <w:rPr>
          <w:rFonts w:ascii="Arial" w:eastAsia="Arial" w:hAnsi="Arial" w:cs="Arial"/>
          <w:sz w:val="24"/>
          <w:szCs w:val="24"/>
        </w:rPr>
        <w:t>Gesis</w:t>
      </w:r>
      <w:r w:rsidRPr="006C1390">
        <w:rPr>
          <w:rFonts w:ascii="Arial" w:eastAsia="Arial" w:hAnsi="Arial" w:cs="Arial"/>
          <w:sz w:val="24"/>
          <w:szCs w:val="24"/>
        </w:rPr>
        <w:t>. Secretaría de Salud de Medellín</w:t>
      </w:r>
    </w:p>
    <w:p w14:paraId="68B96B7F" w14:textId="77777777" w:rsidR="005B4026" w:rsidRPr="005B4026" w:rsidRDefault="005B4026" w:rsidP="005B4026">
      <w:pPr>
        <w:spacing w:after="0" w:line="240" w:lineRule="auto"/>
        <w:jc w:val="center"/>
        <w:rPr>
          <w:rFonts w:ascii="Arial" w:eastAsia="Arial" w:hAnsi="Arial" w:cs="Arial"/>
          <w:b/>
          <w:sz w:val="24"/>
          <w:szCs w:val="24"/>
        </w:rPr>
      </w:pPr>
    </w:p>
    <w:p w14:paraId="33901BFC" w14:textId="31FDB95E" w:rsidR="005B4026" w:rsidRPr="005B4026" w:rsidRDefault="005B4026" w:rsidP="005B4026">
      <w:pPr>
        <w:spacing w:after="0" w:line="240" w:lineRule="auto"/>
        <w:jc w:val="center"/>
        <w:rPr>
          <w:rFonts w:ascii="Arial" w:eastAsia="Arial" w:hAnsi="Arial" w:cs="Arial"/>
          <w:b/>
          <w:sz w:val="24"/>
          <w:szCs w:val="24"/>
        </w:rPr>
      </w:pPr>
      <w:r w:rsidRPr="005B4026">
        <w:rPr>
          <w:rFonts w:ascii="Arial" w:eastAsia="Arial" w:hAnsi="Arial" w:cs="Arial"/>
          <w:b/>
          <w:sz w:val="24"/>
          <w:szCs w:val="24"/>
        </w:rPr>
        <w:t>Mónica Montoya Ríos</w:t>
      </w:r>
    </w:p>
    <w:p w14:paraId="6DBD2A9B" w14:textId="54A5F7C5" w:rsidR="005B4026" w:rsidRPr="005B4026" w:rsidRDefault="005B4026" w:rsidP="005B4026">
      <w:pPr>
        <w:spacing w:after="0" w:line="240" w:lineRule="auto"/>
        <w:jc w:val="center"/>
        <w:rPr>
          <w:rFonts w:ascii="Arial" w:eastAsia="Arial" w:hAnsi="Arial" w:cs="Arial"/>
          <w:sz w:val="24"/>
          <w:szCs w:val="24"/>
        </w:rPr>
      </w:pPr>
      <w:r w:rsidRPr="006C1390">
        <w:rPr>
          <w:rFonts w:ascii="Arial" w:eastAsia="Arial" w:hAnsi="Arial" w:cs="Arial"/>
          <w:sz w:val="24"/>
          <w:szCs w:val="24"/>
        </w:rPr>
        <w:t>Bibliotecóloga contratista Secretaría de Salud de Medellín</w:t>
      </w:r>
    </w:p>
    <w:p w14:paraId="2B59B585" w14:textId="77777777" w:rsidR="005B4026" w:rsidRPr="005B4026" w:rsidRDefault="005B4026" w:rsidP="005B4026">
      <w:pPr>
        <w:jc w:val="center"/>
        <w:rPr>
          <w:rFonts w:ascii="Arial" w:eastAsia="Times New Roman" w:hAnsi="Arial" w:cs="Arial"/>
          <w:color w:val="000000"/>
          <w:lang w:eastAsia="en-US"/>
        </w:rPr>
      </w:pPr>
    </w:p>
    <w:p w14:paraId="2B95717B" w14:textId="77777777" w:rsidR="005B4026" w:rsidRPr="005B4026" w:rsidRDefault="005B4026" w:rsidP="005B4026">
      <w:pPr>
        <w:jc w:val="center"/>
        <w:rPr>
          <w:rFonts w:ascii="Arial" w:eastAsia="Times New Roman" w:hAnsi="Arial" w:cs="Arial"/>
          <w:color w:val="000000"/>
          <w:lang w:eastAsia="en-US"/>
        </w:rPr>
      </w:pPr>
    </w:p>
    <w:p w14:paraId="1F2F5513" w14:textId="424A1F09" w:rsidR="005B4026" w:rsidRPr="005B4026" w:rsidRDefault="005B4026" w:rsidP="005B4026">
      <w:pPr>
        <w:jc w:val="center"/>
        <w:rPr>
          <w:rFonts w:ascii="Arial" w:eastAsia="Times New Roman" w:hAnsi="Arial" w:cs="Arial"/>
          <w:color w:val="000000"/>
          <w:lang w:eastAsia="en-US"/>
        </w:rPr>
      </w:pPr>
      <w:r w:rsidRPr="005B4026">
        <w:rPr>
          <w:rFonts w:ascii="Arial" w:eastAsia="Times New Roman" w:hAnsi="Arial" w:cs="Arial"/>
          <w:color w:val="000000"/>
          <w:lang w:eastAsia="en-US"/>
        </w:rPr>
        <w:t xml:space="preserve">Medellín, </w:t>
      </w:r>
      <w:r>
        <w:rPr>
          <w:rFonts w:ascii="Arial" w:eastAsia="Times New Roman" w:hAnsi="Arial" w:cs="Arial"/>
          <w:color w:val="000000"/>
          <w:lang w:eastAsia="en-US"/>
        </w:rPr>
        <w:t xml:space="preserve">mayo de </w:t>
      </w:r>
      <w:r w:rsidRPr="005B4026">
        <w:rPr>
          <w:rFonts w:ascii="Arial" w:eastAsia="Times New Roman" w:hAnsi="Arial" w:cs="Arial"/>
          <w:color w:val="000000"/>
          <w:lang w:eastAsia="en-US"/>
        </w:rPr>
        <w:t>202</w:t>
      </w:r>
      <w:r>
        <w:rPr>
          <w:rFonts w:ascii="Arial" w:eastAsia="Times New Roman" w:hAnsi="Arial" w:cs="Arial"/>
          <w:color w:val="000000"/>
          <w:lang w:eastAsia="en-US"/>
        </w:rPr>
        <w:t>2</w:t>
      </w:r>
    </w:p>
    <w:sdt>
      <w:sdtPr>
        <w:rPr>
          <w:rFonts w:ascii="Calibri" w:eastAsia="Calibri" w:hAnsi="Calibri" w:cs="Calibri"/>
          <w:sz w:val="22"/>
          <w:szCs w:val="22"/>
          <w:lang w:val="es-ES"/>
        </w:rPr>
        <w:id w:val="1725568960"/>
        <w:docPartObj>
          <w:docPartGallery w:val="Table of Contents"/>
          <w:docPartUnique/>
        </w:docPartObj>
      </w:sdtPr>
      <w:sdtEndPr>
        <w:rPr>
          <w:rFonts w:ascii="Arial" w:hAnsi="Arial" w:cs="Arial"/>
          <w:b w:val="0"/>
          <w:bCs/>
        </w:rPr>
      </w:sdtEndPr>
      <w:sdtContent>
        <w:p w14:paraId="1D80C0A2" w14:textId="68EE80A7" w:rsidR="005B4026" w:rsidRPr="00DC4749" w:rsidRDefault="005B4026" w:rsidP="005B4026">
          <w:pPr>
            <w:pStyle w:val="TtulodeTDC"/>
            <w:jc w:val="center"/>
            <w:rPr>
              <w:rFonts w:cs="Arial"/>
              <w:szCs w:val="24"/>
            </w:rPr>
          </w:pPr>
          <w:r w:rsidRPr="00DC4749">
            <w:rPr>
              <w:rFonts w:cs="Arial"/>
              <w:szCs w:val="24"/>
              <w:lang w:val="es-ES"/>
            </w:rPr>
            <w:t>Contenido</w:t>
          </w:r>
        </w:p>
        <w:p w14:paraId="623B3D74" w14:textId="3E28331E" w:rsidR="00DC4749" w:rsidRPr="00DC4749" w:rsidRDefault="005B4026">
          <w:pPr>
            <w:pStyle w:val="TDC1"/>
            <w:tabs>
              <w:tab w:val="left" w:pos="440"/>
              <w:tab w:val="right" w:leader="dot" w:pos="8545"/>
            </w:tabs>
            <w:rPr>
              <w:rFonts w:ascii="Arial" w:eastAsiaTheme="minorEastAsia" w:hAnsi="Arial" w:cs="Arial"/>
              <w:noProof/>
              <w:sz w:val="24"/>
              <w:szCs w:val="24"/>
            </w:rPr>
          </w:pPr>
          <w:r w:rsidRPr="00DC4749">
            <w:rPr>
              <w:rFonts w:ascii="Arial" w:hAnsi="Arial" w:cs="Arial"/>
              <w:sz w:val="24"/>
              <w:szCs w:val="24"/>
            </w:rPr>
            <w:fldChar w:fldCharType="begin"/>
          </w:r>
          <w:r w:rsidRPr="00DC4749">
            <w:rPr>
              <w:rFonts w:ascii="Arial" w:hAnsi="Arial" w:cs="Arial"/>
              <w:sz w:val="24"/>
              <w:szCs w:val="24"/>
            </w:rPr>
            <w:instrText xml:space="preserve"> TOC \o "1-3" \h \z \u </w:instrText>
          </w:r>
          <w:r w:rsidRPr="00DC4749">
            <w:rPr>
              <w:rFonts w:ascii="Arial" w:hAnsi="Arial" w:cs="Arial"/>
              <w:sz w:val="24"/>
              <w:szCs w:val="24"/>
            </w:rPr>
            <w:fldChar w:fldCharType="separate"/>
          </w:r>
          <w:hyperlink w:anchor="_Toc103803335" w:history="1">
            <w:r w:rsidR="00DC4749" w:rsidRPr="00DC4749">
              <w:rPr>
                <w:rStyle w:val="Hipervnculo"/>
                <w:rFonts w:ascii="Arial" w:hAnsi="Arial" w:cs="Arial"/>
                <w:noProof/>
                <w:sz w:val="24"/>
                <w:szCs w:val="24"/>
              </w:rPr>
              <w:t>1.</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Presentación proyecto</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_Toc103803335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4</w:t>
            </w:r>
            <w:r w:rsidR="00DC4749" w:rsidRPr="00DC4749">
              <w:rPr>
                <w:rFonts w:ascii="Arial" w:hAnsi="Arial" w:cs="Arial"/>
                <w:noProof/>
                <w:webHidden/>
                <w:sz w:val="24"/>
                <w:szCs w:val="24"/>
              </w:rPr>
              <w:fldChar w:fldCharType="end"/>
            </w:r>
          </w:hyperlink>
        </w:p>
        <w:p w14:paraId="15B17C96" w14:textId="53562028"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36" w:history="1">
            <w:r w:rsidR="00DC4749" w:rsidRPr="00DC4749">
              <w:rPr>
                <w:rStyle w:val="Hipervnculo"/>
                <w:rFonts w:ascii="Arial" w:hAnsi="Arial" w:cs="Arial"/>
                <w:noProof/>
                <w:sz w:val="24"/>
                <w:szCs w:val="24"/>
              </w:rPr>
              <w:t>2.</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Información general del proyecto</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_Toc103803336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5</w:t>
            </w:r>
            <w:r w:rsidR="00DC4749" w:rsidRPr="00DC4749">
              <w:rPr>
                <w:rFonts w:ascii="Arial" w:hAnsi="Arial" w:cs="Arial"/>
                <w:noProof/>
                <w:webHidden/>
                <w:sz w:val="24"/>
                <w:szCs w:val="24"/>
              </w:rPr>
              <w:fldChar w:fldCharType="end"/>
            </w:r>
          </w:hyperlink>
        </w:p>
        <w:p w14:paraId="55053A1E" w14:textId="124F2A7D"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37" w:history="1">
            <w:r w:rsidR="00DC4749" w:rsidRPr="00DC4749">
              <w:rPr>
                <w:rStyle w:val="Hipervnculo"/>
                <w:rFonts w:ascii="Arial" w:hAnsi="Arial" w:cs="Arial"/>
                <w:noProof/>
                <w:sz w:val="24"/>
                <w:szCs w:val="24"/>
              </w:rPr>
              <w:t>3.</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Justificación y situación problemática</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_Toc103803337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6</w:t>
            </w:r>
            <w:r w:rsidR="00DC4749" w:rsidRPr="00DC4749">
              <w:rPr>
                <w:rFonts w:ascii="Arial" w:hAnsi="Arial" w:cs="Arial"/>
                <w:noProof/>
                <w:webHidden/>
                <w:sz w:val="24"/>
                <w:szCs w:val="24"/>
              </w:rPr>
              <w:fldChar w:fldCharType="end"/>
            </w:r>
          </w:hyperlink>
        </w:p>
        <w:p w14:paraId="44937082" w14:textId="7F9CDB4F"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38" w:history="1">
            <w:r w:rsidR="00DC4749" w:rsidRPr="00DC4749">
              <w:rPr>
                <w:rStyle w:val="Hipervnculo"/>
                <w:rFonts w:ascii="Arial" w:hAnsi="Arial" w:cs="Arial"/>
                <w:noProof/>
                <w:sz w:val="24"/>
                <w:szCs w:val="24"/>
              </w:rPr>
              <w:t>4.</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Alcance</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_Toc103803338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10</w:t>
            </w:r>
            <w:r w:rsidR="00DC4749" w:rsidRPr="00DC4749">
              <w:rPr>
                <w:rFonts w:ascii="Arial" w:hAnsi="Arial" w:cs="Arial"/>
                <w:noProof/>
                <w:webHidden/>
                <w:sz w:val="24"/>
                <w:szCs w:val="24"/>
              </w:rPr>
              <w:fldChar w:fldCharType="end"/>
            </w:r>
          </w:hyperlink>
        </w:p>
        <w:p w14:paraId="674FFC5F" w14:textId="4C126B01"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39" w:history="1">
            <w:r w:rsidR="00DC4749" w:rsidRPr="00DC4749">
              <w:rPr>
                <w:rStyle w:val="Hipervnculo"/>
                <w:rFonts w:ascii="Arial" w:hAnsi="Arial" w:cs="Arial"/>
                <w:noProof/>
                <w:sz w:val="24"/>
                <w:szCs w:val="24"/>
              </w:rPr>
              <w:t>5.</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Objetivos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_Toc103803339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11</w:t>
            </w:r>
            <w:r w:rsidR="00DC4749" w:rsidRPr="00DC4749">
              <w:rPr>
                <w:rFonts w:ascii="Arial" w:hAnsi="Arial" w:cs="Arial"/>
                <w:noProof/>
                <w:webHidden/>
                <w:sz w:val="24"/>
                <w:szCs w:val="24"/>
              </w:rPr>
              <w:fldChar w:fldCharType="end"/>
            </w:r>
          </w:hyperlink>
        </w:p>
        <w:p w14:paraId="0291BDDA" w14:textId="2E2C507F" w:rsidR="00DC4749" w:rsidRPr="00DC4749" w:rsidRDefault="00346DAF">
          <w:pPr>
            <w:pStyle w:val="TDC2"/>
            <w:tabs>
              <w:tab w:val="left" w:pos="660"/>
              <w:tab w:val="right" w:leader="dot" w:pos="8545"/>
            </w:tabs>
            <w:rPr>
              <w:rFonts w:ascii="Arial" w:eastAsiaTheme="minorEastAsia" w:hAnsi="Arial" w:cs="Arial"/>
              <w:noProof/>
              <w:sz w:val="24"/>
              <w:szCs w:val="24"/>
            </w:rPr>
          </w:pPr>
          <w:hyperlink w:anchor="_Toc103803340" w:history="1">
            <w:r w:rsidR="00DC4749" w:rsidRPr="00DC4749">
              <w:rPr>
                <w:rStyle w:val="Hipervnculo"/>
                <w:rFonts w:ascii="Arial" w:hAnsi="Arial" w:cs="Arial"/>
                <w:noProof/>
                <w:sz w:val="24"/>
                <w:szCs w:val="24"/>
              </w:rPr>
              <w:t>a.</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General</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_Toc103803340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11</w:t>
            </w:r>
            <w:r w:rsidR="00DC4749" w:rsidRPr="00DC4749">
              <w:rPr>
                <w:rFonts w:ascii="Arial" w:hAnsi="Arial" w:cs="Arial"/>
                <w:noProof/>
                <w:webHidden/>
                <w:sz w:val="24"/>
                <w:szCs w:val="24"/>
              </w:rPr>
              <w:fldChar w:fldCharType="end"/>
            </w:r>
          </w:hyperlink>
        </w:p>
        <w:p w14:paraId="2C2D18E8" w14:textId="45208234" w:rsidR="00DC4749" w:rsidRPr="00DC4749" w:rsidRDefault="00346DAF">
          <w:pPr>
            <w:pStyle w:val="TDC2"/>
            <w:tabs>
              <w:tab w:val="left" w:pos="660"/>
              <w:tab w:val="right" w:leader="dot" w:pos="8545"/>
            </w:tabs>
            <w:rPr>
              <w:rFonts w:ascii="Arial" w:eastAsiaTheme="minorEastAsia" w:hAnsi="Arial" w:cs="Arial"/>
              <w:noProof/>
              <w:sz w:val="24"/>
              <w:szCs w:val="24"/>
            </w:rPr>
          </w:pPr>
          <w:hyperlink w:anchor="_Toc103803341" w:history="1">
            <w:r w:rsidR="00DC4749" w:rsidRPr="00DC4749">
              <w:rPr>
                <w:rStyle w:val="Hipervnculo"/>
                <w:rFonts w:ascii="Arial" w:hAnsi="Arial" w:cs="Arial"/>
                <w:noProof/>
                <w:sz w:val="24"/>
                <w:szCs w:val="24"/>
              </w:rPr>
              <w:t>b.</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Específicos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_Toc103803341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11</w:t>
            </w:r>
            <w:r w:rsidR="00DC4749" w:rsidRPr="00DC4749">
              <w:rPr>
                <w:rFonts w:ascii="Arial" w:hAnsi="Arial" w:cs="Arial"/>
                <w:noProof/>
                <w:webHidden/>
                <w:sz w:val="24"/>
                <w:szCs w:val="24"/>
              </w:rPr>
              <w:fldChar w:fldCharType="end"/>
            </w:r>
          </w:hyperlink>
        </w:p>
        <w:p w14:paraId="5921456A" w14:textId="4F28111A"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42" w:history="1">
            <w:r w:rsidR="00DC4749" w:rsidRPr="00DC4749">
              <w:rPr>
                <w:rStyle w:val="Hipervnculo"/>
                <w:rFonts w:ascii="Arial" w:hAnsi="Arial" w:cs="Arial"/>
                <w:noProof/>
                <w:sz w:val="24"/>
                <w:szCs w:val="24"/>
              </w:rPr>
              <w:t>6.</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Marco conceptual</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_Toc103803342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12</w:t>
            </w:r>
            <w:r w:rsidR="00DC4749" w:rsidRPr="00DC4749">
              <w:rPr>
                <w:rFonts w:ascii="Arial" w:hAnsi="Arial" w:cs="Arial"/>
                <w:noProof/>
                <w:webHidden/>
                <w:sz w:val="24"/>
                <w:szCs w:val="24"/>
              </w:rPr>
              <w:fldChar w:fldCharType="end"/>
            </w:r>
          </w:hyperlink>
        </w:p>
        <w:p w14:paraId="6C70C8C6" w14:textId="19BDB703"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43" w:history="1">
            <w:r w:rsidR="00DC4749" w:rsidRPr="00DC4749">
              <w:rPr>
                <w:rStyle w:val="Hipervnculo"/>
                <w:rFonts w:ascii="Arial" w:hAnsi="Arial" w:cs="Arial"/>
                <w:noProof/>
                <w:sz w:val="24"/>
                <w:szCs w:val="24"/>
              </w:rPr>
              <w:t>7.</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Marco legal</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_Toc103803343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17</w:t>
            </w:r>
            <w:r w:rsidR="00DC4749" w:rsidRPr="00DC4749">
              <w:rPr>
                <w:rFonts w:ascii="Arial" w:hAnsi="Arial" w:cs="Arial"/>
                <w:noProof/>
                <w:webHidden/>
                <w:sz w:val="24"/>
                <w:szCs w:val="24"/>
              </w:rPr>
              <w:fldChar w:fldCharType="end"/>
            </w:r>
          </w:hyperlink>
        </w:p>
        <w:p w14:paraId="3DD348E5" w14:textId="21DC249F"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44" w:history="1">
            <w:r w:rsidR="00DC4749" w:rsidRPr="00DC4749">
              <w:rPr>
                <w:rStyle w:val="Hipervnculo"/>
                <w:rFonts w:ascii="Arial" w:hAnsi="Arial" w:cs="Arial"/>
                <w:noProof/>
                <w:sz w:val="24"/>
                <w:szCs w:val="24"/>
              </w:rPr>
              <w:t>8.</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Metodología propuesta</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_Toc103803344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18</w:t>
            </w:r>
            <w:r w:rsidR="00DC4749" w:rsidRPr="00DC4749">
              <w:rPr>
                <w:rFonts w:ascii="Arial" w:hAnsi="Arial" w:cs="Arial"/>
                <w:noProof/>
                <w:webHidden/>
                <w:sz w:val="24"/>
                <w:szCs w:val="24"/>
              </w:rPr>
              <w:fldChar w:fldCharType="end"/>
            </w:r>
          </w:hyperlink>
        </w:p>
        <w:p w14:paraId="6DA0417F" w14:textId="14CEED7B" w:rsidR="00DC4749" w:rsidRPr="00DC4749" w:rsidRDefault="00346DAF">
          <w:pPr>
            <w:pStyle w:val="TDC2"/>
            <w:tabs>
              <w:tab w:val="left" w:pos="880"/>
              <w:tab w:val="right" w:leader="dot" w:pos="8545"/>
            </w:tabs>
            <w:rPr>
              <w:rFonts w:ascii="Arial" w:eastAsiaTheme="minorEastAsia" w:hAnsi="Arial" w:cs="Arial"/>
              <w:noProof/>
              <w:sz w:val="24"/>
              <w:szCs w:val="24"/>
            </w:rPr>
          </w:pPr>
          <w:hyperlink w:anchor="_Toc103803345" w:history="1">
            <w:r w:rsidR="00DC4749" w:rsidRPr="00DC4749">
              <w:rPr>
                <w:rStyle w:val="Hipervnculo"/>
                <w:rFonts w:ascii="Arial" w:hAnsi="Arial" w:cs="Arial"/>
                <w:noProof/>
                <w:sz w:val="24"/>
                <w:szCs w:val="24"/>
              </w:rPr>
              <w:t>8.1</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Fases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_Toc103803345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18</w:t>
            </w:r>
            <w:r w:rsidR="00DC4749" w:rsidRPr="00DC4749">
              <w:rPr>
                <w:rFonts w:ascii="Arial" w:hAnsi="Arial" w:cs="Arial"/>
                <w:noProof/>
                <w:webHidden/>
                <w:sz w:val="24"/>
                <w:szCs w:val="24"/>
              </w:rPr>
              <w:fldChar w:fldCharType="end"/>
            </w:r>
          </w:hyperlink>
        </w:p>
        <w:p w14:paraId="37FD89D7" w14:textId="7FB1E822" w:rsidR="00DC4749" w:rsidRPr="00DC4749" w:rsidRDefault="00346DAF">
          <w:pPr>
            <w:pStyle w:val="TDC3"/>
            <w:tabs>
              <w:tab w:val="left" w:pos="1320"/>
              <w:tab w:val="right" w:leader="dot" w:pos="8545"/>
            </w:tabs>
            <w:rPr>
              <w:rFonts w:ascii="Arial" w:hAnsi="Arial" w:cs="Arial"/>
              <w:noProof/>
              <w:sz w:val="24"/>
              <w:szCs w:val="24"/>
            </w:rPr>
          </w:pPr>
          <w:hyperlink w:anchor="_Toc103803346" w:history="1">
            <w:r w:rsidR="00DC4749" w:rsidRPr="00DC4749">
              <w:rPr>
                <w:rStyle w:val="Hipervnculo"/>
                <w:rFonts w:ascii="Arial" w:eastAsia="Arial" w:hAnsi="Arial" w:cs="Arial"/>
                <w:noProof/>
                <w:sz w:val="24"/>
                <w:szCs w:val="24"/>
              </w:rPr>
              <w:t>8.1.1</w:t>
            </w:r>
            <w:r w:rsidR="00DC4749" w:rsidRPr="00DC4749">
              <w:rPr>
                <w:rFonts w:ascii="Arial" w:hAnsi="Arial" w:cs="Arial"/>
                <w:noProof/>
                <w:sz w:val="24"/>
                <w:szCs w:val="24"/>
              </w:rPr>
              <w:tab/>
            </w:r>
            <w:r w:rsidR="00DC4749" w:rsidRPr="00DC4749">
              <w:rPr>
                <w:rStyle w:val="Hipervnculo"/>
                <w:rFonts w:ascii="Arial" w:hAnsi="Arial" w:cs="Arial"/>
                <w:noProof/>
                <w:sz w:val="24"/>
                <w:szCs w:val="24"/>
              </w:rPr>
              <w:t>Fase diagnóstica</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_Toc103803346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18</w:t>
            </w:r>
            <w:r w:rsidR="00DC4749" w:rsidRPr="00DC4749">
              <w:rPr>
                <w:rFonts w:ascii="Arial" w:hAnsi="Arial" w:cs="Arial"/>
                <w:noProof/>
                <w:webHidden/>
                <w:sz w:val="24"/>
                <w:szCs w:val="24"/>
              </w:rPr>
              <w:fldChar w:fldCharType="end"/>
            </w:r>
          </w:hyperlink>
        </w:p>
        <w:p w14:paraId="149DDBBE" w14:textId="70B18461" w:rsidR="00DC4749" w:rsidRPr="00DC4749" w:rsidRDefault="00346DAF">
          <w:pPr>
            <w:pStyle w:val="TDC3"/>
            <w:tabs>
              <w:tab w:val="left" w:pos="1320"/>
              <w:tab w:val="right" w:leader="dot" w:pos="8545"/>
            </w:tabs>
            <w:rPr>
              <w:rFonts w:ascii="Arial" w:hAnsi="Arial" w:cs="Arial"/>
              <w:noProof/>
              <w:sz w:val="24"/>
              <w:szCs w:val="24"/>
            </w:rPr>
          </w:pPr>
          <w:hyperlink w:anchor="_Toc103803347" w:history="1">
            <w:r w:rsidR="00DC4749" w:rsidRPr="00DC4749">
              <w:rPr>
                <w:rStyle w:val="Hipervnculo"/>
                <w:rFonts w:ascii="Arial" w:hAnsi="Arial" w:cs="Arial"/>
                <w:noProof/>
                <w:sz w:val="24"/>
                <w:szCs w:val="24"/>
              </w:rPr>
              <w:t>8.1.2</w:t>
            </w:r>
            <w:r w:rsidR="00DC4749" w:rsidRPr="00DC4749">
              <w:rPr>
                <w:rFonts w:ascii="Arial" w:hAnsi="Arial" w:cs="Arial"/>
                <w:noProof/>
                <w:sz w:val="24"/>
                <w:szCs w:val="24"/>
              </w:rPr>
              <w:tab/>
            </w:r>
            <w:r w:rsidR="00DC4749" w:rsidRPr="00DC4749">
              <w:rPr>
                <w:rStyle w:val="Hipervnculo"/>
                <w:rFonts w:ascii="Arial" w:hAnsi="Arial" w:cs="Arial"/>
                <w:noProof/>
                <w:sz w:val="24"/>
                <w:szCs w:val="24"/>
              </w:rPr>
              <w:t>Fase de diseño e implementación de acciones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_Toc103803347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19</w:t>
            </w:r>
            <w:r w:rsidR="00DC4749" w:rsidRPr="00DC4749">
              <w:rPr>
                <w:rFonts w:ascii="Arial" w:hAnsi="Arial" w:cs="Arial"/>
                <w:noProof/>
                <w:webHidden/>
                <w:sz w:val="24"/>
                <w:szCs w:val="24"/>
              </w:rPr>
              <w:fldChar w:fldCharType="end"/>
            </w:r>
          </w:hyperlink>
        </w:p>
        <w:p w14:paraId="0703CB50" w14:textId="550E103E" w:rsidR="00DC4749" w:rsidRPr="00DC4749" w:rsidRDefault="00346DAF">
          <w:pPr>
            <w:pStyle w:val="TDC3"/>
            <w:tabs>
              <w:tab w:val="left" w:pos="1320"/>
              <w:tab w:val="right" w:leader="dot" w:pos="8545"/>
            </w:tabs>
            <w:rPr>
              <w:rFonts w:ascii="Arial" w:hAnsi="Arial" w:cs="Arial"/>
              <w:noProof/>
              <w:sz w:val="24"/>
              <w:szCs w:val="24"/>
            </w:rPr>
          </w:pPr>
          <w:hyperlink w:anchor="_Toc103803348" w:history="1">
            <w:r w:rsidR="00DC4749" w:rsidRPr="00DC4749">
              <w:rPr>
                <w:rStyle w:val="Hipervnculo"/>
                <w:rFonts w:ascii="Arial" w:hAnsi="Arial" w:cs="Arial"/>
                <w:noProof/>
                <w:sz w:val="24"/>
                <w:szCs w:val="24"/>
              </w:rPr>
              <w:t>8.1.3</w:t>
            </w:r>
            <w:r w:rsidR="00DC4749" w:rsidRPr="00DC4749">
              <w:rPr>
                <w:rFonts w:ascii="Arial" w:hAnsi="Arial" w:cs="Arial"/>
                <w:noProof/>
                <w:sz w:val="24"/>
                <w:szCs w:val="24"/>
              </w:rPr>
              <w:tab/>
            </w:r>
            <w:r w:rsidR="00DC4749" w:rsidRPr="00DC4749">
              <w:rPr>
                <w:rStyle w:val="Hipervnculo"/>
                <w:rFonts w:ascii="Arial" w:hAnsi="Arial" w:cs="Arial"/>
                <w:noProof/>
                <w:sz w:val="24"/>
                <w:szCs w:val="24"/>
              </w:rPr>
              <w:t>Fase de evaluación de los resultados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_Toc103803348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20</w:t>
            </w:r>
            <w:r w:rsidR="00DC4749" w:rsidRPr="00DC4749">
              <w:rPr>
                <w:rFonts w:ascii="Arial" w:hAnsi="Arial" w:cs="Arial"/>
                <w:noProof/>
                <w:webHidden/>
                <w:sz w:val="24"/>
                <w:szCs w:val="24"/>
              </w:rPr>
              <w:fldChar w:fldCharType="end"/>
            </w:r>
          </w:hyperlink>
        </w:p>
        <w:p w14:paraId="379B73E3" w14:textId="3E84292D" w:rsidR="00DC4749" w:rsidRPr="00DC4749" w:rsidRDefault="00346DAF">
          <w:pPr>
            <w:pStyle w:val="TDC2"/>
            <w:tabs>
              <w:tab w:val="left" w:pos="880"/>
              <w:tab w:val="right" w:leader="dot" w:pos="8545"/>
            </w:tabs>
            <w:rPr>
              <w:rFonts w:ascii="Arial" w:eastAsiaTheme="minorEastAsia" w:hAnsi="Arial" w:cs="Arial"/>
              <w:noProof/>
              <w:sz w:val="24"/>
              <w:szCs w:val="24"/>
            </w:rPr>
          </w:pPr>
          <w:hyperlink w:anchor="_Toc103803349" w:history="1">
            <w:r w:rsidR="00DC4749" w:rsidRPr="00DC4749">
              <w:rPr>
                <w:rStyle w:val="Hipervnculo"/>
                <w:rFonts w:ascii="Arial" w:hAnsi="Arial" w:cs="Arial"/>
                <w:noProof/>
                <w:sz w:val="24"/>
                <w:szCs w:val="24"/>
              </w:rPr>
              <w:t>8.2</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Tipo de Sala</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_Toc103803349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20</w:t>
            </w:r>
            <w:r w:rsidR="00DC4749" w:rsidRPr="00DC4749">
              <w:rPr>
                <w:rFonts w:ascii="Arial" w:hAnsi="Arial" w:cs="Arial"/>
                <w:noProof/>
                <w:webHidden/>
                <w:sz w:val="24"/>
                <w:szCs w:val="24"/>
              </w:rPr>
              <w:fldChar w:fldCharType="end"/>
            </w:r>
          </w:hyperlink>
        </w:p>
        <w:p w14:paraId="61B98B4D" w14:textId="59EBC5AF" w:rsidR="00DC4749" w:rsidRPr="00DC4749" w:rsidRDefault="00346DAF">
          <w:pPr>
            <w:pStyle w:val="TDC2"/>
            <w:tabs>
              <w:tab w:val="left" w:pos="880"/>
              <w:tab w:val="right" w:leader="dot" w:pos="8545"/>
            </w:tabs>
            <w:rPr>
              <w:rFonts w:ascii="Arial" w:eastAsiaTheme="minorEastAsia" w:hAnsi="Arial" w:cs="Arial"/>
              <w:noProof/>
              <w:sz w:val="24"/>
              <w:szCs w:val="24"/>
            </w:rPr>
          </w:pPr>
          <w:hyperlink w:anchor="_Toc103803350" w:history="1">
            <w:r w:rsidR="00DC4749" w:rsidRPr="00DC4749">
              <w:rPr>
                <w:rStyle w:val="Hipervnculo"/>
                <w:rFonts w:ascii="Arial" w:hAnsi="Arial" w:cs="Arial"/>
                <w:noProof/>
                <w:sz w:val="24"/>
                <w:szCs w:val="24"/>
              </w:rPr>
              <w:t>8.3</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Técnica / Enfoque</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_Toc103803350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20</w:t>
            </w:r>
            <w:r w:rsidR="00DC4749" w:rsidRPr="00DC4749">
              <w:rPr>
                <w:rFonts w:ascii="Arial" w:hAnsi="Arial" w:cs="Arial"/>
                <w:noProof/>
                <w:webHidden/>
                <w:sz w:val="24"/>
                <w:szCs w:val="24"/>
              </w:rPr>
              <w:fldChar w:fldCharType="end"/>
            </w:r>
          </w:hyperlink>
        </w:p>
        <w:p w14:paraId="2621FFE3" w14:textId="32BDA233" w:rsidR="00DC4749" w:rsidRPr="00DC4749" w:rsidRDefault="00346DAF">
          <w:pPr>
            <w:pStyle w:val="TDC2"/>
            <w:tabs>
              <w:tab w:val="left" w:pos="880"/>
              <w:tab w:val="right" w:leader="dot" w:pos="8545"/>
            </w:tabs>
            <w:rPr>
              <w:rFonts w:ascii="Arial" w:eastAsiaTheme="minorEastAsia" w:hAnsi="Arial" w:cs="Arial"/>
              <w:noProof/>
              <w:sz w:val="24"/>
              <w:szCs w:val="24"/>
            </w:rPr>
          </w:pPr>
          <w:hyperlink w:anchor="_Toc103803351" w:history="1">
            <w:r w:rsidR="00DC4749" w:rsidRPr="00DC4749">
              <w:rPr>
                <w:rStyle w:val="Hipervnculo"/>
                <w:rFonts w:ascii="Arial" w:hAnsi="Arial" w:cs="Arial"/>
                <w:noProof/>
                <w:sz w:val="24"/>
                <w:szCs w:val="24"/>
              </w:rPr>
              <w:t>8.4</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Función</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_Toc103803351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20</w:t>
            </w:r>
            <w:r w:rsidR="00DC4749" w:rsidRPr="00DC4749">
              <w:rPr>
                <w:rFonts w:ascii="Arial" w:hAnsi="Arial" w:cs="Arial"/>
                <w:noProof/>
                <w:webHidden/>
                <w:sz w:val="24"/>
                <w:szCs w:val="24"/>
              </w:rPr>
              <w:fldChar w:fldCharType="end"/>
            </w:r>
          </w:hyperlink>
        </w:p>
        <w:p w14:paraId="0162650F" w14:textId="033A1C91" w:rsidR="00DC4749" w:rsidRPr="00DC4749" w:rsidRDefault="00346DAF">
          <w:pPr>
            <w:pStyle w:val="TDC2"/>
            <w:tabs>
              <w:tab w:val="left" w:pos="880"/>
              <w:tab w:val="right" w:leader="dot" w:pos="8545"/>
            </w:tabs>
            <w:rPr>
              <w:rFonts w:ascii="Arial" w:eastAsiaTheme="minorEastAsia" w:hAnsi="Arial" w:cs="Arial"/>
              <w:noProof/>
              <w:sz w:val="24"/>
              <w:szCs w:val="24"/>
            </w:rPr>
          </w:pPr>
          <w:hyperlink w:anchor="_Toc103803352" w:history="1">
            <w:r w:rsidR="00DC4749" w:rsidRPr="00DC4749">
              <w:rPr>
                <w:rStyle w:val="Hipervnculo"/>
                <w:rFonts w:ascii="Arial" w:hAnsi="Arial" w:cs="Arial"/>
                <w:noProof/>
                <w:sz w:val="24"/>
                <w:szCs w:val="24"/>
              </w:rPr>
              <w:t>8.5</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Nivel</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_Toc103803352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21</w:t>
            </w:r>
            <w:r w:rsidR="00DC4749" w:rsidRPr="00DC4749">
              <w:rPr>
                <w:rFonts w:ascii="Arial" w:hAnsi="Arial" w:cs="Arial"/>
                <w:noProof/>
                <w:webHidden/>
                <w:sz w:val="24"/>
                <w:szCs w:val="24"/>
              </w:rPr>
              <w:fldChar w:fldCharType="end"/>
            </w:r>
          </w:hyperlink>
        </w:p>
        <w:p w14:paraId="36CBAFC4" w14:textId="4474C188" w:rsidR="00DC4749" w:rsidRPr="00DC4749" w:rsidRDefault="00346DAF">
          <w:pPr>
            <w:pStyle w:val="TDC1"/>
            <w:tabs>
              <w:tab w:val="left" w:pos="440"/>
              <w:tab w:val="right" w:leader="dot" w:pos="8545"/>
            </w:tabs>
            <w:rPr>
              <w:rFonts w:ascii="Arial" w:eastAsiaTheme="minorEastAsia" w:hAnsi="Arial" w:cs="Arial"/>
              <w:noProof/>
              <w:sz w:val="24"/>
              <w:szCs w:val="24"/>
            </w:rPr>
          </w:pPr>
          <w:hyperlink w:anchor="_Toc103803353" w:history="1">
            <w:r w:rsidR="00DC4749" w:rsidRPr="00DC4749">
              <w:rPr>
                <w:rStyle w:val="Hipervnculo"/>
                <w:rFonts w:ascii="Arial" w:hAnsi="Arial" w:cs="Arial"/>
                <w:noProof/>
                <w:sz w:val="24"/>
                <w:szCs w:val="24"/>
              </w:rPr>
              <w:t>9.</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Cronograma de actividades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_Toc103803353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24</w:t>
            </w:r>
            <w:r w:rsidR="00DC4749" w:rsidRPr="00DC4749">
              <w:rPr>
                <w:rFonts w:ascii="Arial" w:hAnsi="Arial" w:cs="Arial"/>
                <w:noProof/>
                <w:webHidden/>
                <w:sz w:val="24"/>
                <w:szCs w:val="24"/>
              </w:rPr>
              <w:fldChar w:fldCharType="end"/>
            </w:r>
          </w:hyperlink>
        </w:p>
        <w:p w14:paraId="3F22B856" w14:textId="235E8CA0" w:rsidR="00DC4749" w:rsidRPr="00DC4749" w:rsidRDefault="00346DAF">
          <w:pPr>
            <w:pStyle w:val="TDC1"/>
            <w:tabs>
              <w:tab w:val="left" w:pos="660"/>
              <w:tab w:val="right" w:leader="dot" w:pos="8545"/>
            </w:tabs>
            <w:rPr>
              <w:rFonts w:ascii="Arial" w:eastAsiaTheme="minorEastAsia" w:hAnsi="Arial" w:cs="Arial"/>
              <w:noProof/>
              <w:sz w:val="24"/>
              <w:szCs w:val="24"/>
            </w:rPr>
          </w:pPr>
          <w:hyperlink w:anchor="_Toc103803354" w:history="1">
            <w:r w:rsidR="00DC4749" w:rsidRPr="00DC4749">
              <w:rPr>
                <w:rStyle w:val="Hipervnculo"/>
                <w:rFonts w:ascii="Arial" w:hAnsi="Arial" w:cs="Arial"/>
                <w:noProof/>
                <w:sz w:val="24"/>
                <w:szCs w:val="24"/>
              </w:rPr>
              <w:t>10.</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Resultados/productos esperados y potenciales beneficiarios: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_Toc103803354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24</w:t>
            </w:r>
            <w:r w:rsidR="00DC4749" w:rsidRPr="00DC4749">
              <w:rPr>
                <w:rFonts w:ascii="Arial" w:hAnsi="Arial" w:cs="Arial"/>
                <w:noProof/>
                <w:webHidden/>
                <w:sz w:val="24"/>
                <w:szCs w:val="24"/>
              </w:rPr>
              <w:fldChar w:fldCharType="end"/>
            </w:r>
          </w:hyperlink>
        </w:p>
        <w:p w14:paraId="3206A125" w14:textId="66781B04" w:rsidR="00DC4749" w:rsidRPr="00DC4749" w:rsidRDefault="00346DAF">
          <w:pPr>
            <w:pStyle w:val="TDC1"/>
            <w:tabs>
              <w:tab w:val="left" w:pos="660"/>
              <w:tab w:val="right" w:leader="dot" w:pos="8545"/>
            </w:tabs>
            <w:rPr>
              <w:rFonts w:ascii="Arial" w:eastAsiaTheme="minorEastAsia" w:hAnsi="Arial" w:cs="Arial"/>
              <w:noProof/>
              <w:sz w:val="24"/>
              <w:szCs w:val="24"/>
            </w:rPr>
          </w:pPr>
          <w:hyperlink w:anchor="_Toc103803355" w:history="1">
            <w:r w:rsidR="00DC4749" w:rsidRPr="00DC4749">
              <w:rPr>
                <w:rStyle w:val="Hipervnculo"/>
                <w:rFonts w:ascii="Arial" w:hAnsi="Arial" w:cs="Arial"/>
                <w:noProof/>
                <w:sz w:val="24"/>
                <w:szCs w:val="24"/>
              </w:rPr>
              <w:t>11.</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Mecanismos de divulgación</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_Toc103803355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25</w:t>
            </w:r>
            <w:r w:rsidR="00DC4749" w:rsidRPr="00DC4749">
              <w:rPr>
                <w:rFonts w:ascii="Arial" w:hAnsi="Arial" w:cs="Arial"/>
                <w:noProof/>
                <w:webHidden/>
                <w:sz w:val="24"/>
                <w:szCs w:val="24"/>
              </w:rPr>
              <w:fldChar w:fldCharType="end"/>
            </w:r>
          </w:hyperlink>
        </w:p>
        <w:p w14:paraId="4360E37B" w14:textId="4FB0A821" w:rsidR="00DC4749" w:rsidRPr="00DC4749" w:rsidRDefault="00346DAF">
          <w:pPr>
            <w:pStyle w:val="TDC1"/>
            <w:tabs>
              <w:tab w:val="left" w:pos="660"/>
              <w:tab w:val="right" w:leader="dot" w:pos="8545"/>
            </w:tabs>
            <w:rPr>
              <w:rFonts w:ascii="Arial" w:eastAsiaTheme="minorEastAsia" w:hAnsi="Arial" w:cs="Arial"/>
              <w:noProof/>
              <w:sz w:val="24"/>
              <w:szCs w:val="24"/>
            </w:rPr>
          </w:pPr>
          <w:hyperlink w:anchor="_Toc103803356" w:history="1">
            <w:r w:rsidR="00DC4749" w:rsidRPr="00DC4749">
              <w:rPr>
                <w:rStyle w:val="Hipervnculo"/>
                <w:rFonts w:ascii="Arial" w:hAnsi="Arial" w:cs="Arial"/>
                <w:noProof/>
                <w:sz w:val="24"/>
                <w:szCs w:val="24"/>
              </w:rPr>
              <w:t>12.</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Requerimientos de funcionamiento</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_Toc103803356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25</w:t>
            </w:r>
            <w:r w:rsidR="00DC4749" w:rsidRPr="00DC4749">
              <w:rPr>
                <w:rFonts w:ascii="Arial" w:hAnsi="Arial" w:cs="Arial"/>
                <w:noProof/>
                <w:webHidden/>
                <w:sz w:val="24"/>
                <w:szCs w:val="24"/>
              </w:rPr>
              <w:fldChar w:fldCharType="end"/>
            </w:r>
          </w:hyperlink>
        </w:p>
        <w:p w14:paraId="7703B3C1" w14:textId="340B0DB2" w:rsidR="00DC4749" w:rsidRPr="00DC4749" w:rsidRDefault="00346DAF">
          <w:pPr>
            <w:pStyle w:val="TDC1"/>
            <w:tabs>
              <w:tab w:val="left" w:pos="660"/>
              <w:tab w:val="right" w:leader="dot" w:pos="8545"/>
            </w:tabs>
            <w:rPr>
              <w:rFonts w:ascii="Arial" w:eastAsiaTheme="minorEastAsia" w:hAnsi="Arial" w:cs="Arial"/>
              <w:noProof/>
              <w:sz w:val="24"/>
              <w:szCs w:val="24"/>
            </w:rPr>
          </w:pPr>
          <w:hyperlink w:anchor="_Toc103803357" w:history="1">
            <w:r w:rsidR="00DC4749" w:rsidRPr="00DC4749">
              <w:rPr>
                <w:rStyle w:val="Hipervnculo"/>
                <w:rFonts w:ascii="Arial" w:eastAsia="Arial" w:hAnsi="Arial" w:cs="Arial"/>
                <w:noProof/>
                <w:sz w:val="24"/>
                <w:szCs w:val="24"/>
              </w:rPr>
              <w:t>13.</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Derechos de autor, propiedad intelectual, participación,</w:t>
            </w:r>
            <w:r w:rsidR="00DC4749" w:rsidRPr="00DC4749">
              <w:rPr>
                <w:rStyle w:val="Hipervnculo"/>
                <w:rFonts w:ascii="Arial" w:eastAsia="Arial" w:hAnsi="Arial" w:cs="Arial"/>
                <w:noProof/>
                <w:sz w:val="24"/>
                <w:szCs w:val="24"/>
              </w:rPr>
              <w:t xml:space="preserve"> reconocimientos, entre otros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_Toc103803357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25</w:t>
            </w:r>
            <w:r w:rsidR="00DC4749" w:rsidRPr="00DC4749">
              <w:rPr>
                <w:rFonts w:ascii="Arial" w:hAnsi="Arial" w:cs="Arial"/>
                <w:noProof/>
                <w:webHidden/>
                <w:sz w:val="24"/>
                <w:szCs w:val="24"/>
              </w:rPr>
              <w:fldChar w:fldCharType="end"/>
            </w:r>
          </w:hyperlink>
        </w:p>
        <w:p w14:paraId="6413FDA7" w14:textId="005C7F31" w:rsidR="00DC4749" w:rsidRPr="00DC4749" w:rsidRDefault="00346DAF">
          <w:pPr>
            <w:pStyle w:val="TDC1"/>
            <w:tabs>
              <w:tab w:val="left" w:pos="660"/>
              <w:tab w:val="right" w:leader="dot" w:pos="8545"/>
            </w:tabs>
            <w:rPr>
              <w:rFonts w:ascii="Arial" w:eastAsiaTheme="minorEastAsia" w:hAnsi="Arial" w:cs="Arial"/>
              <w:noProof/>
              <w:sz w:val="24"/>
              <w:szCs w:val="24"/>
            </w:rPr>
          </w:pPr>
          <w:hyperlink w:anchor="_Toc103803358" w:history="1">
            <w:r w:rsidR="00DC4749" w:rsidRPr="00DC4749">
              <w:rPr>
                <w:rStyle w:val="Hipervnculo"/>
                <w:rFonts w:ascii="Arial" w:hAnsi="Arial" w:cs="Arial"/>
                <w:noProof/>
                <w:sz w:val="24"/>
                <w:szCs w:val="24"/>
              </w:rPr>
              <w:t>14.</w:t>
            </w:r>
            <w:r w:rsidR="00DC4749" w:rsidRPr="00DC4749">
              <w:rPr>
                <w:rFonts w:ascii="Arial" w:eastAsiaTheme="minorEastAsia" w:hAnsi="Arial" w:cs="Arial"/>
                <w:noProof/>
                <w:sz w:val="24"/>
                <w:szCs w:val="24"/>
              </w:rPr>
              <w:tab/>
            </w:r>
            <w:r w:rsidR="00DC4749" w:rsidRPr="00DC4749">
              <w:rPr>
                <w:rStyle w:val="Hipervnculo"/>
                <w:rFonts w:ascii="Arial" w:hAnsi="Arial" w:cs="Arial"/>
                <w:noProof/>
                <w:sz w:val="24"/>
                <w:szCs w:val="24"/>
              </w:rPr>
              <w:t>Consideraciones éticas</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_Toc103803358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26</w:t>
            </w:r>
            <w:r w:rsidR="00DC4749" w:rsidRPr="00DC4749">
              <w:rPr>
                <w:rFonts w:ascii="Arial" w:hAnsi="Arial" w:cs="Arial"/>
                <w:noProof/>
                <w:webHidden/>
                <w:sz w:val="24"/>
                <w:szCs w:val="24"/>
              </w:rPr>
              <w:fldChar w:fldCharType="end"/>
            </w:r>
          </w:hyperlink>
        </w:p>
        <w:p w14:paraId="6DF6EA53" w14:textId="684EC259" w:rsidR="00DC4749" w:rsidRPr="00DC4749" w:rsidRDefault="00346DAF">
          <w:pPr>
            <w:pStyle w:val="TDC1"/>
            <w:tabs>
              <w:tab w:val="right" w:leader="dot" w:pos="8545"/>
            </w:tabs>
            <w:rPr>
              <w:rFonts w:ascii="Arial" w:eastAsiaTheme="minorEastAsia" w:hAnsi="Arial" w:cs="Arial"/>
              <w:noProof/>
              <w:sz w:val="24"/>
              <w:szCs w:val="24"/>
            </w:rPr>
          </w:pPr>
          <w:hyperlink w:anchor="_Toc103803359" w:history="1">
            <w:r w:rsidR="00DC4749" w:rsidRPr="00DC4749">
              <w:rPr>
                <w:rStyle w:val="Hipervnculo"/>
                <w:rFonts w:ascii="Arial" w:eastAsia="Arial" w:hAnsi="Arial" w:cs="Arial"/>
                <w:noProof/>
                <w:sz w:val="24"/>
                <w:szCs w:val="24"/>
                <w:highlight w:val="yellow"/>
              </w:rPr>
              <w:t>Bibliografía</w:t>
            </w:r>
            <w:r w:rsidR="00DC4749" w:rsidRPr="00DC4749">
              <w:rPr>
                <w:rFonts w:ascii="Arial" w:hAnsi="Arial" w:cs="Arial"/>
                <w:noProof/>
                <w:webHidden/>
                <w:sz w:val="24"/>
                <w:szCs w:val="24"/>
              </w:rPr>
              <w:tab/>
            </w:r>
            <w:r w:rsidR="00DC4749" w:rsidRPr="00DC4749">
              <w:rPr>
                <w:rFonts w:ascii="Arial" w:hAnsi="Arial" w:cs="Arial"/>
                <w:noProof/>
                <w:webHidden/>
                <w:sz w:val="24"/>
                <w:szCs w:val="24"/>
              </w:rPr>
              <w:fldChar w:fldCharType="begin"/>
            </w:r>
            <w:r w:rsidR="00DC4749" w:rsidRPr="00DC4749">
              <w:rPr>
                <w:rFonts w:ascii="Arial" w:hAnsi="Arial" w:cs="Arial"/>
                <w:noProof/>
                <w:webHidden/>
                <w:sz w:val="24"/>
                <w:szCs w:val="24"/>
              </w:rPr>
              <w:instrText xml:space="preserve"> PAGEREF _Toc103803359 \h </w:instrText>
            </w:r>
            <w:r w:rsidR="00DC4749" w:rsidRPr="00DC4749">
              <w:rPr>
                <w:rFonts w:ascii="Arial" w:hAnsi="Arial" w:cs="Arial"/>
                <w:noProof/>
                <w:webHidden/>
                <w:sz w:val="24"/>
                <w:szCs w:val="24"/>
              </w:rPr>
            </w:r>
            <w:r w:rsidR="00DC4749" w:rsidRPr="00DC4749">
              <w:rPr>
                <w:rFonts w:ascii="Arial" w:hAnsi="Arial" w:cs="Arial"/>
                <w:noProof/>
                <w:webHidden/>
                <w:sz w:val="24"/>
                <w:szCs w:val="24"/>
              </w:rPr>
              <w:fldChar w:fldCharType="separate"/>
            </w:r>
            <w:r w:rsidR="00DC4749" w:rsidRPr="00DC4749">
              <w:rPr>
                <w:rFonts w:ascii="Arial" w:hAnsi="Arial" w:cs="Arial"/>
                <w:noProof/>
                <w:webHidden/>
                <w:sz w:val="24"/>
                <w:szCs w:val="24"/>
              </w:rPr>
              <w:t>27</w:t>
            </w:r>
            <w:r w:rsidR="00DC4749" w:rsidRPr="00DC4749">
              <w:rPr>
                <w:rFonts w:ascii="Arial" w:hAnsi="Arial" w:cs="Arial"/>
                <w:noProof/>
                <w:webHidden/>
                <w:sz w:val="24"/>
                <w:szCs w:val="24"/>
              </w:rPr>
              <w:fldChar w:fldCharType="end"/>
            </w:r>
          </w:hyperlink>
        </w:p>
        <w:p w14:paraId="6F6AB6E1" w14:textId="5CD7EA10" w:rsidR="005B4026" w:rsidRPr="005B4026" w:rsidRDefault="005B4026">
          <w:pPr>
            <w:rPr>
              <w:rFonts w:ascii="Arial" w:hAnsi="Arial" w:cs="Arial"/>
            </w:rPr>
          </w:pPr>
          <w:r w:rsidRPr="00DC4749">
            <w:rPr>
              <w:rFonts w:ascii="Arial" w:hAnsi="Arial" w:cs="Arial"/>
              <w:bCs/>
              <w:sz w:val="24"/>
              <w:szCs w:val="24"/>
              <w:lang w:val="es-ES"/>
            </w:rPr>
            <w:fldChar w:fldCharType="end"/>
          </w:r>
        </w:p>
      </w:sdtContent>
    </w:sdt>
    <w:p w14:paraId="30FEC52F" w14:textId="5307335C" w:rsidR="007E65A5" w:rsidRDefault="00494832" w:rsidP="00B82143">
      <w:pPr>
        <w:spacing w:after="0" w:line="360" w:lineRule="auto"/>
        <w:jc w:val="center"/>
      </w:pPr>
      <w:r>
        <w:rPr>
          <w:rFonts w:ascii="Arial" w:eastAsia="Arial" w:hAnsi="Arial" w:cs="Arial"/>
          <w:b/>
          <w:sz w:val="24"/>
          <w:szCs w:val="24"/>
        </w:rPr>
        <w:t>Sala Situacional de salud bucal para la primera infancia:  fortalecimiento de la implementación de la ruta integral de promoción y mantenimiento de la salud, en el marco de la PPSB de Medellín.</w:t>
      </w:r>
    </w:p>
    <w:p w14:paraId="38DF6355" w14:textId="6E82A9A6" w:rsidR="007E65A5" w:rsidRDefault="007E65A5" w:rsidP="005B4026">
      <w:pPr>
        <w:spacing w:after="0" w:line="360" w:lineRule="auto"/>
      </w:pPr>
    </w:p>
    <w:p w14:paraId="309CA742" w14:textId="04C94DFF" w:rsidR="005B4026" w:rsidRDefault="005B4026" w:rsidP="005B4026">
      <w:pPr>
        <w:spacing w:after="0" w:line="360" w:lineRule="auto"/>
      </w:pPr>
    </w:p>
    <w:p w14:paraId="4FFF6868" w14:textId="77777777" w:rsidR="005B4026" w:rsidRPr="007607A9" w:rsidRDefault="00494832" w:rsidP="007607A9">
      <w:pPr>
        <w:pStyle w:val="Ttulo1"/>
        <w:numPr>
          <w:ilvl w:val="0"/>
          <w:numId w:val="19"/>
        </w:numPr>
      </w:pPr>
      <w:bookmarkStart w:id="0" w:name="_Toc103803335"/>
      <w:r w:rsidRPr="007607A9">
        <w:t>Presentación proyecto</w:t>
      </w:r>
      <w:bookmarkEnd w:id="0"/>
    </w:p>
    <w:p w14:paraId="6CF283C0" w14:textId="4857164D" w:rsidR="007E65A5" w:rsidRPr="005B4026" w:rsidRDefault="00494832" w:rsidP="005B4026">
      <w:pPr>
        <w:spacing w:after="0" w:line="360" w:lineRule="auto"/>
      </w:pPr>
      <w:r w:rsidRPr="005B4026">
        <w:t xml:space="preserve"> </w:t>
      </w:r>
    </w:p>
    <w:p w14:paraId="2EB54EB8" w14:textId="07282563" w:rsidR="007E65A5" w:rsidRDefault="00494832" w:rsidP="005B4026">
      <w:pPr>
        <w:spacing w:after="0" w:line="360" w:lineRule="auto"/>
        <w:jc w:val="both"/>
        <w:rPr>
          <w:rFonts w:ascii="Arial" w:eastAsia="Arial" w:hAnsi="Arial" w:cs="Arial"/>
          <w:sz w:val="24"/>
          <w:szCs w:val="24"/>
        </w:rPr>
      </w:pPr>
      <w:r>
        <w:rPr>
          <w:rFonts w:ascii="Arial" w:eastAsia="Arial" w:hAnsi="Arial" w:cs="Arial"/>
          <w:sz w:val="24"/>
          <w:szCs w:val="24"/>
        </w:rPr>
        <w:t>En este documento se presenta la ruta de trabajo que guía el desarrollo de la</w:t>
      </w:r>
      <w:r>
        <w:rPr>
          <w:rFonts w:ascii="Arial" w:eastAsia="Arial" w:hAnsi="Arial" w:cs="Arial"/>
          <w:i/>
          <w:sz w:val="24"/>
          <w:szCs w:val="24"/>
        </w:rPr>
        <w:t xml:space="preserve"> </w:t>
      </w:r>
      <w:r>
        <w:rPr>
          <w:rFonts w:ascii="Arial" w:eastAsia="Arial" w:hAnsi="Arial" w:cs="Arial"/>
          <w:sz w:val="24"/>
          <w:szCs w:val="24"/>
        </w:rPr>
        <w:t xml:space="preserve">Sala Situacional de </w:t>
      </w:r>
      <w:r w:rsidR="00D9049C">
        <w:rPr>
          <w:rFonts w:ascii="Arial" w:eastAsia="Arial" w:hAnsi="Arial" w:cs="Arial"/>
          <w:sz w:val="24"/>
          <w:szCs w:val="24"/>
        </w:rPr>
        <w:t>S</w:t>
      </w:r>
      <w:r>
        <w:rPr>
          <w:rFonts w:ascii="Arial" w:eastAsia="Arial" w:hAnsi="Arial" w:cs="Arial"/>
          <w:sz w:val="24"/>
          <w:szCs w:val="24"/>
        </w:rPr>
        <w:t xml:space="preserve">alud </w:t>
      </w:r>
      <w:r w:rsidR="002D32E9">
        <w:rPr>
          <w:rFonts w:ascii="Arial" w:eastAsia="Arial" w:hAnsi="Arial" w:cs="Arial"/>
          <w:sz w:val="24"/>
          <w:szCs w:val="24"/>
        </w:rPr>
        <w:t>B</w:t>
      </w:r>
      <w:r>
        <w:rPr>
          <w:rFonts w:ascii="Arial" w:eastAsia="Arial" w:hAnsi="Arial" w:cs="Arial"/>
          <w:sz w:val="24"/>
          <w:szCs w:val="24"/>
        </w:rPr>
        <w:t xml:space="preserve">ucal para la </w:t>
      </w:r>
      <w:r w:rsidR="00CB6413">
        <w:rPr>
          <w:rFonts w:ascii="Arial" w:eastAsia="Arial" w:hAnsi="Arial" w:cs="Arial"/>
          <w:sz w:val="24"/>
          <w:szCs w:val="24"/>
        </w:rPr>
        <w:t>P</w:t>
      </w:r>
      <w:r>
        <w:rPr>
          <w:rFonts w:ascii="Arial" w:eastAsia="Arial" w:hAnsi="Arial" w:cs="Arial"/>
          <w:sz w:val="24"/>
          <w:szCs w:val="24"/>
        </w:rPr>
        <w:t xml:space="preserve">rimera </w:t>
      </w:r>
      <w:r w:rsidR="00CB6413">
        <w:rPr>
          <w:rFonts w:ascii="Arial" w:eastAsia="Arial" w:hAnsi="Arial" w:cs="Arial"/>
          <w:sz w:val="24"/>
          <w:szCs w:val="24"/>
        </w:rPr>
        <w:t>I</w:t>
      </w:r>
      <w:r>
        <w:rPr>
          <w:rFonts w:ascii="Arial" w:eastAsia="Arial" w:hAnsi="Arial" w:cs="Arial"/>
          <w:sz w:val="24"/>
          <w:szCs w:val="24"/>
        </w:rPr>
        <w:t xml:space="preserve">nfancia, </w:t>
      </w:r>
      <w:r w:rsidR="00D9049C">
        <w:rPr>
          <w:rFonts w:ascii="Arial" w:eastAsia="Arial" w:hAnsi="Arial" w:cs="Arial"/>
          <w:sz w:val="24"/>
          <w:szCs w:val="24"/>
        </w:rPr>
        <w:t xml:space="preserve">la cual se realiza en </w:t>
      </w:r>
      <w:r>
        <w:rPr>
          <w:rFonts w:ascii="Arial" w:eastAsia="Arial" w:hAnsi="Arial" w:cs="Arial"/>
          <w:sz w:val="24"/>
          <w:szCs w:val="24"/>
        </w:rPr>
        <w:t>el marco de la Política Pública de Salud Bucal</w:t>
      </w:r>
      <w:r w:rsidR="00D9049C">
        <w:rPr>
          <w:rFonts w:ascii="Arial" w:eastAsia="Arial" w:hAnsi="Arial" w:cs="Arial"/>
          <w:sz w:val="24"/>
          <w:szCs w:val="24"/>
        </w:rPr>
        <w:t xml:space="preserve"> de Medellín,</w:t>
      </w:r>
      <w:r>
        <w:rPr>
          <w:rFonts w:ascii="Arial" w:eastAsia="Arial" w:hAnsi="Arial" w:cs="Arial"/>
          <w:sz w:val="24"/>
          <w:szCs w:val="24"/>
        </w:rPr>
        <w:t xml:space="preserve"> </w:t>
      </w:r>
      <w:r w:rsidR="00D9049C">
        <w:rPr>
          <w:rFonts w:ascii="Arial" w:eastAsia="Arial" w:hAnsi="Arial" w:cs="Arial"/>
          <w:sz w:val="24"/>
          <w:szCs w:val="24"/>
        </w:rPr>
        <w:t>La boca convoca 2013-2022</w:t>
      </w:r>
      <w:r w:rsidR="002D32E9">
        <w:rPr>
          <w:rFonts w:ascii="Arial" w:eastAsia="Arial" w:hAnsi="Arial" w:cs="Arial"/>
          <w:sz w:val="24"/>
          <w:szCs w:val="24"/>
        </w:rPr>
        <w:t xml:space="preserve"> y </w:t>
      </w:r>
      <w:r>
        <w:rPr>
          <w:rFonts w:ascii="Arial" w:eastAsia="Arial" w:hAnsi="Arial" w:cs="Arial"/>
          <w:sz w:val="24"/>
          <w:szCs w:val="24"/>
        </w:rPr>
        <w:t>desarrolla</w:t>
      </w:r>
      <w:r w:rsidR="002D32E9">
        <w:rPr>
          <w:rFonts w:ascii="Arial" w:eastAsia="Arial" w:hAnsi="Arial" w:cs="Arial"/>
          <w:sz w:val="24"/>
          <w:szCs w:val="24"/>
        </w:rPr>
        <w:t>da</w:t>
      </w:r>
      <w:r>
        <w:rPr>
          <w:rFonts w:ascii="Arial" w:eastAsia="Arial" w:hAnsi="Arial" w:cs="Arial"/>
          <w:sz w:val="24"/>
          <w:szCs w:val="24"/>
        </w:rPr>
        <w:t xml:space="preserve"> de manera conjunta entre la Secretaría de Salud, </w:t>
      </w:r>
      <w:r w:rsidR="00D9049C">
        <w:rPr>
          <w:rFonts w:ascii="Arial" w:eastAsia="Arial" w:hAnsi="Arial" w:cs="Arial"/>
          <w:sz w:val="24"/>
          <w:szCs w:val="24"/>
        </w:rPr>
        <w:t xml:space="preserve">el </w:t>
      </w:r>
      <w:r>
        <w:rPr>
          <w:rFonts w:ascii="Arial" w:eastAsia="Arial" w:hAnsi="Arial" w:cs="Arial"/>
          <w:sz w:val="24"/>
          <w:szCs w:val="24"/>
        </w:rPr>
        <w:t>Programa Buen Comienzo y las facultades de odontología de la Universidad Cooperativa de Colombia y de la Universidad de Antioquia.</w:t>
      </w:r>
      <w:r>
        <w:rPr>
          <w:rFonts w:ascii="Arial" w:eastAsia="Arial" w:hAnsi="Arial" w:cs="Arial"/>
          <w:color w:val="FF0000"/>
          <w:sz w:val="24"/>
          <w:szCs w:val="24"/>
        </w:rPr>
        <w:t xml:space="preserve"> </w:t>
      </w:r>
      <w:r>
        <w:rPr>
          <w:rFonts w:ascii="Arial" w:eastAsia="Arial" w:hAnsi="Arial" w:cs="Arial"/>
          <w:sz w:val="24"/>
          <w:szCs w:val="24"/>
        </w:rPr>
        <w:t xml:space="preserve">Se contemplan elementos como la justificación, los objetivos, el marco situacional o situación problemática, el alcance, la metodología, el cronograma de trabajo, los productos esperados, los mecanismos de divulgación </w:t>
      </w:r>
      <w:r w:rsidR="00D9049C">
        <w:rPr>
          <w:rFonts w:ascii="Arial" w:eastAsia="Arial" w:hAnsi="Arial" w:cs="Arial"/>
          <w:sz w:val="24"/>
          <w:szCs w:val="24"/>
        </w:rPr>
        <w:t>y,</w:t>
      </w:r>
      <w:r>
        <w:rPr>
          <w:rFonts w:ascii="Arial" w:eastAsia="Arial" w:hAnsi="Arial" w:cs="Arial"/>
          <w:sz w:val="24"/>
          <w:szCs w:val="24"/>
        </w:rPr>
        <w:t xml:space="preserve"> por último, los requerimientos mínimos para el desarrollo de la Sala. </w:t>
      </w:r>
    </w:p>
    <w:p w14:paraId="2DA6F519" w14:textId="12366EB4" w:rsidR="007E65A5" w:rsidRPr="00182A84" w:rsidRDefault="00494832">
      <w:pPr>
        <w:widowControl w:val="0"/>
        <w:spacing w:before="240" w:after="240" w:line="360" w:lineRule="auto"/>
        <w:jc w:val="both"/>
        <w:rPr>
          <w:rFonts w:ascii="Arial" w:eastAsia="Arial" w:hAnsi="Arial" w:cs="Arial"/>
          <w:sz w:val="24"/>
          <w:szCs w:val="24"/>
        </w:rPr>
      </w:pPr>
      <w:r w:rsidRPr="00CB6413">
        <w:rPr>
          <w:rFonts w:ascii="Arial" w:eastAsia="Arial" w:hAnsi="Arial" w:cs="Arial"/>
          <w:sz w:val="24"/>
          <w:szCs w:val="24"/>
        </w:rPr>
        <w:t xml:space="preserve">La Sala Situacional de Salud Bucal para la </w:t>
      </w:r>
      <w:r w:rsidR="002536F6">
        <w:rPr>
          <w:rFonts w:ascii="Arial" w:eastAsia="Arial" w:hAnsi="Arial" w:cs="Arial"/>
          <w:sz w:val="24"/>
          <w:szCs w:val="24"/>
        </w:rPr>
        <w:t>p</w:t>
      </w:r>
      <w:r w:rsidRPr="00CB6413">
        <w:rPr>
          <w:rFonts w:ascii="Arial" w:eastAsia="Arial" w:hAnsi="Arial" w:cs="Arial"/>
          <w:sz w:val="24"/>
          <w:szCs w:val="24"/>
        </w:rPr>
        <w:t xml:space="preserve">rimera </w:t>
      </w:r>
      <w:r w:rsidR="002536F6">
        <w:rPr>
          <w:rFonts w:ascii="Arial" w:eastAsia="Arial" w:hAnsi="Arial" w:cs="Arial"/>
          <w:sz w:val="24"/>
          <w:szCs w:val="24"/>
        </w:rPr>
        <w:t>i</w:t>
      </w:r>
      <w:r w:rsidRPr="00CB6413">
        <w:rPr>
          <w:rFonts w:ascii="Arial" w:eastAsia="Arial" w:hAnsi="Arial" w:cs="Arial"/>
          <w:sz w:val="24"/>
          <w:szCs w:val="24"/>
        </w:rPr>
        <w:t xml:space="preserve">nfancia, </w:t>
      </w:r>
      <w:r w:rsidR="00CB6413" w:rsidRPr="00CB6413">
        <w:rPr>
          <w:rFonts w:ascii="Arial" w:eastAsia="Arial" w:hAnsi="Arial" w:cs="Arial"/>
          <w:sz w:val="24"/>
          <w:szCs w:val="24"/>
        </w:rPr>
        <w:t xml:space="preserve">surge por </w:t>
      </w:r>
      <w:r w:rsidRPr="00CB6413">
        <w:rPr>
          <w:rFonts w:ascii="Arial" w:eastAsia="Arial" w:hAnsi="Arial" w:cs="Arial"/>
          <w:sz w:val="24"/>
          <w:szCs w:val="24"/>
        </w:rPr>
        <w:t>el interés</w:t>
      </w:r>
      <w:r w:rsidR="00CB6413" w:rsidRPr="00CB6413">
        <w:rPr>
          <w:rFonts w:ascii="Arial" w:eastAsia="Arial" w:hAnsi="Arial" w:cs="Arial"/>
          <w:sz w:val="24"/>
          <w:szCs w:val="24"/>
        </w:rPr>
        <w:t xml:space="preserve"> de la </w:t>
      </w:r>
      <w:r w:rsidRPr="00CB6413">
        <w:rPr>
          <w:rFonts w:ascii="Arial" w:eastAsia="Arial" w:hAnsi="Arial" w:cs="Arial"/>
          <w:sz w:val="24"/>
          <w:szCs w:val="24"/>
        </w:rPr>
        <w:t>Secretar</w:t>
      </w:r>
      <w:r w:rsidR="00CB6413" w:rsidRPr="00CB6413">
        <w:rPr>
          <w:rFonts w:ascii="Arial" w:eastAsia="Arial" w:hAnsi="Arial" w:cs="Arial"/>
          <w:sz w:val="24"/>
          <w:szCs w:val="24"/>
        </w:rPr>
        <w:t xml:space="preserve">ía </w:t>
      </w:r>
      <w:r w:rsidRPr="00CB6413">
        <w:rPr>
          <w:rFonts w:ascii="Arial" w:eastAsia="Arial" w:hAnsi="Arial" w:cs="Arial"/>
          <w:sz w:val="24"/>
          <w:szCs w:val="24"/>
        </w:rPr>
        <w:t>de Salud</w:t>
      </w:r>
      <w:r w:rsidR="00CB6413" w:rsidRPr="00CB6413">
        <w:rPr>
          <w:rFonts w:ascii="Arial" w:eastAsia="Arial" w:hAnsi="Arial" w:cs="Arial"/>
          <w:sz w:val="24"/>
          <w:szCs w:val="24"/>
        </w:rPr>
        <w:t xml:space="preserve"> y de las instituciones que hacen parte del Comité Interinstitucional de Salud Bucal</w:t>
      </w:r>
      <w:r w:rsidR="00CB6413">
        <w:rPr>
          <w:rFonts w:ascii="Arial" w:eastAsia="Arial" w:hAnsi="Arial" w:cs="Arial"/>
          <w:sz w:val="24"/>
          <w:szCs w:val="24"/>
        </w:rPr>
        <w:t>,</w:t>
      </w:r>
      <w:r w:rsidR="00CB6413" w:rsidRPr="00CB6413">
        <w:rPr>
          <w:rFonts w:ascii="Arial" w:eastAsia="Arial" w:hAnsi="Arial" w:cs="Arial"/>
          <w:sz w:val="24"/>
          <w:szCs w:val="24"/>
        </w:rPr>
        <w:t xml:space="preserve"> de darle </w:t>
      </w:r>
      <w:r w:rsidRPr="00CB6413">
        <w:rPr>
          <w:rFonts w:ascii="Arial" w:eastAsia="Arial" w:hAnsi="Arial" w:cs="Arial"/>
          <w:sz w:val="24"/>
          <w:szCs w:val="24"/>
        </w:rPr>
        <w:t>cumplimiento a</w:t>
      </w:r>
      <w:r w:rsidR="00CB6413">
        <w:rPr>
          <w:rFonts w:ascii="Arial" w:eastAsia="Arial" w:hAnsi="Arial" w:cs="Arial"/>
          <w:sz w:val="24"/>
          <w:szCs w:val="24"/>
        </w:rPr>
        <w:t xml:space="preserve"> </w:t>
      </w:r>
      <w:r w:rsidR="00CB6413" w:rsidRPr="00CB6413">
        <w:rPr>
          <w:rFonts w:ascii="Arial" w:eastAsia="Arial" w:hAnsi="Arial" w:cs="Arial"/>
          <w:sz w:val="24"/>
          <w:szCs w:val="24"/>
        </w:rPr>
        <w:t>l</w:t>
      </w:r>
      <w:r w:rsidR="00CB6413">
        <w:rPr>
          <w:rFonts w:ascii="Arial" w:eastAsia="Arial" w:hAnsi="Arial" w:cs="Arial"/>
          <w:sz w:val="24"/>
          <w:szCs w:val="24"/>
        </w:rPr>
        <w:t>as</w:t>
      </w:r>
      <w:r w:rsidRPr="00CB6413">
        <w:rPr>
          <w:rFonts w:ascii="Arial" w:eastAsia="Arial" w:hAnsi="Arial" w:cs="Arial"/>
          <w:sz w:val="24"/>
          <w:szCs w:val="24"/>
        </w:rPr>
        <w:t xml:space="preserve"> metas </w:t>
      </w:r>
      <w:r w:rsidR="00CB6413">
        <w:rPr>
          <w:rFonts w:ascii="Arial" w:eastAsia="Arial" w:hAnsi="Arial" w:cs="Arial"/>
          <w:sz w:val="24"/>
          <w:szCs w:val="24"/>
        </w:rPr>
        <w:t xml:space="preserve">establecidas en </w:t>
      </w:r>
      <w:r w:rsidRPr="00CB6413">
        <w:rPr>
          <w:rFonts w:ascii="Arial" w:eastAsia="Arial" w:hAnsi="Arial" w:cs="Arial"/>
          <w:sz w:val="24"/>
          <w:szCs w:val="24"/>
        </w:rPr>
        <w:t>la Política P</w:t>
      </w:r>
      <w:r w:rsidR="00CB6413">
        <w:rPr>
          <w:rFonts w:ascii="Arial" w:eastAsia="Arial" w:hAnsi="Arial" w:cs="Arial"/>
          <w:sz w:val="24"/>
          <w:szCs w:val="24"/>
        </w:rPr>
        <w:t>ú</w:t>
      </w:r>
      <w:r w:rsidRPr="00CB6413">
        <w:rPr>
          <w:rFonts w:ascii="Arial" w:eastAsia="Arial" w:hAnsi="Arial" w:cs="Arial"/>
          <w:sz w:val="24"/>
          <w:szCs w:val="24"/>
        </w:rPr>
        <w:t>blica de Salud Bucal</w:t>
      </w:r>
      <w:r w:rsidR="00CB6413">
        <w:rPr>
          <w:rFonts w:ascii="Arial" w:eastAsia="Arial" w:hAnsi="Arial" w:cs="Arial"/>
          <w:sz w:val="24"/>
          <w:szCs w:val="24"/>
        </w:rPr>
        <w:t xml:space="preserve">, donde se </w:t>
      </w:r>
      <w:r w:rsidRPr="00CB6413">
        <w:rPr>
          <w:rFonts w:ascii="Arial" w:eastAsia="Arial" w:hAnsi="Arial" w:cs="Arial"/>
          <w:sz w:val="24"/>
          <w:szCs w:val="24"/>
        </w:rPr>
        <w:t xml:space="preserve">resaltó </w:t>
      </w:r>
      <w:r w:rsidR="00182A84">
        <w:rPr>
          <w:rFonts w:ascii="Arial" w:eastAsia="Arial" w:hAnsi="Arial" w:cs="Arial"/>
          <w:sz w:val="24"/>
          <w:szCs w:val="24"/>
        </w:rPr>
        <w:t xml:space="preserve">que, si bien es importante </w:t>
      </w:r>
      <w:r w:rsidR="00182A84" w:rsidRPr="00182A84">
        <w:rPr>
          <w:rFonts w:ascii="Arial" w:eastAsia="Arial" w:hAnsi="Arial" w:cs="Arial"/>
          <w:sz w:val="24"/>
          <w:szCs w:val="24"/>
        </w:rPr>
        <w:t xml:space="preserve">trabajar con los distintos </w:t>
      </w:r>
      <w:r w:rsidRPr="00182A84">
        <w:rPr>
          <w:rFonts w:ascii="Arial" w:eastAsia="Arial" w:hAnsi="Arial" w:cs="Arial"/>
          <w:sz w:val="24"/>
          <w:szCs w:val="24"/>
        </w:rPr>
        <w:t xml:space="preserve">grupos poblacionales, </w:t>
      </w:r>
      <w:r w:rsidR="00182A84" w:rsidRPr="00182A84">
        <w:rPr>
          <w:rFonts w:ascii="Arial" w:eastAsia="Arial" w:hAnsi="Arial" w:cs="Arial"/>
          <w:sz w:val="24"/>
          <w:szCs w:val="24"/>
        </w:rPr>
        <w:t xml:space="preserve">es necesario priorizar las </w:t>
      </w:r>
      <w:r w:rsidRPr="00182A84">
        <w:rPr>
          <w:rFonts w:ascii="Arial" w:eastAsia="Arial" w:hAnsi="Arial" w:cs="Arial"/>
          <w:sz w:val="24"/>
          <w:szCs w:val="24"/>
        </w:rPr>
        <w:t>acciones dirigidas a la primera infancia.</w:t>
      </w:r>
    </w:p>
    <w:p w14:paraId="3D671C0B" w14:textId="37BA5CB2" w:rsidR="005B4026" w:rsidRDefault="00182A84" w:rsidP="005B4026">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Es importante mencionar que </w:t>
      </w:r>
      <w:r w:rsidR="002D32E9">
        <w:rPr>
          <w:rFonts w:ascii="Arial" w:eastAsia="Arial" w:hAnsi="Arial" w:cs="Arial"/>
          <w:sz w:val="24"/>
          <w:szCs w:val="24"/>
        </w:rPr>
        <w:t xml:space="preserve">durante </w:t>
      </w:r>
      <w:r w:rsidR="005B4026">
        <w:rPr>
          <w:rFonts w:ascii="Arial" w:eastAsia="Arial" w:hAnsi="Arial" w:cs="Arial"/>
          <w:sz w:val="24"/>
          <w:szCs w:val="24"/>
        </w:rPr>
        <w:t xml:space="preserve">la </w:t>
      </w:r>
      <w:r w:rsidRPr="00182A84">
        <w:rPr>
          <w:rFonts w:ascii="Arial" w:eastAsia="Arial" w:hAnsi="Arial" w:cs="Arial"/>
          <w:sz w:val="24"/>
          <w:szCs w:val="24"/>
        </w:rPr>
        <w:t>constitución de la Sala</w:t>
      </w:r>
      <w:r w:rsidR="005B4026">
        <w:rPr>
          <w:rFonts w:ascii="Arial" w:eastAsia="Arial" w:hAnsi="Arial" w:cs="Arial"/>
          <w:sz w:val="24"/>
          <w:szCs w:val="24"/>
        </w:rPr>
        <w:t xml:space="preserve"> y la </w:t>
      </w:r>
      <w:r w:rsidRPr="00182A84">
        <w:rPr>
          <w:rFonts w:ascii="Arial" w:eastAsia="Arial" w:hAnsi="Arial" w:cs="Arial"/>
          <w:sz w:val="24"/>
          <w:szCs w:val="24"/>
        </w:rPr>
        <w:t xml:space="preserve">formulación del proyecto </w:t>
      </w:r>
      <w:r w:rsidR="005B4026">
        <w:rPr>
          <w:rFonts w:ascii="Arial" w:eastAsia="Arial" w:hAnsi="Arial" w:cs="Arial"/>
          <w:sz w:val="24"/>
          <w:szCs w:val="24"/>
        </w:rPr>
        <w:t>ha sido necesario hacer una inversión importante de tiempo</w:t>
      </w:r>
      <w:r>
        <w:rPr>
          <w:rFonts w:ascii="Arial" w:eastAsia="Arial" w:hAnsi="Arial" w:cs="Arial"/>
          <w:sz w:val="24"/>
          <w:szCs w:val="24"/>
        </w:rPr>
        <w:t xml:space="preserve">, ya que no solo se ha procurado la representatividad </w:t>
      </w:r>
      <w:r w:rsidR="005B4026">
        <w:rPr>
          <w:rFonts w:ascii="Arial" w:eastAsia="Arial" w:hAnsi="Arial" w:cs="Arial"/>
          <w:sz w:val="24"/>
          <w:szCs w:val="24"/>
        </w:rPr>
        <w:t xml:space="preserve">y continuidad </w:t>
      </w:r>
      <w:r>
        <w:rPr>
          <w:rFonts w:ascii="Arial" w:eastAsia="Arial" w:hAnsi="Arial" w:cs="Arial"/>
          <w:sz w:val="24"/>
          <w:szCs w:val="24"/>
        </w:rPr>
        <w:t>de</w:t>
      </w:r>
      <w:r w:rsidR="005B4026">
        <w:rPr>
          <w:rFonts w:ascii="Arial" w:eastAsia="Arial" w:hAnsi="Arial" w:cs="Arial"/>
          <w:sz w:val="24"/>
          <w:szCs w:val="24"/>
        </w:rPr>
        <w:t xml:space="preserve"> los representantes de</w:t>
      </w:r>
      <w:r>
        <w:rPr>
          <w:rFonts w:ascii="Arial" w:eastAsia="Arial" w:hAnsi="Arial" w:cs="Arial"/>
          <w:sz w:val="24"/>
          <w:szCs w:val="24"/>
        </w:rPr>
        <w:t xml:space="preserve"> diferentes instituciones de la ciudad, sino también esbozar una propuesta acorde con las necesidades del medio y con los planteamientos de la </w:t>
      </w:r>
      <w:r w:rsidRPr="00CB6413">
        <w:rPr>
          <w:rFonts w:ascii="Arial" w:eastAsia="Arial" w:hAnsi="Arial" w:cs="Arial"/>
          <w:sz w:val="24"/>
          <w:szCs w:val="24"/>
        </w:rPr>
        <w:t>Política P</w:t>
      </w:r>
      <w:r>
        <w:rPr>
          <w:rFonts w:ascii="Arial" w:eastAsia="Arial" w:hAnsi="Arial" w:cs="Arial"/>
          <w:sz w:val="24"/>
          <w:szCs w:val="24"/>
        </w:rPr>
        <w:t>ú</w:t>
      </w:r>
      <w:r w:rsidRPr="00CB6413">
        <w:rPr>
          <w:rFonts w:ascii="Arial" w:eastAsia="Arial" w:hAnsi="Arial" w:cs="Arial"/>
          <w:sz w:val="24"/>
          <w:szCs w:val="24"/>
        </w:rPr>
        <w:t>blica de Salud Bucal</w:t>
      </w:r>
      <w:r w:rsidR="005B4026">
        <w:rPr>
          <w:rFonts w:ascii="Arial" w:eastAsia="Arial" w:hAnsi="Arial" w:cs="Arial"/>
          <w:sz w:val="24"/>
          <w:szCs w:val="24"/>
        </w:rPr>
        <w:t xml:space="preserve">.  A lo largo del ejercicio de construcción del proyecto se han hecho ajustes en los objetivos, el alcance y la población objeto, y un asunto no menos importante, la configuración del equipo, esto debido a la rotación de personal en el Programa Buen Comienzo y a la participación de nuevos </w:t>
      </w:r>
      <w:r w:rsidR="006C1390">
        <w:rPr>
          <w:rFonts w:ascii="Arial" w:eastAsia="Arial" w:hAnsi="Arial" w:cs="Arial"/>
          <w:sz w:val="24"/>
          <w:szCs w:val="24"/>
        </w:rPr>
        <w:t xml:space="preserve">integrantes </w:t>
      </w:r>
      <w:r w:rsidR="005B4026">
        <w:rPr>
          <w:rFonts w:ascii="Arial" w:eastAsia="Arial" w:hAnsi="Arial" w:cs="Arial"/>
          <w:sz w:val="24"/>
          <w:szCs w:val="24"/>
        </w:rPr>
        <w:t xml:space="preserve">de la Universidad de Antioquia y de la Universidad Cooperativa de Colombia. </w:t>
      </w:r>
    </w:p>
    <w:p w14:paraId="45DF4119" w14:textId="4B7C129D" w:rsidR="005B4026" w:rsidRDefault="005B4026" w:rsidP="005B4026">
      <w:pPr>
        <w:widowControl w:val="0"/>
        <w:spacing w:after="0" w:line="360" w:lineRule="auto"/>
        <w:jc w:val="both"/>
        <w:rPr>
          <w:rFonts w:ascii="Arial" w:eastAsia="Arial" w:hAnsi="Arial" w:cs="Arial"/>
          <w:sz w:val="24"/>
          <w:szCs w:val="24"/>
        </w:rPr>
      </w:pPr>
    </w:p>
    <w:p w14:paraId="71E2EC72" w14:textId="77777777" w:rsidR="005B4026" w:rsidRDefault="005B4026" w:rsidP="005B4026">
      <w:pPr>
        <w:widowControl w:val="0"/>
        <w:spacing w:after="0" w:line="360" w:lineRule="auto"/>
        <w:jc w:val="both"/>
        <w:rPr>
          <w:rFonts w:ascii="Arial" w:eastAsia="Arial" w:hAnsi="Arial" w:cs="Arial"/>
          <w:sz w:val="24"/>
          <w:szCs w:val="24"/>
        </w:rPr>
      </w:pPr>
    </w:p>
    <w:p w14:paraId="567F55F7" w14:textId="77777777" w:rsidR="007E65A5" w:rsidRPr="007607A9" w:rsidRDefault="00494832" w:rsidP="007607A9">
      <w:pPr>
        <w:pStyle w:val="Ttulo1"/>
        <w:numPr>
          <w:ilvl w:val="0"/>
          <w:numId w:val="19"/>
        </w:numPr>
      </w:pPr>
      <w:bookmarkStart w:id="1" w:name="_Toc103803336"/>
      <w:r w:rsidRPr="007607A9">
        <w:t>Información general del proyecto</w:t>
      </w:r>
      <w:bookmarkEnd w:id="1"/>
      <w:r w:rsidRPr="007607A9">
        <w:t xml:space="preserve"> </w:t>
      </w:r>
    </w:p>
    <w:p w14:paraId="6E11D99E" w14:textId="77777777" w:rsidR="007E65A5" w:rsidRDefault="00494832">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Consignar en este apartado los datos generales del proyecto de Sala Situacional. </w:t>
      </w:r>
    </w:p>
    <w:tbl>
      <w:tblPr>
        <w:tblStyle w:val="3"/>
        <w:tblW w:w="92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2145"/>
        <w:gridCol w:w="1410"/>
        <w:gridCol w:w="2730"/>
        <w:gridCol w:w="885"/>
      </w:tblGrid>
      <w:tr w:rsidR="007E65A5" w14:paraId="65AE4A1C" w14:textId="77777777">
        <w:trPr>
          <w:trHeight w:val="377"/>
        </w:trPr>
        <w:tc>
          <w:tcPr>
            <w:tcW w:w="9262" w:type="dxa"/>
            <w:gridSpan w:val="5"/>
            <w:shd w:val="clear" w:color="auto" w:fill="BFBFBF"/>
          </w:tcPr>
          <w:p w14:paraId="3DD66A06" w14:textId="77777777" w:rsidR="007E65A5" w:rsidRDefault="00494832">
            <w:pPr>
              <w:spacing w:after="0" w:line="240" w:lineRule="auto"/>
              <w:jc w:val="center"/>
              <w:rPr>
                <w:rFonts w:ascii="Arial" w:eastAsia="Arial" w:hAnsi="Arial" w:cs="Arial"/>
                <w:b/>
                <w:sz w:val="24"/>
                <w:szCs w:val="24"/>
              </w:rPr>
            </w:pPr>
            <w:r>
              <w:rPr>
                <w:rFonts w:ascii="Arial" w:eastAsia="Arial" w:hAnsi="Arial" w:cs="Arial"/>
                <w:b/>
                <w:sz w:val="20"/>
                <w:szCs w:val="20"/>
              </w:rPr>
              <w:t>Sala Situacional de salud bucal para la primera infancia: fortalecimiento de la implementación de la ruta integral de promoción y mantenimiento de la salud, en el marco de la PPSB de Medellín.</w:t>
            </w:r>
            <w:r>
              <w:rPr>
                <w:rFonts w:ascii="Arial" w:eastAsia="Arial" w:hAnsi="Arial" w:cs="Arial"/>
                <w:b/>
                <w:sz w:val="24"/>
                <w:szCs w:val="24"/>
              </w:rPr>
              <w:t xml:space="preserve"> </w:t>
            </w:r>
          </w:p>
        </w:tc>
      </w:tr>
      <w:tr w:rsidR="007E65A5" w14:paraId="32D3BFFE" w14:textId="77777777">
        <w:trPr>
          <w:trHeight w:val="101"/>
        </w:trPr>
        <w:tc>
          <w:tcPr>
            <w:tcW w:w="9262" w:type="dxa"/>
            <w:gridSpan w:val="5"/>
          </w:tcPr>
          <w:p w14:paraId="6A5DFD85" w14:textId="77777777" w:rsidR="007E65A5" w:rsidRDefault="007E65A5">
            <w:pPr>
              <w:spacing w:after="0" w:line="240" w:lineRule="auto"/>
              <w:jc w:val="both"/>
              <w:rPr>
                <w:rFonts w:ascii="Arial" w:eastAsia="Arial" w:hAnsi="Arial" w:cs="Arial"/>
                <w:b/>
                <w:color w:val="000000"/>
                <w:sz w:val="18"/>
                <w:szCs w:val="18"/>
              </w:rPr>
            </w:pPr>
          </w:p>
        </w:tc>
      </w:tr>
      <w:tr w:rsidR="007E65A5" w14:paraId="472313A2" w14:textId="77777777">
        <w:trPr>
          <w:trHeight w:val="346"/>
        </w:trPr>
        <w:tc>
          <w:tcPr>
            <w:tcW w:w="9262" w:type="dxa"/>
            <w:gridSpan w:val="5"/>
            <w:shd w:val="clear" w:color="auto" w:fill="BFBFBF"/>
          </w:tcPr>
          <w:p w14:paraId="0079439A" w14:textId="77777777" w:rsidR="007E65A5" w:rsidRDefault="00494832">
            <w:pPr>
              <w:spacing w:after="0" w:line="240" w:lineRule="auto"/>
              <w:jc w:val="both"/>
              <w:rPr>
                <w:rFonts w:ascii="Arial" w:eastAsia="Arial" w:hAnsi="Arial" w:cs="Arial"/>
                <w:b/>
                <w:sz w:val="18"/>
                <w:szCs w:val="18"/>
              </w:rPr>
            </w:pPr>
            <w:r>
              <w:rPr>
                <w:rFonts w:ascii="Arial" w:eastAsia="Arial" w:hAnsi="Arial" w:cs="Arial"/>
                <w:b/>
                <w:sz w:val="18"/>
                <w:szCs w:val="18"/>
              </w:rPr>
              <w:t>Participantes y roles</w:t>
            </w:r>
          </w:p>
        </w:tc>
      </w:tr>
      <w:tr w:rsidR="007E65A5" w14:paraId="3F896202" w14:textId="77777777">
        <w:trPr>
          <w:trHeight w:val="166"/>
        </w:trPr>
        <w:tc>
          <w:tcPr>
            <w:tcW w:w="2092" w:type="dxa"/>
            <w:shd w:val="clear" w:color="auto" w:fill="D9D9D9"/>
          </w:tcPr>
          <w:p w14:paraId="27B4F988" w14:textId="77777777" w:rsidR="007E65A5" w:rsidRDefault="0049483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Rol</w:t>
            </w:r>
          </w:p>
        </w:tc>
        <w:tc>
          <w:tcPr>
            <w:tcW w:w="2145" w:type="dxa"/>
            <w:shd w:val="clear" w:color="auto" w:fill="BFBFBF"/>
          </w:tcPr>
          <w:p w14:paraId="64D5A6E1" w14:textId="77777777" w:rsidR="007E65A5" w:rsidRDefault="0049483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Nombres y apellidos</w:t>
            </w:r>
          </w:p>
        </w:tc>
        <w:tc>
          <w:tcPr>
            <w:tcW w:w="1410" w:type="dxa"/>
            <w:shd w:val="clear" w:color="auto" w:fill="BFBFBF"/>
          </w:tcPr>
          <w:p w14:paraId="736FE2B9" w14:textId="77777777" w:rsidR="007E65A5" w:rsidRDefault="0049483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Institución </w:t>
            </w:r>
          </w:p>
        </w:tc>
        <w:tc>
          <w:tcPr>
            <w:tcW w:w="2730" w:type="dxa"/>
            <w:shd w:val="clear" w:color="auto" w:fill="BFBFBF"/>
          </w:tcPr>
          <w:p w14:paraId="2659BD02" w14:textId="77777777" w:rsidR="007E65A5" w:rsidRDefault="0049483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Correo electrónico</w:t>
            </w:r>
          </w:p>
        </w:tc>
        <w:tc>
          <w:tcPr>
            <w:tcW w:w="885" w:type="dxa"/>
            <w:shd w:val="clear" w:color="auto" w:fill="BFBFBF"/>
          </w:tcPr>
          <w:p w14:paraId="5BB4BB7C" w14:textId="77777777" w:rsidR="007E65A5" w:rsidRDefault="00494832">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Teléfono</w:t>
            </w:r>
          </w:p>
        </w:tc>
      </w:tr>
      <w:tr w:rsidR="007E65A5" w14:paraId="18E9EBE9" w14:textId="77777777">
        <w:trPr>
          <w:trHeight w:val="200"/>
        </w:trPr>
        <w:tc>
          <w:tcPr>
            <w:tcW w:w="2092" w:type="dxa"/>
            <w:shd w:val="clear" w:color="auto" w:fill="FFFFFF"/>
          </w:tcPr>
          <w:p w14:paraId="1481B807" w14:textId="77777777" w:rsidR="007E65A5" w:rsidRDefault="00494832">
            <w:pPr>
              <w:spacing w:after="0" w:line="240" w:lineRule="auto"/>
              <w:ind w:right="-212"/>
              <w:rPr>
                <w:rFonts w:ascii="Arial" w:eastAsia="Arial" w:hAnsi="Arial" w:cs="Arial"/>
                <w:b/>
                <w:color w:val="000000"/>
                <w:sz w:val="18"/>
                <w:szCs w:val="18"/>
              </w:rPr>
            </w:pPr>
            <w:r>
              <w:rPr>
                <w:rFonts w:ascii="Arial" w:eastAsia="Arial" w:hAnsi="Arial" w:cs="Arial"/>
                <w:b/>
                <w:sz w:val="18"/>
                <w:szCs w:val="18"/>
              </w:rPr>
              <w:t>Facilitador de la Sala</w:t>
            </w:r>
          </w:p>
        </w:tc>
        <w:tc>
          <w:tcPr>
            <w:tcW w:w="2145" w:type="dxa"/>
            <w:shd w:val="clear" w:color="auto" w:fill="FFFFFF"/>
          </w:tcPr>
          <w:p w14:paraId="4F7D9B17" w14:textId="06449DD0" w:rsidR="007E65A5" w:rsidRDefault="00494832">
            <w:pPr>
              <w:spacing w:after="0" w:line="240" w:lineRule="auto"/>
              <w:jc w:val="both"/>
              <w:rPr>
                <w:rFonts w:ascii="Arial" w:eastAsia="Arial" w:hAnsi="Arial" w:cs="Arial"/>
                <w:color w:val="000000"/>
                <w:sz w:val="18"/>
                <w:szCs w:val="18"/>
              </w:rPr>
            </w:pPr>
            <w:r>
              <w:rPr>
                <w:rFonts w:ascii="Arial" w:eastAsia="Arial" w:hAnsi="Arial" w:cs="Arial"/>
                <w:sz w:val="18"/>
                <w:szCs w:val="18"/>
              </w:rPr>
              <w:t>Miguel </w:t>
            </w:r>
            <w:r w:rsidR="006C1390">
              <w:rPr>
                <w:rFonts w:ascii="Arial" w:eastAsia="Arial" w:hAnsi="Arial" w:cs="Arial"/>
                <w:sz w:val="18"/>
                <w:szCs w:val="18"/>
              </w:rPr>
              <w:t>Ángel</w:t>
            </w:r>
            <w:r>
              <w:rPr>
                <w:rFonts w:ascii="Arial" w:eastAsia="Arial" w:hAnsi="Arial" w:cs="Arial"/>
                <w:sz w:val="18"/>
                <w:szCs w:val="18"/>
              </w:rPr>
              <w:t> Rentería  </w:t>
            </w:r>
          </w:p>
        </w:tc>
        <w:tc>
          <w:tcPr>
            <w:tcW w:w="1410" w:type="dxa"/>
            <w:shd w:val="clear" w:color="auto" w:fill="FFFFFF"/>
          </w:tcPr>
          <w:p w14:paraId="20B3A430"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Sec. Salud</w:t>
            </w:r>
          </w:p>
        </w:tc>
        <w:tc>
          <w:tcPr>
            <w:tcW w:w="2730" w:type="dxa"/>
            <w:shd w:val="clear" w:color="auto" w:fill="FFFFFF"/>
          </w:tcPr>
          <w:p w14:paraId="26AE8F52"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sz w:val="18"/>
                <w:szCs w:val="18"/>
              </w:rPr>
              <w:t>miguel.renteria@medellin.gov.co</w:t>
            </w:r>
          </w:p>
        </w:tc>
        <w:tc>
          <w:tcPr>
            <w:tcW w:w="885" w:type="dxa"/>
            <w:shd w:val="clear" w:color="auto" w:fill="FFFFFF"/>
          </w:tcPr>
          <w:p w14:paraId="11BCF404" w14:textId="77777777" w:rsidR="007E65A5" w:rsidRDefault="00494832">
            <w:pPr>
              <w:spacing w:after="0" w:line="240" w:lineRule="auto"/>
              <w:jc w:val="right"/>
              <w:rPr>
                <w:rFonts w:ascii="Arial" w:eastAsia="Arial" w:hAnsi="Arial" w:cs="Arial"/>
                <w:color w:val="000000"/>
                <w:sz w:val="18"/>
                <w:szCs w:val="18"/>
              </w:rPr>
            </w:pPr>
            <w:r>
              <w:rPr>
                <w:rFonts w:ascii="Arial" w:eastAsia="Arial" w:hAnsi="Arial" w:cs="Arial"/>
                <w:sz w:val="18"/>
                <w:szCs w:val="18"/>
              </w:rPr>
              <w:t>4394</w:t>
            </w:r>
          </w:p>
        </w:tc>
      </w:tr>
      <w:tr w:rsidR="007E65A5" w14:paraId="4BA4A524" w14:textId="77777777">
        <w:trPr>
          <w:trHeight w:val="132"/>
        </w:trPr>
        <w:tc>
          <w:tcPr>
            <w:tcW w:w="2092" w:type="dxa"/>
            <w:shd w:val="clear" w:color="auto" w:fill="FFFFFF"/>
          </w:tcPr>
          <w:p w14:paraId="610C14CC" w14:textId="77777777" w:rsidR="007E65A5" w:rsidRDefault="00494832">
            <w:pPr>
              <w:spacing w:after="0" w:line="240" w:lineRule="auto"/>
              <w:rPr>
                <w:rFonts w:ascii="Arial" w:eastAsia="Arial" w:hAnsi="Arial" w:cs="Arial"/>
                <w:b/>
                <w:color w:val="000000"/>
                <w:sz w:val="18"/>
                <w:szCs w:val="18"/>
              </w:rPr>
            </w:pPr>
            <w:r>
              <w:rPr>
                <w:rFonts w:ascii="Arial" w:eastAsia="Arial" w:hAnsi="Arial" w:cs="Arial"/>
                <w:b/>
                <w:sz w:val="18"/>
                <w:szCs w:val="18"/>
              </w:rPr>
              <w:t xml:space="preserve">Referente UGIC </w:t>
            </w:r>
          </w:p>
        </w:tc>
        <w:tc>
          <w:tcPr>
            <w:tcW w:w="2145" w:type="dxa"/>
            <w:shd w:val="clear" w:color="auto" w:fill="FFFFFF"/>
          </w:tcPr>
          <w:p w14:paraId="2786B712"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André Felipe Hoyos </w:t>
            </w:r>
          </w:p>
        </w:tc>
        <w:tc>
          <w:tcPr>
            <w:tcW w:w="1410" w:type="dxa"/>
            <w:shd w:val="clear" w:color="auto" w:fill="FFFFFF"/>
          </w:tcPr>
          <w:p w14:paraId="7629E2A9"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Sec. Salud</w:t>
            </w:r>
          </w:p>
        </w:tc>
        <w:tc>
          <w:tcPr>
            <w:tcW w:w="2730" w:type="dxa"/>
            <w:shd w:val="clear" w:color="auto" w:fill="FFFFFF"/>
          </w:tcPr>
          <w:p w14:paraId="3FE96548"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andres.hoyos@medellin.gov.vo</w:t>
            </w:r>
          </w:p>
        </w:tc>
        <w:tc>
          <w:tcPr>
            <w:tcW w:w="885" w:type="dxa"/>
            <w:shd w:val="clear" w:color="auto" w:fill="FFFFFF"/>
          </w:tcPr>
          <w:p w14:paraId="77DF469B" w14:textId="77777777" w:rsidR="007E65A5" w:rsidRDefault="0049483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6409</w:t>
            </w:r>
          </w:p>
        </w:tc>
      </w:tr>
      <w:tr w:rsidR="007E65A5" w14:paraId="3607ABE7" w14:textId="77777777">
        <w:trPr>
          <w:trHeight w:val="192"/>
        </w:trPr>
        <w:tc>
          <w:tcPr>
            <w:tcW w:w="2092" w:type="dxa"/>
            <w:shd w:val="clear" w:color="auto" w:fill="FFFFFF"/>
          </w:tcPr>
          <w:p w14:paraId="0660213C" w14:textId="77777777" w:rsidR="007E65A5" w:rsidRDefault="00494832">
            <w:pPr>
              <w:spacing w:after="0" w:line="240" w:lineRule="auto"/>
              <w:rPr>
                <w:rFonts w:ascii="Arial" w:eastAsia="Arial" w:hAnsi="Arial" w:cs="Arial"/>
                <w:b/>
                <w:color w:val="000000"/>
                <w:sz w:val="18"/>
                <w:szCs w:val="18"/>
              </w:rPr>
            </w:pPr>
            <w:r>
              <w:rPr>
                <w:rFonts w:ascii="Arial" w:eastAsia="Arial" w:hAnsi="Arial" w:cs="Arial"/>
                <w:b/>
                <w:sz w:val="18"/>
                <w:szCs w:val="18"/>
              </w:rPr>
              <w:t xml:space="preserve">Asesor metodológico   </w:t>
            </w:r>
          </w:p>
        </w:tc>
        <w:tc>
          <w:tcPr>
            <w:tcW w:w="2145" w:type="dxa"/>
            <w:shd w:val="clear" w:color="auto" w:fill="FFFFFF"/>
          </w:tcPr>
          <w:p w14:paraId="30E7B564"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Mónica Montoya Ríos </w:t>
            </w:r>
          </w:p>
        </w:tc>
        <w:tc>
          <w:tcPr>
            <w:tcW w:w="1410" w:type="dxa"/>
            <w:shd w:val="clear" w:color="auto" w:fill="FFFFFF"/>
          </w:tcPr>
          <w:p w14:paraId="442698D1"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Sec. Salud</w:t>
            </w:r>
          </w:p>
        </w:tc>
        <w:tc>
          <w:tcPr>
            <w:tcW w:w="2730" w:type="dxa"/>
            <w:shd w:val="clear" w:color="auto" w:fill="FFFFFF"/>
          </w:tcPr>
          <w:p w14:paraId="17C15B73"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monica.montoyar@medellin.gov.co</w:t>
            </w:r>
          </w:p>
        </w:tc>
        <w:tc>
          <w:tcPr>
            <w:tcW w:w="885" w:type="dxa"/>
            <w:shd w:val="clear" w:color="auto" w:fill="FFFFFF"/>
          </w:tcPr>
          <w:p w14:paraId="6FDE163A" w14:textId="77777777" w:rsidR="007E65A5" w:rsidRDefault="0049483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5054</w:t>
            </w:r>
          </w:p>
        </w:tc>
      </w:tr>
      <w:tr w:rsidR="007E65A5" w14:paraId="7680C4F1" w14:textId="77777777">
        <w:trPr>
          <w:trHeight w:val="190"/>
        </w:trPr>
        <w:tc>
          <w:tcPr>
            <w:tcW w:w="2092" w:type="dxa"/>
            <w:vMerge w:val="restart"/>
            <w:shd w:val="clear" w:color="auto" w:fill="FFFFFF"/>
          </w:tcPr>
          <w:p w14:paraId="5F5A8812" w14:textId="77777777" w:rsidR="007E65A5" w:rsidRDefault="00494832">
            <w:pPr>
              <w:spacing w:after="0" w:line="240" w:lineRule="auto"/>
              <w:rPr>
                <w:rFonts w:ascii="Arial" w:eastAsia="Arial" w:hAnsi="Arial" w:cs="Arial"/>
                <w:b/>
                <w:color w:val="000000"/>
                <w:sz w:val="18"/>
                <w:szCs w:val="18"/>
              </w:rPr>
            </w:pPr>
            <w:r>
              <w:rPr>
                <w:rFonts w:ascii="Arial" w:eastAsia="Arial" w:hAnsi="Arial" w:cs="Arial"/>
                <w:b/>
                <w:sz w:val="18"/>
                <w:szCs w:val="18"/>
              </w:rPr>
              <w:t>Asesoras temáticas</w:t>
            </w:r>
          </w:p>
        </w:tc>
        <w:tc>
          <w:tcPr>
            <w:tcW w:w="2145" w:type="dxa"/>
            <w:shd w:val="clear" w:color="auto" w:fill="FFFFFF"/>
          </w:tcPr>
          <w:p w14:paraId="2F22FB7F"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Dra. Emilia Ochoa </w:t>
            </w:r>
          </w:p>
        </w:tc>
        <w:tc>
          <w:tcPr>
            <w:tcW w:w="1410" w:type="dxa"/>
            <w:shd w:val="clear" w:color="auto" w:fill="FFFFFF"/>
          </w:tcPr>
          <w:p w14:paraId="6C17129F" w14:textId="77777777" w:rsidR="007E65A5" w:rsidRDefault="00494832">
            <w:pPr>
              <w:spacing w:after="0" w:line="240" w:lineRule="auto"/>
              <w:jc w:val="both"/>
              <w:rPr>
                <w:rFonts w:ascii="Arial" w:eastAsia="Arial" w:hAnsi="Arial" w:cs="Arial"/>
                <w:color w:val="000000"/>
                <w:sz w:val="18"/>
                <w:szCs w:val="18"/>
                <w:highlight w:val="white"/>
              </w:rPr>
            </w:pPr>
            <w:r>
              <w:rPr>
                <w:rFonts w:ascii="Arial" w:eastAsia="Arial" w:hAnsi="Arial" w:cs="Arial"/>
                <w:color w:val="000000"/>
                <w:sz w:val="18"/>
                <w:szCs w:val="18"/>
              </w:rPr>
              <w:t>UCC -</w:t>
            </w:r>
            <w:r>
              <w:rPr>
                <w:rFonts w:ascii="Arial" w:eastAsia="Arial" w:hAnsi="Arial" w:cs="Arial"/>
                <w:color w:val="000000"/>
                <w:sz w:val="18"/>
                <w:szCs w:val="18"/>
                <w:highlight w:val="white"/>
              </w:rPr>
              <w:t xml:space="preserve"> U de A</w:t>
            </w:r>
          </w:p>
        </w:tc>
        <w:tc>
          <w:tcPr>
            <w:tcW w:w="2730" w:type="dxa"/>
            <w:shd w:val="clear" w:color="auto" w:fill="FFFFFF"/>
          </w:tcPr>
          <w:p w14:paraId="4C3255A6"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emilia.ochoa@ucc.edu.co</w:t>
            </w:r>
          </w:p>
        </w:tc>
        <w:tc>
          <w:tcPr>
            <w:tcW w:w="885" w:type="dxa"/>
            <w:shd w:val="clear" w:color="auto" w:fill="FFFFFF"/>
          </w:tcPr>
          <w:p w14:paraId="420C8CC2" w14:textId="77777777" w:rsidR="007E65A5" w:rsidRDefault="00494832">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2196740</w:t>
            </w:r>
          </w:p>
        </w:tc>
      </w:tr>
      <w:tr w:rsidR="007E65A5" w14:paraId="63387893" w14:textId="77777777">
        <w:trPr>
          <w:trHeight w:val="251"/>
        </w:trPr>
        <w:tc>
          <w:tcPr>
            <w:tcW w:w="2092" w:type="dxa"/>
            <w:vMerge/>
            <w:shd w:val="clear" w:color="auto" w:fill="FFFFFF"/>
          </w:tcPr>
          <w:p w14:paraId="451042EB" w14:textId="77777777" w:rsidR="007E65A5" w:rsidRDefault="007E65A5">
            <w:pPr>
              <w:widowControl w:val="0"/>
              <w:pBdr>
                <w:top w:val="nil"/>
                <w:left w:val="nil"/>
                <w:bottom w:val="nil"/>
                <w:right w:val="nil"/>
                <w:between w:val="nil"/>
              </w:pBdr>
              <w:spacing w:after="0"/>
              <w:rPr>
                <w:rFonts w:ascii="Arial" w:eastAsia="Arial" w:hAnsi="Arial" w:cs="Arial"/>
                <w:color w:val="000000"/>
                <w:sz w:val="18"/>
                <w:szCs w:val="18"/>
              </w:rPr>
            </w:pPr>
          </w:p>
        </w:tc>
        <w:tc>
          <w:tcPr>
            <w:tcW w:w="2145" w:type="dxa"/>
            <w:shd w:val="clear" w:color="auto" w:fill="FFFFFF"/>
          </w:tcPr>
          <w:p w14:paraId="1BE40478"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Dra. Verónica Saldarriaga</w:t>
            </w:r>
          </w:p>
        </w:tc>
        <w:tc>
          <w:tcPr>
            <w:tcW w:w="1410" w:type="dxa"/>
            <w:shd w:val="clear" w:color="auto" w:fill="FFFFFF"/>
          </w:tcPr>
          <w:p w14:paraId="158C33EE"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 de A</w:t>
            </w:r>
          </w:p>
        </w:tc>
        <w:tc>
          <w:tcPr>
            <w:tcW w:w="2730" w:type="dxa"/>
            <w:shd w:val="clear" w:color="auto" w:fill="FFFFFF"/>
          </w:tcPr>
          <w:p w14:paraId="3EB0FE1D"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Veronica.saldarriaga@udea.edu.co</w:t>
            </w:r>
          </w:p>
        </w:tc>
        <w:tc>
          <w:tcPr>
            <w:tcW w:w="885" w:type="dxa"/>
            <w:shd w:val="clear" w:color="auto" w:fill="FFFFFF"/>
          </w:tcPr>
          <w:p w14:paraId="27117168" w14:textId="77777777" w:rsidR="007E65A5" w:rsidRDefault="00494832">
            <w:pPr>
              <w:spacing w:after="0" w:line="240" w:lineRule="auto"/>
              <w:jc w:val="right"/>
              <w:rPr>
                <w:rFonts w:ascii="Arial" w:eastAsia="Arial" w:hAnsi="Arial" w:cs="Arial"/>
                <w:b/>
                <w:color w:val="000000"/>
                <w:sz w:val="18"/>
                <w:szCs w:val="18"/>
              </w:rPr>
            </w:pPr>
            <w:r>
              <w:rPr>
                <w:rFonts w:ascii="Arial" w:eastAsia="Arial" w:hAnsi="Arial" w:cs="Arial"/>
                <w:color w:val="000000"/>
                <w:sz w:val="18"/>
                <w:szCs w:val="18"/>
              </w:rPr>
              <w:t>2196740</w:t>
            </w:r>
          </w:p>
        </w:tc>
      </w:tr>
      <w:tr w:rsidR="007E65A5" w14:paraId="5D38FD9A" w14:textId="77777777">
        <w:trPr>
          <w:trHeight w:val="465"/>
        </w:trPr>
        <w:tc>
          <w:tcPr>
            <w:tcW w:w="2092" w:type="dxa"/>
            <w:shd w:val="clear" w:color="auto" w:fill="FFFFFF"/>
          </w:tcPr>
          <w:p w14:paraId="0876786C" w14:textId="77777777" w:rsidR="007E65A5" w:rsidRDefault="00494832">
            <w:pPr>
              <w:spacing w:after="0" w:line="240" w:lineRule="auto"/>
              <w:rPr>
                <w:rFonts w:ascii="Arial" w:eastAsia="Arial" w:hAnsi="Arial" w:cs="Arial"/>
                <w:b/>
                <w:sz w:val="18"/>
                <w:szCs w:val="18"/>
              </w:rPr>
            </w:pPr>
            <w:r>
              <w:rPr>
                <w:rFonts w:ascii="Arial" w:eastAsia="Arial" w:hAnsi="Arial" w:cs="Arial"/>
                <w:b/>
                <w:sz w:val="18"/>
                <w:szCs w:val="18"/>
              </w:rPr>
              <w:t>Participantes</w:t>
            </w:r>
          </w:p>
          <w:p w14:paraId="43F6729E" w14:textId="77777777" w:rsidR="007E65A5" w:rsidRDefault="007E65A5">
            <w:pPr>
              <w:spacing w:after="0" w:line="240" w:lineRule="auto"/>
              <w:rPr>
                <w:rFonts w:ascii="Arial" w:eastAsia="Arial" w:hAnsi="Arial" w:cs="Arial"/>
                <w:b/>
                <w:color w:val="FF0000"/>
                <w:sz w:val="18"/>
                <w:szCs w:val="18"/>
              </w:rPr>
            </w:pPr>
          </w:p>
        </w:tc>
        <w:tc>
          <w:tcPr>
            <w:tcW w:w="2145" w:type="dxa"/>
            <w:shd w:val="clear" w:color="auto" w:fill="auto"/>
          </w:tcPr>
          <w:p w14:paraId="6097F7C1" w14:textId="77777777" w:rsidR="007E65A5" w:rsidRDefault="00494832">
            <w:pPr>
              <w:spacing w:after="0" w:line="240" w:lineRule="auto"/>
              <w:jc w:val="both"/>
              <w:rPr>
                <w:rFonts w:ascii="Arial" w:eastAsia="Arial" w:hAnsi="Arial" w:cs="Arial"/>
                <w:color w:val="000000"/>
                <w:sz w:val="18"/>
                <w:szCs w:val="18"/>
                <w:highlight w:val="white"/>
              </w:rPr>
            </w:pPr>
            <w:r>
              <w:rPr>
                <w:rFonts w:ascii="Arial" w:eastAsia="Arial" w:hAnsi="Arial" w:cs="Arial"/>
                <w:sz w:val="18"/>
                <w:szCs w:val="18"/>
                <w:highlight w:val="white"/>
              </w:rPr>
              <w:t>Sara Cardona Pérez</w:t>
            </w:r>
          </w:p>
        </w:tc>
        <w:tc>
          <w:tcPr>
            <w:tcW w:w="1410" w:type="dxa"/>
            <w:shd w:val="clear" w:color="auto" w:fill="FFFFFF"/>
          </w:tcPr>
          <w:p w14:paraId="41089795"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Buen Comienzo</w:t>
            </w:r>
          </w:p>
        </w:tc>
        <w:tc>
          <w:tcPr>
            <w:tcW w:w="2730" w:type="dxa"/>
            <w:shd w:val="clear" w:color="auto" w:fill="FFFFFF"/>
          </w:tcPr>
          <w:p w14:paraId="01ABFB43" w14:textId="77777777" w:rsidR="007E65A5" w:rsidRDefault="00494832">
            <w:pPr>
              <w:spacing w:after="0" w:line="240" w:lineRule="auto"/>
              <w:jc w:val="both"/>
              <w:rPr>
                <w:rFonts w:ascii="Arial" w:eastAsia="Arial" w:hAnsi="Arial" w:cs="Arial"/>
                <w:color w:val="000000"/>
                <w:sz w:val="18"/>
                <w:szCs w:val="18"/>
              </w:rPr>
            </w:pPr>
            <w:r>
              <w:rPr>
                <w:rFonts w:ascii="Arial" w:eastAsia="Arial" w:hAnsi="Arial" w:cs="Arial"/>
                <w:sz w:val="18"/>
                <w:szCs w:val="18"/>
              </w:rPr>
              <w:t>sara.perez@medellin.gov.co</w:t>
            </w:r>
          </w:p>
        </w:tc>
        <w:tc>
          <w:tcPr>
            <w:tcW w:w="885" w:type="dxa"/>
            <w:shd w:val="clear" w:color="auto" w:fill="FFFFFF"/>
          </w:tcPr>
          <w:p w14:paraId="3DD2DB6F" w14:textId="77777777" w:rsidR="007E65A5" w:rsidRDefault="00494832">
            <w:pPr>
              <w:spacing w:after="0" w:line="240" w:lineRule="auto"/>
              <w:jc w:val="both"/>
              <w:rPr>
                <w:rFonts w:ascii="Arial" w:eastAsia="Arial" w:hAnsi="Arial" w:cs="Arial"/>
                <w:color w:val="000000"/>
                <w:sz w:val="14"/>
                <w:szCs w:val="14"/>
              </w:rPr>
            </w:pPr>
            <w:r>
              <w:rPr>
                <w:rFonts w:ascii="Arial" w:eastAsia="Arial" w:hAnsi="Arial" w:cs="Arial"/>
                <w:sz w:val="14"/>
                <w:szCs w:val="14"/>
              </w:rPr>
              <w:t>3007748524</w:t>
            </w:r>
          </w:p>
        </w:tc>
      </w:tr>
      <w:tr w:rsidR="007E65A5" w14:paraId="56DBECF0" w14:textId="77777777">
        <w:trPr>
          <w:trHeight w:val="238"/>
        </w:trPr>
        <w:tc>
          <w:tcPr>
            <w:tcW w:w="9262" w:type="dxa"/>
            <w:gridSpan w:val="5"/>
            <w:shd w:val="clear" w:color="auto" w:fill="BFBFBF"/>
          </w:tcPr>
          <w:p w14:paraId="6E65EA57" w14:textId="77777777" w:rsidR="007E65A5" w:rsidRDefault="00494832">
            <w:pPr>
              <w:spacing w:after="0" w:line="240" w:lineRule="auto"/>
              <w:rPr>
                <w:rFonts w:ascii="Arial" w:eastAsia="Arial" w:hAnsi="Arial" w:cs="Arial"/>
                <w:sz w:val="18"/>
                <w:szCs w:val="18"/>
              </w:rPr>
            </w:pPr>
            <w:r>
              <w:rPr>
                <w:rFonts w:ascii="Arial" w:eastAsia="Arial" w:hAnsi="Arial" w:cs="Arial"/>
                <w:b/>
                <w:color w:val="000000"/>
                <w:sz w:val="18"/>
                <w:szCs w:val="18"/>
              </w:rPr>
              <w:t>Duración del Proyecto (en meses)</w:t>
            </w:r>
          </w:p>
        </w:tc>
      </w:tr>
      <w:tr w:rsidR="007E65A5" w14:paraId="5E731A51" w14:textId="77777777">
        <w:trPr>
          <w:trHeight w:val="67"/>
        </w:trPr>
        <w:tc>
          <w:tcPr>
            <w:tcW w:w="9262" w:type="dxa"/>
            <w:gridSpan w:val="5"/>
          </w:tcPr>
          <w:p w14:paraId="4E1D8B3A" w14:textId="77777777" w:rsidR="007E65A5" w:rsidRDefault="00494832">
            <w:pPr>
              <w:spacing w:after="0" w:line="240" w:lineRule="auto"/>
              <w:rPr>
                <w:rFonts w:ascii="Arial" w:eastAsia="Arial" w:hAnsi="Arial" w:cs="Arial"/>
                <w:color w:val="000000"/>
                <w:sz w:val="18"/>
                <w:szCs w:val="18"/>
              </w:rPr>
            </w:pPr>
            <w:r>
              <w:rPr>
                <w:rFonts w:ascii="Arial" w:eastAsia="Arial" w:hAnsi="Arial" w:cs="Arial"/>
                <w:color w:val="000000"/>
                <w:sz w:val="18"/>
                <w:szCs w:val="18"/>
              </w:rPr>
              <w:t>12 meses</w:t>
            </w:r>
          </w:p>
        </w:tc>
      </w:tr>
      <w:tr w:rsidR="007E65A5" w14:paraId="348BEFDF" w14:textId="77777777">
        <w:trPr>
          <w:trHeight w:val="377"/>
        </w:trPr>
        <w:tc>
          <w:tcPr>
            <w:tcW w:w="9262" w:type="dxa"/>
            <w:gridSpan w:val="5"/>
            <w:shd w:val="clear" w:color="auto" w:fill="BFBFBF"/>
          </w:tcPr>
          <w:p w14:paraId="00C58500" w14:textId="77777777" w:rsidR="007E65A5" w:rsidRDefault="00494832">
            <w:pPr>
              <w:spacing w:after="0" w:line="240" w:lineRule="auto"/>
              <w:rPr>
                <w:rFonts w:ascii="Arial" w:eastAsia="Arial" w:hAnsi="Arial" w:cs="Arial"/>
                <w:sz w:val="18"/>
                <w:szCs w:val="18"/>
              </w:rPr>
            </w:pPr>
            <w:r>
              <w:rPr>
                <w:rFonts w:ascii="Arial" w:eastAsia="Arial" w:hAnsi="Arial" w:cs="Arial"/>
                <w:b/>
                <w:color w:val="000000"/>
                <w:sz w:val="18"/>
                <w:szCs w:val="18"/>
              </w:rPr>
              <w:t>Descriptores / Palabras claves</w:t>
            </w:r>
          </w:p>
        </w:tc>
      </w:tr>
      <w:tr w:rsidR="007E65A5" w14:paraId="3A746E3C" w14:textId="77777777">
        <w:trPr>
          <w:trHeight w:val="377"/>
        </w:trPr>
        <w:tc>
          <w:tcPr>
            <w:tcW w:w="9262" w:type="dxa"/>
            <w:gridSpan w:val="5"/>
          </w:tcPr>
          <w:p w14:paraId="777E118E" w14:textId="77777777" w:rsidR="007E65A5" w:rsidRDefault="00494832">
            <w:pPr>
              <w:spacing w:after="0" w:line="240" w:lineRule="auto"/>
              <w:rPr>
                <w:rFonts w:ascii="Arial" w:eastAsia="Arial" w:hAnsi="Arial" w:cs="Arial"/>
                <w:b/>
                <w:color w:val="000000"/>
                <w:sz w:val="18"/>
                <w:szCs w:val="18"/>
              </w:rPr>
            </w:pPr>
            <w:r>
              <w:rPr>
                <w:rFonts w:ascii="Arial" w:eastAsia="Arial" w:hAnsi="Arial" w:cs="Arial"/>
                <w:color w:val="000000"/>
                <w:sz w:val="18"/>
                <w:szCs w:val="18"/>
              </w:rPr>
              <w:t>Salud bucal y primera infancia; Promoción y prevención en salud bucal; Modelo de atención en salud bucal para la primera infancia; Resolución 3280 de 2018.</w:t>
            </w:r>
          </w:p>
        </w:tc>
      </w:tr>
    </w:tbl>
    <w:p w14:paraId="1FB5B669" w14:textId="1F7B7696" w:rsidR="007E65A5" w:rsidRDefault="007E65A5">
      <w:pPr>
        <w:spacing w:after="0" w:line="360" w:lineRule="auto"/>
        <w:rPr>
          <w:rFonts w:ascii="Arial" w:eastAsia="Arial" w:hAnsi="Arial" w:cs="Arial"/>
          <w:sz w:val="24"/>
          <w:szCs w:val="24"/>
        </w:rPr>
      </w:pPr>
    </w:p>
    <w:p w14:paraId="5E812691" w14:textId="1BB16CDC" w:rsidR="005B4026" w:rsidRDefault="005B4026">
      <w:pPr>
        <w:spacing w:after="0" w:line="360" w:lineRule="auto"/>
        <w:rPr>
          <w:rFonts w:ascii="Arial" w:eastAsia="Arial" w:hAnsi="Arial" w:cs="Arial"/>
          <w:sz w:val="24"/>
          <w:szCs w:val="24"/>
        </w:rPr>
      </w:pPr>
    </w:p>
    <w:p w14:paraId="00A9E1C8" w14:textId="77777777" w:rsidR="005B4026" w:rsidRDefault="005B4026">
      <w:pPr>
        <w:spacing w:after="0" w:line="360" w:lineRule="auto"/>
        <w:rPr>
          <w:rFonts w:ascii="Arial" w:eastAsia="Arial" w:hAnsi="Arial" w:cs="Arial"/>
          <w:sz w:val="24"/>
          <w:szCs w:val="24"/>
        </w:rPr>
      </w:pPr>
    </w:p>
    <w:p w14:paraId="0382F282" w14:textId="77777777" w:rsidR="002D32E9" w:rsidRDefault="002D32E9">
      <w:pPr>
        <w:spacing w:after="0" w:line="360" w:lineRule="auto"/>
        <w:rPr>
          <w:rFonts w:ascii="Arial" w:eastAsia="Arial" w:hAnsi="Arial" w:cs="Arial"/>
          <w:sz w:val="24"/>
          <w:szCs w:val="24"/>
        </w:rPr>
      </w:pPr>
    </w:p>
    <w:p w14:paraId="19239FFB" w14:textId="2995C255" w:rsidR="007E65A5" w:rsidRPr="007607A9" w:rsidRDefault="00494832" w:rsidP="007607A9">
      <w:pPr>
        <w:pStyle w:val="Ttulo1"/>
        <w:numPr>
          <w:ilvl w:val="0"/>
          <w:numId w:val="19"/>
        </w:numPr>
      </w:pPr>
      <w:bookmarkStart w:id="2" w:name="_Toc103803337"/>
      <w:r w:rsidRPr="007607A9">
        <w:t>Justificación y situación problemática</w:t>
      </w:r>
      <w:bookmarkEnd w:id="2"/>
      <w:r w:rsidRPr="007607A9">
        <w:t xml:space="preserve"> </w:t>
      </w:r>
    </w:p>
    <w:p w14:paraId="714D0686" w14:textId="77777777" w:rsidR="005B4026" w:rsidRPr="005B4026" w:rsidRDefault="005B4026" w:rsidP="005B4026">
      <w:pPr>
        <w:spacing w:after="0" w:line="360" w:lineRule="auto"/>
      </w:pPr>
    </w:p>
    <w:p w14:paraId="06BD1EC1" w14:textId="77777777" w:rsidR="007E65A5" w:rsidRPr="005B4026" w:rsidRDefault="00494832" w:rsidP="005B4026">
      <w:pPr>
        <w:spacing w:after="0" w:line="360" w:lineRule="auto"/>
        <w:jc w:val="both"/>
        <w:rPr>
          <w:rFonts w:ascii="Arial" w:eastAsia="Arial" w:hAnsi="Arial" w:cs="Arial"/>
          <w:sz w:val="24"/>
          <w:szCs w:val="24"/>
        </w:rPr>
      </w:pPr>
      <w:r w:rsidRPr="005B4026">
        <w:rPr>
          <w:rFonts w:ascii="Arial" w:eastAsia="Arial" w:hAnsi="Arial" w:cs="Arial"/>
          <w:sz w:val="24"/>
          <w:szCs w:val="24"/>
        </w:rPr>
        <w:t xml:space="preserve">Entre los años 2012 y 2014, la Secretaría de Salud de Medellín, lideró la formulación de la Política Pública de Salud Bucal “La boca convoca” 2013-2022. En el marco de esta Política, los diferentes actores, propusieron pactos para renovar la manera de hacer las cosas. </w:t>
      </w:r>
    </w:p>
    <w:p w14:paraId="205178EE" w14:textId="07C040B1" w:rsidR="007E65A5" w:rsidRPr="005B4026" w:rsidRDefault="00494832" w:rsidP="005B4026">
      <w:pPr>
        <w:spacing w:after="0" w:line="240" w:lineRule="auto"/>
        <w:ind w:left="709"/>
        <w:jc w:val="both"/>
        <w:rPr>
          <w:rFonts w:ascii="Arial" w:eastAsia="Arial" w:hAnsi="Arial" w:cs="Arial"/>
        </w:rPr>
      </w:pPr>
      <w:r w:rsidRPr="005B4026">
        <w:rPr>
          <w:rFonts w:ascii="Arial" w:eastAsia="Arial" w:hAnsi="Arial" w:cs="Arial"/>
        </w:rPr>
        <w:t>En el proceso de construcción de la Política Pública, fue ganando terreno la idea de iniciar la implementación de la Política, dándole mayor énfasis al trabajo en la primera infancia, que sin descuidar los otros grupos poblacionales y el desarrollo de las estrategias en su conjunto, pudiera producir un mensaje político contundente en torno al compromiso de todos los actores de la ciudad, para lograr que se garanticen las condiciones para hacer de la primera infancia una experiencia de vida libre de la caries dental. (PPSB, 2015, p.119).</w:t>
      </w:r>
    </w:p>
    <w:p w14:paraId="757E6A90" w14:textId="77777777" w:rsidR="005B4026" w:rsidRPr="005B4026" w:rsidRDefault="005B4026" w:rsidP="005B4026">
      <w:pPr>
        <w:spacing w:after="0" w:line="240" w:lineRule="auto"/>
        <w:ind w:left="709"/>
        <w:jc w:val="both"/>
        <w:rPr>
          <w:rFonts w:ascii="Arial" w:eastAsia="Arial" w:hAnsi="Arial" w:cs="Arial"/>
          <w:sz w:val="24"/>
          <w:szCs w:val="24"/>
        </w:rPr>
      </w:pPr>
    </w:p>
    <w:p w14:paraId="7098F961" w14:textId="7C37CCE2" w:rsidR="007E65A5" w:rsidRPr="005B4026" w:rsidRDefault="00494832" w:rsidP="005B4026">
      <w:pPr>
        <w:spacing w:after="0" w:line="360" w:lineRule="auto"/>
        <w:jc w:val="both"/>
        <w:rPr>
          <w:rFonts w:ascii="Arial" w:eastAsia="Arial" w:hAnsi="Arial" w:cs="Arial"/>
          <w:sz w:val="24"/>
          <w:szCs w:val="24"/>
        </w:rPr>
      </w:pPr>
      <w:r w:rsidRPr="005B4026">
        <w:rPr>
          <w:rFonts w:ascii="Arial" w:eastAsia="Arial" w:hAnsi="Arial" w:cs="Arial"/>
          <w:sz w:val="24"/>
          <w:szCs w:val="24"/>
        </w:rPr>
        <w:t xml:space="preserve">Entre los acuerdos, se definió fortalecer la apropiación conceptual y metodológica de la ruta integral de promoción y mantenimiento de la salud en la Primera infancia en los actores e instituciones involucrados en su implementación, en el marco de la PPSB de Medellín, al cual se vincularon en su creación, la Secretaría de Salud, </w:t>
      </w:r>
      <w:r w:rsidR="002D32E9">
        <w:rPr>
          <w:rFonts w:ascii="Arial" w:eastAsia="Arial" w:hAnsi="Arial" w:cs="Arial"/>
          <w:sz w:val="24"/>
          <w:szCs w:val="24"/>
        </w:rPr>
        <w:t xml:space="preserve">la </w:t>
      </w:r>
      <w:r w:rsidRPr="005B4026">
        <w:rPr>
          <w:rFonts w:ascii="Arial" w:eastAsia="Arial" w:hAnsi="Arial" w:cs="Arial"/>
          <w:sz w:val="24"/>
          <w:szCs w:val="24"/>
        </w:rPr>
        <w:t xml:space="preserve">Secretaría de Educación de la ciudad de Medellín, así como algunas EAPB, IPS, EPS; universidades de la ciudad como Institución Universitaria Visión de las Américas, </w:t>
      </w:r>
      <w:r w:rsidR="002D32E9">
        <w:rPr>
          <w:rFonts w:ascii="Arial" w:eastAsia="Arial" w:hAnsi="Arial" w:cs="Arial"/>
          <w:sz w:val="24"/>
          <w:szCs w:val="24"/>
        </w:rPr>
        <w:t xml:space="preserve">Universidad </w:t>
      </w:r>
      <w:r w:rsidRPr="005B4026">
        <w:rPr>
          <w:rFonts w:ascii="Arial" w:eastAsia="Arial" w:hAnsi="Arial" w:cs="Arial"/>
          <w:sz w:val="24"/>
          <w:szCs w:val="24"/>
        </w:rPr>
        <w:t>CES, Universidad de Antioquia, Universidad Cooperativa de Colombia, Instituciones Técnicas; asociaciones de profesionales y talento humano técnico en salud bucal; los COPACOS y el Comité Interinstitucional Odontológico de Antioquia; cajas de compensación familiar, fundaciones, empresas privadas, entre otras.  (PPSB, 2015).</w:t>
      </w:r>
    </w:p>
    <w:p w14:paraId="2A36DD49" w14:textId="1D62F877" w:rsidR="007E65A5" w:rsidRDefault="005B4026">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494832">
        <w:rPr>
          <w:rFonts w:ascii="Arial" w:eastAsia="Arial" w:hAnsi="Arial" w:cs="Arial"/>
          <w:sz w:val="24"/>
          <w:szCs w:val="24"/>
        </w:rPr>
        <w:t xml:space="preserve">Con respecto a la </w:t>
      </w:r>
      <w:r w:rsidR="002536F6">
        <w:rPr>
          <w:rFonts w:ascii="Arial" w:eastAsia="Arial" w:hAnsi="Arial" w:cs="Arial"/>
          <w:sz w:val="24"/>
          <w:szCs w:val="24"/>
        </w:rPr>
        <w:t>p</w:t>
      </w:r>
      <w:r w:rsidR="00494832">
        <w:rPr>
          <w:rFonts w:ascii="Arial" w:eastAsia="Arial" w:hAnsi="Arial" w:cs="Arial"/>
          <w:sz w:val="24"/>
          <w:szCs w:val="24"/>
        </w:rPr>
        <w:t xml:space="preserve">rimera </w:t>
      </w:r>
      <w:r w:rsidR="002536F6">
        <w:rPr>
          <w:rFonts w:ascii="Arial" w:eastAsia="Arial" w:hAnsi="Arial" w:cs="Arial"/>
          <w:sz w:val="24"/>
          <w:szCs w:val="24"/>
        </w:rPr>
        <w:t>i</w:t>
      </w:r>
      <w:r w:rsidR="00494832">
        <w:rPr>
          <w:rFonts w:ascii="Arial" w:eastAsia="Arial" w:hAnsi="Arial" w:cs="Arial"/>
          <w:sz w:val="24"/>
          <w:szCs w:val="24"/>
        </w:rPr>
        <w:t xml:space="preserve">nfancia, es importante mencionar que ésta es una etapa que inicia desde los siete días de nacido, hasta los 5 años 11 meses y 29 días, crucial para el desarrollo pleno en todos sus aspectos: biológico, psicológico, cultural y social, además, de ser decisiva para la estructuración de la personalidad, la inteligencia y el comportamiento social. En correspondencia con ello y particularmente considerando la salud como un derecho fundamental, el abordaje en estas edades de este curso de vida en los temas de salud bucal, se considera de gran importancia por el conocimiento del comportamiento de las condiciones de salud-enfermedad bucal a tempranas edades, con la aproximación a algunos aspectos del estilo de vida en torno al cuidado de la salud bucal. </w:t>
      </w:r>
    </w:p>
    <w:p w14:paraId="7F0F5A9B" w14:textId="77777777" w:rsidR="007E65A5" w:rsidRDefault="00494832">
      <w:pPr>
        <w:spacing w:after="0" w:line="240" w:lineRule="auto"/>
        <w:ind w:left="720"/>
        <w:jc w:val="both"/>
        <w:rPr>
          <w:rFonts w:ascii="Arial" w:eastAsia="Arial" w:hAnsi="Arial" w:cs="Arial"/>
        </w:rPr>
      </w:pPr>
      <w:r>
        <w:rPr>
          <w:rFonts w:ascii="Arial" w:eastAsia="Arial" w:hAnsi="Arial" w:cs="Arial"/>
        </w:rPr>
        <w:t xml:space="preserve">En el </w:t>
      </w:r>
      <w:r>
        <w:rPr>
          <w:rFonts w:ascii="Arial" w:eastAsia="Arial" w:hAnsi="Arial" w:cs="Arial"/>
          <w:i/>
        </w:rPr>
        <w:t>Estudio Nacional de Salud Bucal</w:t>
      </w:r>
      <w:r>
        <w:rPr>
          <w:rFonts w:ascii="Arial" w:eastAsia="Arial" w:hAnsi="Arial" w:cs="Arial"/>
        </w:rPr>
        <w:t xml:space="preserve"> de 2014, ENSAB IV, se incluyen los siguientes datos: de los niños de 1, 3 y 5 años (incluidos en el estudio), el 58.9% han asistido a consulta odontológica, mientras el resto nunca lo ha hecho. De los niños que asisten a consulta odontológica el 79.7% lo hace a la EPS, el 11.1% al centro de salud y el 9.2% al consultorio privado, principalmente para revisión o prevención en un 59.9% de los casos.  </w:t>
      </w:r>
    </w:p>
    <w:p w14:paraId="0B13E9E4" w14:textId="77777777" w:rsidR="007E65A5" w:rsidRDefault="00494832">
      <w:pPr>
        <w:spacing w:after="0" w:line="240" w:lineRule="auto"/>
        <w:ind w:left="720"/>
        <w:jc w:val="both"/>
        <w:rPr>
          <w:rFonts w:ascii="Arial" w:eastAsia="Arial" w:hAnsi="Arial" w:cs="Arial"/>
        </w:rPr>
      </w:pPr>
      <w:r>
        <w:rPr>
          <w:rFonts w:ascii="Arial" w:eastAsia="Arial" w:hAnsi="Arial" w:cs="Arial"/>
        </w:rPr>
        <w:t>Otros datos, que bien vale la pena tener en cuenta para el desarrollo de esta Sala Situacional, corresponden a la edad en que comenzaron a realizar la higiene de la boca, al respecto se reporta que 55.3% de los niños inició entre los 6 y 12 meses; mientras que el 20.2%, iniciaron antes de los 6 meses y el 17.9% entre los 12 y 36 meses.  El 4.0% refieren no haber realizado nunca.</w:t>
      </w:r>
    </w:p>
    <w:p w14:paraId="160093CA" w14:textId="4857BE24" w:rsidR="007E65A5" w:rsidRDefault="00494832">
      <w:pPr>
        <w:spacing w:after="0" w:line="240" w:lineRule="auto"/>
        <w:ind w:left="720"/>
        <w:jc w:val="both"/>
        <w:rPr>
          <w:rFonts w:ascii="Arial" w:eastAsia="Arial" w:hAnsi="Arial" w:cs="Arial"/>
        </w:rPr>
      </w:pPr>
      <w:r>
        <w:rPr>
          <w:rFonts w:ascii="Arial" w:eastAsia="Arial" w:hAnsi="Arial" w:cs="Arial"/>
        </w:rPr>
        <w:t xml:space="preserve">Los datos también indican que el 45.0% de los padres o cuidadores asumen la responsabilidad de la higiene de la boca de los niños, el 39.6% de los padres o cuidadores la comparte con los niños y en el 15.4% de los casos, es realizada por el niño solo.  </w:t>
      </w:r>
    </w:p>
    <w:p w14:paraId="692644EA" w14:textId="77777777" w:rsidR="005B4026" w:rsidRDefault="005B4026">
      <w:pPr>
        <w:spacing w:after="0" w:line="240" w:lineRule="auto"/>
        <w:ind w:left="720"/>
        <w:jc w:val="both"/>
        <w:rPr>
          <w:rFonts w:ascii="Arial" w:eastAsia="Arial" w:hAnsi="Arial" w:cs="Arial"/>
        </w:rPr>
      </w:pPr>
    </w:p>
    <w:p w14:paraId="2F327C8F" w14:textId="77777777" w:rsidR="007E65A5" w:rsidRDefault="00494832">
      <w:pPr>
        <w:spacing w:after="0" w:line="240" w:lineRule="auto"/>
        <w:ind w:left="720"/>
        <w:jc w:val="both"/>
        <w:rPr>
          <w:rFonts w:ascii="Arial" w:eastAsia="Arial" w:hAnsi="Arial" w:cs="Arial"/>
        </w:rPr>
      </w:pPr>
      <w:r>
        <w:rPr>
          <w:rFonts w:ascii="Arial" w:eastAsia="Arial" w:hAnsi="Arial" w:cs="Arial"/>
        </w:rPr>
        <w:t>Los cuidadores señalan que el 88.7% de los niños de estas edades utiliza crema dental, aunque el 74.2% indica que no ha recibido información sobre el uso, al tiempo que el 78.2% no ha recibido explicación sobre la cantidad de crema dental que debe usar en el cepillado. Así es que el 78.3% de los niños usa un cuarto de la superficie de las cerdas del cepillo, mientras el 15.3% usa la mitad de esa superficie. Llama la atención que el 44.3% de los niños se traga la crema siempre y el 19.1% lo hace algunas veces (Minsalud, 2014, p.108).</w:t>
      </w:r>
    </w:p>
    <w:p w14:paraId="3EE13B10" w14:textId="77777777" w:rsidR="007E65A5" w:rsidRDefault="007E65A5">
      <w:pPr>
        <w:spacing w:after="0" w:line="240" w:lineRule="auto"/>
        <w:ind w:left="720"/>
        <w:jc w:val="both"/>
        <w:rPr>
          <w:rFonts w:ascii="Arial" w:eastAsia="Arial" w:hAnsi="Arial" w:cs="Arial"/>
        </w:rPr>
      </w:pPr>
    </w:p>
    <w:p w14:paraId="61A3A8BB" w14:textId="73E53214" w:rsidR="007E65A5" w:rsidRDefault="002D32E9">
      <w:pPr>
        <w:pBdr>
          <w:top w:val="nil"/>
          <w:left w:val="nil"/>
          <w:bottom w:val="nil"/>
          <w:right w:val="nil"/>
          <w:between w:val="nil"/>
        </w:pBdr>
        <w:spacing w:after="0" w:line="240" w:lineRule="auto"/>
        <w:ind w:left="720"/>
        <w:jc w:val="both"/>
        <w:rPr>
          <w:rFonts w:ascii="Arial" w:eastAsia="Arial" w:hAnsi="Arial" w:cs="Arial"/>
        </w:rPr>
      </w:pPr>
      <w:r>
        <w:rPr>
          <w:rFonts w:ascii="Arial" w:eastAsia="Arial" w:hAnsi="Arial" w:cs="Arial"/>
        </w:rPr>
        <w:t xml:space="preserve">Así </w:t>
      </w:r>
      <w:r w:rsidR="00494832">
        <w:rPr>
          <w:rFonts w:ascii="Arial" w:eastAsia="Arial" w:hAnsi="Arial" w:cs="Arial"/>
        </w:rPr>
        <w:t xml:space="preserve">mismo, en el estudio en mención, se reporta una prevalencia de caries con inclusión de lesiones iniciales en niños de 1 año de edad, de 26,85% y a los 3 </w:t>
      </w:r>
      <w:r>
        <w:rPr>
          <w:rFonts w:ascii="Arial" w:eastAsia="Arial" w:hAnsi="Arial" w:cs="Arial"/>
        </w:rPr>
        <w:t>años</w:t>
      </w:r>
      <w:r w:rsidR="00494832">
        <w:rPr>
          <w:rFonts w:ascii="Arial" w:eastAsia="Arial" w:hAnsi="Arial" w:cs="Arial"/>
        </w:rPr>
        <w:t xml:space="preserve"> casi el 80% tiene la enfermedad. El valor promedio del cop modificado en la </w:t>
      </w:r>
      <w:r>
        <w:rPr>
          <w:rFonts w:ascii="Arial" w:eastAsia="Arial" w:hAnsi="Arial" w:cs="Arial"/>
        </w:rPr>
        <w:t>dentición</w:t>
      </w:r>
      <w:r w:rsidR="00494832">
        <w:rPr>
          <w:rFonts w:ascii="Arial" w:eastAsia="Arial" w:hAnsi="Arial" w:cs="Arial"/>
        </w:rPr>
        <w:t xml:space="preserve"> temporal para el total de </w:t>
      </w:r>
      <w:r>
        <w:rPr>
          <w:rFonts w:ascii="Arial" w:eastAsia="Arial" w:hAnsi="Arial" w:cs="Arial"/>
        </w:rPr>
        <w:t>niños</w:t>
      </w:r>
      <w:r w:rsidR="00494832">
        <w:rPr>
          <w:rFonts w:ascii="Arial" w:eastAsia="Arial" w:hAnsi="Arial" w:cs="Arial"/>
        </w:rPr>
        <w:t xml:space="preserve"> de 1, 3 y 5 </w:t>
      </w:r>
      <w:r>
        <w:rPr>
          <w:rFonts w:ascii="Arial" w:eastAsia="Arial" w:hAnsi="Arial" w:cs="Arial"/>
        </w:rPr>
        <w:t>años</w:t>
      </w:r>
      <w:r w:rsidR="00494832">
        <w:rPr>
          <w:rFonts w:ascii="Arial" w:eastAsia="Arial" w:hAnsi="Arial" w:cs="Arial"/>
        </w:rPr>
        <w:t xml:space="preserve"> se encuentra en 4.57; para solo los </w:t>
      </w:r>
      <w:r>
        <w:rPr>
          <w:rFonts w:ascii="Arial" w:eastAsia="Arial" w:hAnsi="Arial" w:cs="Arial"/>
        </w:rPr>
        <w:t>niños</w:t>
      </w:r>
      <w:r w:rsidR="00494832">
        <w:rPr>
          <w:rFonts w:ascii="Arial" w:eastAsia="Arial" w:hAnsi="Arial" w:cs="Arial"/>
        </w:rPr>
        <w:t xml:space="preserve"> de 1 </w:t>
      </w:r>
      <w:r>
        <w:rPr>
          <w:rFonts w:ascii="Arial" w:eastAsia="Arial" w:hAnsi="Arial" w:cs="Arial"/>
        </w:rPr>
        <w:t>año</w:t>
      </w:r>
      <w:r w:rsidR="00494832">
        <w:rPr>
          <w:rFonts w:ascii="Arial" w:eastAsia="Arial" w:hAnsi="Arial" w:cs="Arial"/>
        </w:rPr>
        <w:t xml:space="preserve"> el cop modificado, se halla en 1.10 pasando para las edades de 3 y 5 </w:t>
      </w:r>
      <w:r>
        <w:rPr>
          <w:rFonts w:ascii="Arial" w:eastAsia="Arial" w:hAnsi="Arial" w:cs="Arial"/>
        </w:rPr>
        <w:t>años</w:t>
      </w:r>
      <w:r w:rsidR="00494832">
        <w:rPr>
          <w:rFonts w:ascii="Arial" w:eastAsia="Arial" w:hAnsi="Arial" w:cs="Arial"/>
        </w:rPr>
        <w:t xml:space="preserve"> a 5.86 y 6.78 respectivamente. </w:t>
      </w:r>
    </w:p>
    <w:p w14:paraId="5E8CF88E" w14:textId="046CEA89" w:rsidR="007E65A5" w:rsidRDefault="00494832">
      <w:pPr>
        <w:pBdr>
          <w:top w:val="nil"/>
          <w:left w:val="nil"/>
          <w:bottom w:val="nil"/>
          <w:right w:val="nil"/>
          <w:between w:val="nil"/>
        </w:pBdr>
        <w:spacing w:after="0" w:line="240" w:lineRule="auto"/>
        <w:ind w:left="720"/>
        <w:jc w:val="both"/>
        <w:rPr>
          <w:rFonts w:ascii="Arial" w:eastAsia="Arial" w:hAnsi="Arial" w:cs="Arial"/>
        </w:rPr>
      </w:pPr>
      <w:r>
        <w:rPr>
          <w:rFonts w:ascii="Arial" w:eastAsia="Arial" w:hAnsi="Arial" w:cs="Arial"/>
        </w:rPr>
        <w:t xml:space="preserve">Al analizar de forma integral los componentes del </w:t>
      </w:r>
      <w:r w:rsidR="002D32E9">
        <w:rPr>
          <w:rFonts w:ascii="Arial" w:eastAsia="Arial" w:hAnsi="Arial" w:cs="Arial"/>
        </w:rPr>
        <w:t>índice</w:t>
      </w:r>
      <w:r>
        <w:rPr>
          <w:rFonts w:ascii="Arial" w:eastAsia="Arial" w:hAnsi="Arial" w:cs="Arial"/>
        </w:rPr>
        <w:t xml:space="preserve"> cop para los niños de 1, 3 y 5 </w:t>
      </w:r>
      <w:r w:rsidR="002D32E9">
        <w:rPr>
          <w:rFonts w:ascii="Arial" w:eastAsia="Arial" w:hAnsi="Arial" w:cs="Arial"/>
        </w:rPr>
        <w:t>años</w:t>
      </w:r>
      <w:r>
        <w:rPr>
          <w:rFonts w:ascii="Arial" w:eastAsia="Arial" w:hAnsi="Arial" w:cs="Arial"/>
        </w:rPr>
        <w:t xml:space="preserve"> que presentan </w:t>
      </w:r>
      <w:r w:rsidR="002D32E9">
        <w:rPr>
          <w:rFonts w:ascii="Arial" w:eastAsia="Arial" w:hAnsi="Arial" w:cs="Arial"/>
        </w:rPr>
        <w:t>dentición</w:t>
      </w:r>
      <w:r>
        <w:rPr>
          <w:rFonts w:ascii="Arial" w:eastAsia="Arial" w:hAnsi="Arial" w:cs="Arial"/>
        </w:rPr>
        <w:t xml:space="preserve"> temporal, se evidencia el incremento del </w:t>
      </w:r>
      <w:r w:rsidR="002D32E9">
        <w:rPr>
          <w:rFonts w:ascii="Arial" w:eastAsia="Arial" w:hAnsi="Arial" w:cs="Arial"/>
        </w:rPr>
        <w:t>índice</w:t>
      </w:r>
      <w:r>
        <w:rPr>
          <w:rFonts w:ascii="Arial" w:eastAsia="Arial" w:hAnsi="Arial" w:cs="Arial"/>
        </w:rPr>
        <w:t xml:space="preserve"> a expensas principalmente de los dientes cariados en tanto el promedio de dientes obturados da cuenta de un limitado acceso a la </w:t>
      </w:r>
      <w:r w:rsidR="002D32E9">
        <w:rPr>
          <w:rFonts w:ascii="Arial" w:eastAsia="Arial" w:hAnsi="Arial" w:cs="Arial"/>
        </w:rPr>
        <w:t>atención</w:t>
      </w:r>
      <w:r>
        <w:rPr>
          <w:rFonts w:ascii="Arial" w:eastAsia="Arial" w:hAnsi="Arial" w:cs="Arial"/>
        </w:rPr>
        <w:t xml:space="preserve">, lo cual se relaciona con la experiencia encontrada para el total de </w:t>
      </w:r>
      <w:r w:rsidR="002D32E9">
        <w:rPr>
          <w:rFonts w:ascii="Arial" w:eastAsia="Arial" w:hAnsi="Arial" w:cs="Arial"/>
        </w:rPr>
        <w:t>niños</w:t>
      </w:r>
      <w:r>
        <w:rPr>
          <w:rFonts w:ascii="Arial" w:eastAsia="Arial" w:hAnsi="Arial" w:cs="Arial"/>
        </w:rPr>
        <w:t xml:space="preserve"> en estas edades que es 38.27% y la prevalencia que llega a ser de 33.84%. (Minsalud, 2014, p.36,41)</w:t>
      </w:r>
    </w:p>
    <w:p w14:paraId="61284BA1" w14:textId="77777777" w:rsidR="007E65A5" w:rsidRDefault="007E65A5">
      <w:pPr>
        <w:pBdr>
          <w:top w:val="nil"/>
          <w:left w:val="nil"/>
          <w:bottom w:val="nil"/>
          <w:right w:val="nil"/>
          <w:between w:val="nil"/>
        </w:pBdr>
        <w:spacing w:after="0" w:line="240" w:lineRule="auto"/>
        <w:ind w:left="720"/>
        <w:jc w:val="both"/>
        <w:rPr>
          <w:rFonts w:ascii="Arial" w:eastAsia="Arial" w:hAnsi="Arial" w:cs="Arial"/>
        </w:rPr>
      </w:pPr>
    </w:p>
    <w:p w14:paraId="76F89FE2" w14:textId="7362C90F" w:rsidR="007E65A5" w:rsidRDefault="00494832" w:rsidP="005B4026">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Estos resultados son preocupantes, en especial si se tiene en cuenta que las lesiones iniciales de caries son susceptibles de </w:t>
      </w:r>
      <w:r w:rsidR="005B4026">
        <w:rPr>
          <w:rFonts w:ascii="Arial" w:eastAsia="Arial" w:hAnsi="Arial" w:cs="Arial"/>
          <w:sz w:val="24"/>
          <w:szCs w:val="24"/>
          <w:highlight w:val="white"/>
        </w:rPr>
        <w:t>intervención</w:t>
      </w:r>
      <w:r>
        <w:rPr>
          <w:rFonts w:ascii="Arial" w:eastAsia="Arial" w:hAnsi="Arial" w:cs="Arial"/>
          <w:sz w:val="24"/>
          <w:szCs w:val="24"/>
          <w:highlight w:val="white"/>
        </w:rPr>
        <w:t xml:space="preserve"> a </w:t>
      </w:r>
      <w:r w:rsidR="005B4026">
        <w:rPr>
          <w:rFonts w:ascii="Arial" w:eastAsia="Arial" w:hAnsi="Arial" w:cs="Arial"/>
          <w:sz w:val="24"/>
          <w:szCs w:val="24"/>
          <w:highlight w:val="white"/>
        </w:rPr>
        <w:t>través</w:t>
      </w:r>
      <w:r>
        <w:rPr>
          <w:rFonts w:ascii="Arial" w:eastAsia="Arial" w:hAnsi="Arial" w:cs="Arial"/>
          <w:sz w:val="24"/>
          <w:szCs w:val="24"/>
          <w:highlight w:val="white"/>
        </w:rPr>
        <w:t xml:space="preserve"> de la valoración del riesgo, el </w:t>
      </w:r>
      <w:r w:rsidR="005B4026">
        <w:rPr>
          <w:rFonts w:ascii="Arial" w:eastAsia="Arial" w:hAnsi="Arial" w:cs="Arial"/>
          <w:sz w:val="24"/>
          <w:szCs w:val="24"/>
          <w:highlight w:val="white"/>
        </w:rPr>
        <w:t>diagnóstico</w:t>
      </w:r>
      <w:r>
        <w:rPr>
          <w:rFonts w:ascii="Arial" w:eastAsia="Arial" w:hAnsi="Arial" w:cs="Arial"/>
          <w:sz w:val="24"/>
          <w:szCs w:val="24"/>
          <w:highlight w:val="white"/>
        </w:rPr>
        <w:t xml:space="preserve"> y tratamiento oportuno de las lesiones, el control de factores como la higiene bucal, la dieta y mediante la </w:t>
      </w:r>
      <w:r w:rsidR="005B4026">
        <w:rPr>
          <w:rFonts w:ascii="Arial" w:eastAsia="Arial" w:hAnsi="Arial" w:cs="Arial"/>
          <w:sz w:val="24"/>
          <w:szCs w:val="24"/>
          <w:highlight w:val="white"/>
        </w:rPr>
        <w:t>exposición</w:t>
      </w:r>
      <w:r>
        <w:rPr>
          <w:rFonts w:ascii="Arial" w:eastAsia="Arial" w:hAnsi="Arial" w:cs="Arial"/>
          <w:sz w:val="24"/>
          <w:szCs w:val="24"/>
          <w:highlight w:val="white"/>
        </w:rPr>
        <w:t xml:space="preserve"> a </w:t>
      </w:r>
      <w:r w:rsidR="005B4026">
        <w:rPr>
          <w:rFonts w:ascii="Arial" w:eastAsia="Arial" w:hAnsi="Arial" w:cs="Arial"/>
          <w:sz w:val="24"/>
          <w:szCs w:val="24"/>
          <w:highlight w:val="white"/>
        </w:rPr>
        <w:t>flúor</w:t>
      </w:r>
      <w:r>
        <w:rPr>
          <w:rFonts w:ascii="Arial" w:eastAsia="Arial" w:hAnsi="Arial" w:cs="Arial"/>
          <w:sz w:val="24"/>
          <w:szCs w:val="24"/>
          <w:highlight w:val="white"/>
        </w:rPr>
        <w:t xml:space="preserve"> (Ministerio de Salud, 2022).</w:t>
      </w:r>
    </w:p>
    <w:p w14:paraId="08127A6E" w14:textId="62B626AB" w:rsidR="007E65A5" w:rsidRDefault="005B4026" w:rsidP="005B4026">
      <w:pPr>
        <w:spacing w:after="0" w:line="360" w:lineRule="auto"/>
        <w:jc w:val="both"/>
        <w:rPr>
          <w:rFonts w:ascii="Arial" w:eastAsia="Arial" w:hAnsi="Arial" w:cs="Arial"/>
          <w:sz w:val="24"/>
          <w:szCs w:val="24"/>
          <w:highlight w:val="yellow"/>
        </w:rPr>
      </w:pPr>
      <w:r>
        <w:rPr>
          <w:rFonts w:ascii="Arial" w:eastAsia="Arial" w:hAnsi="Arial" w:cs="Arial"/>
          <w:sz w:val="24"/>
          <w:szCs w:val="24"/>
          <w:highlight w:val="white"/>
        </w:rPr>
        <w:t xml:space="preserve">       </w:t>
      </w:r>
      <w:r w:rsidR="00494832">
        <w:rPr>
          <w:rFonts w:ascii="Arial" w:eastAsia="Arial" w:hAnsi="Arial" w:cs="Arial"/>
          <w:sz w:val="24"/>
          <w:szCs w:val="24"/>
          <w:highlight w:val="white"/>
        </w:rPr>
        <w:t xml:space="preserve">Desde el Municipio de Medellín se realiza un seguimiento </w:t>
      </w:r>
      <w:r>
        <w:rPr>
          <w:rFonts w:ascii="Arial" w:eastAsia="Arial" w:hAnsi="Arial" w:cs="Arial"/>
          <w:sz w:val="24"/>
          <w:szCs w:val="24"/>
          <w:highlight w:val="white"/>
        </w:rPr>
        <w:t>periódico</w:t>
      </w:r>
      <w:r w:rsidR="00494832">
        <w:rPr>
          <w:rFonts w:ascii="Arial" w:eastAsia="Arial" w:hAnsi="Arial" w:cs="Arial"/>
          <w:sz w:val="24"/>
          <w:szCs w:val="24"/>
          <w:highlight w:val="white"/>
        </w:rPr>
        <w:t xml:space="preserve"> a los índices ceo y COP, para el año 2020 los datos consolidados se </w:t>
      </w:r>
      <w:r w:rsidR="002D32E9">
        <w:rPr>
          <w:rFonts w:ascii="Arial" w:eastAsia="Arial" w:hAnsi="Arial" w:cs="Arial"/>
          <w:sz w:val="24"/>
          <w:szCs w:val="24"/>
          <w:highlight w:val="white"/>
        </w:rPr>
        <w:t xml:space="preserve">pueden </w:t>
      </w:r>
      <w:r w:rsidR="00494832">
        <w:rPr>
          <w:rFonts w:ascii="Arial" w:eastAsia="Arial" w:hAnsi="Arial" w:cs="Arial"/>
          <w:sz w:val="24"/>
          <w:szCs w:val="24"/>
          <w:highlight w:val="white"/>
        </w:rPr>
        <w:t>observa</w:t>
      </w:r>
      <w:r w:rsidR="002D32E9">
        <w:rPr>
          <w:rFonts w:ascii="Arial" w:eastAsia="Arial" w:hAnsi="Arial" w:cs="Arial"/>
          <w:sz w:val="24"/>
          <w:szCs w:val="24"/>
          <w:highlight w:val="white"/>
        </w:rPr>
        <w:t>r</w:t>
      </w:r>
      <w:r w:rsidR="00494832">
        <w:rPr>
          <w:rFonts w:ascii="Arial" w:eastAsia="Arial" w:hAnsi="Arial" w:cs="Arial"/>
          <w:sz w:val="24"/>
          <w:szCs w:val="24"/>
          <w:highlight w:val="white"/>
        </w:rPr>
        <w:t xml:space="preserve"> en la siguiente tabla:</w:t>
      </w:r>
      <w:r w:rsidR="00494832">
        <w:rPr>
          <w:rFonts w:ascii="Arial" w:eastAsia="Arial" w:hAnsi="Arial" w:cs="Arial"/>
          <w:sz w:val="24"/>
          <w:szCs w:val="24"/>
          <w:highlight w:val="yellow"/>
        </w:rPr>
        <w:t xml:space="preserve"> </w:t>
      </w:r>
    </w:p>
    <w:p w14:paraId="2AA2FADE" w14:textId="77777777" w:rsidR="007E65A5" w:rsidRDefault="007E65A5">
      <w:pPr>
        <w:spacing w:after="0" w:line="360" w:lineRule="auto"/>
        <w:jc w:val="both"/>
        <w:rPr>
          <w:rFonts w:ascii="Arial" w:eastAsia="Arial" w:hAnsi="Arial" w:cs="Arial"/>
          <w:sz w:val="24"/>
          <w:szCs w:val="24"/>
          <w:highlight w:val="yellow"/>
        </w:rPr>
      </w:pPr>
    </w:p>
    <w:p w14:paraId="497ED237" w14:textId="77777777" w:rsidR="007E65A5" w:rsidRDefault="00494832">
      <w:pPr>
        <w:spacing w:after="0" w:line="360" w:lineRule="auto"/>
        <w:jc w:val="both"/>
        <w:rPr>
          <w:rFonts w:ascii="Arial" w:eastAsia="Arial" w:hAnsi="Arial" w:cs="Arial"/>
          <w:sz w:val="24"/>
          <w:szCs w:val="24"/>
        </w:rPr>
      </w:pPr>
      <w:r>
        <w:rPr>
          <w:noProof/>
        </w:rPr>
        <w:drawing>
          <wp:inline distT="0" distB="0" distL="0" distR="0" wp14:anchorId="387C4F63" wp14:editId="13FE5A7D">
            <wp:extent cx="5612130" cy="30861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3086100"/>
                    </a:xfrm>
                    <a:prstGeom prst="rect">
                      <a:avLst/>
                    </a:prstGeom>
                    <a:ln/>
                  </pic:spPr>
                </pic:pic>
              </a:graphicData>
            </a:graphic>
          </wp:inline>
        </w:drawing>
      </w:r>
    </w:p>
    <w:p w14:paraId="21537155" w14:textId="77777777" w:rsidR="007E65A5" w:rsidRDefault="007E65A5">
      <w:pPr>
        <w:spacing w:after="0" w:line="360" w:lineRule="auto"/>
        <w:jc w:val="both"/>
        <w:rPr>
          <w:rFonts w:ascii="Arial" w:eastAsia="Arial" w:hAnsi="Arial" w:cs="Arial"/>
          <w:sz w:val="24"/>
          <w:szCs w:val="24"/>
        </w:rPr>
      </w:pPr>
    </w:p>
    <w:p w14:paraId="192F8C31" w14:textId="71EC1028" w:rsidR="007E65A5" w:rsidRDefault="00494832">
      <w:pPr>
        <w:spacing w:after="0" w:line="360" w:lineRule="auto"/>
        <w:jc w:val="both"/>
        <w:rPr>
          <w:rFonts w:ascii="Arial" w:eastAsia="Arial" w:hAnsi="Arial" w:cs="Arial"/>
          <w:sz w:val="24"/>
          <w:szCs w:val="24"/>
          <w:highlight w:val="yellow"/>
        </w:rPr>
      </w:pPr>
      <w:r>
        <w:rPr>
          <w:rFonts w:ascii="Arial" w:eastAsia="Arial" w:hAnsi="Arial" w:cs="Arial"/>
          <w:sz w:val="24"/>
          <w:szCs w:val="24"/>
        </w:rPr>
        <w:t xml:space="preserve">En el municipio de Medellín, según resultados consolidados de los indicadores de salud bucal y manejados desde la Política Pública de Salud Bucal, reportados por doce (12) instituciones a nivel de Medellín, el índice ceo/COP para la edad de 1 </w:t>
      </w:r>
      <w:r w:rsidR="005B4026">
        <w:rPr>
          <w:rFonts w:ascii="Arial" w:eastAsia="Arial" w:hAnsi="Arial" w:cs="Arial"/>
          <w:sz w:val="24"/>
          <w:szCs w:val="24"/>
        </w:rPr>
        <w:t>año es</w:t>
      </w:r>
      <w:r>
        <w:rPr>
          <w:rFonts w:ascii="Arial" w:eastAsia="Arial" w:hAnsi="Arial" w:cs="Arial"/>
          <w:sz w:val="24"/>
          <w:szCs w:val="24"/>
        </w:rPr>
        <w:t xml:space="preserve"> de 0,14, que según la clasificación internacional se encuentra en un nivel bajo. El ceo para la primera infancia es de 1,26 ubicándose en un nivel muy bajo.  Los datos que se tienen correspondientes al primer semestre del año 2020, indican que el ceo para la edad de 1 año es de 0,08. </w:t>
      </w:r>
      <w:r>
        <w:rPr>
          <w:rFonts w:ascii="Arial" w:eastAsia="Arial" w:hAnsi="Arial" w:cs="Arial"/>
          <w:sz w:val="24"/>
          <w:szCs w:val="24"/>
          <w:shd w:val="clear" w:color="auto" w:fill="FCF7F7"/>
        </w:rPr>
        <w:t xml:space="preserve">Es de anotar que el comportamiento del ceo a partir de los 5 años presenta un incremento significativo de la morbilidad por caries, llegando a niveles extremos de severidad en la edad adulta. </w:t>
      </w:r>
      <w:r w:rsidRPr="005B4026">
        <w:rPr>
          <w:rFonts w:ascii="Arial" w:eastAsia="Arial" w:hAnsi="Arial" w:cs="Arial"/>
          <w:sz w:val="24"/>
          <w:szCs w:val="24"/>
        </w:rPr>
        <w:t xml:space="preserve">(Secretaría de Salud de Medellín, 2020).  </w:t>
      </w:r>
    </w:p>
    <w:p w14:paraId="50220420" w14:textId="77777777" w:rsidR="007E65A5" w:rsidRDefault="007E65A5">
      <w:pPr>
        <w:spacing w:after="0" w:line="360" w:lineRule="auto"/>
        <w:jc w:val="both"/>
        <w:rPr>
          <w:rFonts w:ascii="Arial" w:eastAsia="Arial" w:hAnsi="Arial" w:cs="Arial"/>
          <w:sz w:val="24"/>
          <w:szCs w:val="24"/>
          <w:highlight w:val="yellow"/>
        </w:rPr>
      </w:pPr>
    </w:p>
    <w:p w14:paraId="1110CE87" w14:textId="7097CFDB" w:rsidR="007E65A5" w:rsidRDefault="005B4026" w:rsidP="005B4026">
      <w:pPr>
        <w:spacing w:after="0" w:line="360" w:lineRule="auto"/>
        <w:jc w:val="center"/>
        <w:rPr>
          <w:rFonts w:ascii="Arial" w:eastAsia="Arial" w:hAnsi="Arial" w:cs="Arial"/>
          <w:color w:val="FF0000"/>
          <w:sz w:val="24"/>
          <w:szCs w:val="24"/>
          <w:highlight w:val="white"/>
        </w:rPr>
      </w:pPr>
      <w:r w:rsidRPr="005B4026">
        <w:rPr>
          <w:rFonts w:ascii="Arial" w:eastAsia="Arial" w:hAnsi="Arial" w:cs="Arial"/>
          <w:b/>
          <w:sz w:val="21"/>
          <w:szCs w:val="21"/>
          <w:highlight w:val="white"/>
        </w:rPr>
        <w:t>Gráfico 1.</w:t>
      </w:r>
      <w:r>
        <w:rPr>
          <w:rFonts w:ascii="Arial" w:eastAsia="Arial" w:hAnsi="Arial" w:cs="Arial"/>
          <w:sz w:val="21"/>
          <w:szCs w:val="21"/>
          <w:highlight w:val="white"/>
        </w:rPr>
        <w:t xml:space="preserve">  </w:t>
      </w:r>
      <w:r w:rsidR="00494832">
        <w:rPr>
          <w:rFonts w:ascii="Arial" w:eastAsia="Arial" w:hAnsi="Arial" w:cs="Arial"/>
          <w:sz w:val="21"/>
          <w:szCs w:val="21"/>
          <w:highlight w:val="white"/>
        </w:rPr>
        <w:t>Comparativo ceo/COP según edad, Medellín y Antioquia. Años 2017-2020</w:t>
      </w:r>
    </w:p>
    <w:p w14:paraId="4CCFD60D" w14:textId="77777777" w:rsidR="007E65A5" w:rsidRDefault="00494832" w:rsidP="005B4026">
      <w:pPr>
        <w:spacing w:after="0" w:line="360" w:lineRule="auto"/>
        <w:jc w:val="center"/>
        <w:rPr>
          <w:rFonts w:ascii="Arial" w:eastAsia="Arial" w:hAnsi="Arial" w:cs="Arial"/>
          <w:sz w:val="21"/>
          <w:szCs w:val="21"/>
          <w:highlight w:val="white"/>
        </w:rPr>
      </w:pPr>
      <w:r>
        <w:rPr>
          <w:rFonts w:ascii="Arial" w:eastAsia="Arial" w:hAnsi="Arial" w:cs="Arial"/>
          <w:b/>
          <w:noProof/>
          <w:color w:val="FF0000"/>
          <w:sz w:val="24"/>
          <w:szCs w:val="24"/>
          <w:highlight w:val="white"/>
        </w:rPr>
        <w:drawing>
          <wp:inline distT="114300" distB="114300" distL="114300" distR="114300" wp14:anchorId="1FE238DD" wp14:editId="44AC4CC1">
            <wp:extent cx="4659948" cy="2639551"/>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59948" cy="2639551"/>
                    </a:xfrm>
                    <a:prstGeom prst="rect">
                      <a:avLst/>
                    </a:prstGeom>
                    <a:ln/>
                  </pic:spPr>
                </pic:pic>
              </a:graphicData>
            </a:graphic>
          </wp:inline>
        </w:drawing>
      </w:r>
    </w:p>
    <w:p w14:paraId="5C5395B9" w14:textId="77777777" w:rsidR="007E65A5" w:rsidRPr="005B4026" w:rsidRDefault="00494832" w:rsidP="005B4026">
      <w:pPr>
        <w:spacing w:after="0" w:line="240" w:lineRule="auto"/>
        <w:jc w:val="both"/>
        <w:rPr>
          <w:rFonts w:ascii="Arial" w:eastAsia="Arial" w:hAnsi="Arial" w:cs="Arial"/>
          <w:sz w:val="18"/>
          <w:szCs w:val="18"/>
          <w:highlight w:val="white"/>
        </w:rPr>
      </w:pPr>
      <w:r w:rsidRPr="005B4026">
        <w:rPr>
          <w:rFonts w:ascii="Arial" w:eastAsia="Arial" w:hAnsi="Arial" w:cs="Arial"/>
          <w:sz w:val="18"/>
          <w:szCs w:val="18"/>
          <w:highlight w:val="white"/>
        </w:rPr>
        <w:t>Fuente y notas:</w:t>
      </w:r>
    </w:p>
    <w:p w14:paraId="0DA3D4B8" w14:textId="77777777" w:rsidR="007E65A5" w:rsidRPr="005B4026" w:rsidRDefault="00494832" w:rsidP="005B4026">
      <w:pPr>
        <w:spacing w:after="0" w:line="240" w:lineRule="auto"/>
        <w:jc w:val="both"/>
        <w:rPr>
          <w:rFonts w:ascii="Arial" w:eastAsia="Arial" w:hAnsi="Arial" w:cs="Arial"/>
          <w:sz w:val="18"/>
          <w:szCs w:val="18"/>
          <w:highlight w:val="white"/>
        </w:rPr>
      </w:pPr>
      <w:r w:rsidRPr="005B4026">
        <w:rPr>
          <w:rFonts w:ascii="Arial" w:eastAsia="Arial" w:hAnsi="Arial" w:cs="Arial"/>
          <w:sz w:val="18"/>
          <w:szCs w:val="18"/>
          <w:highlight w:val="white"/>
        </w:rPr>
        <w:t>Reportes por EAPB participantes de la implementación de la Política Pública en Salud Bucal del municipio de Medellín.</w:t>
      </w:r>
    </w:p>
    <w:p w14:paraId="612449A5" w14:textId="77777777" w:rsidR="007E65A5" w:rsidRPr="005B4026" w:rsidRDefault="00494832" w:rsidP="005B4026">
      <w:pPr>
        <w:spacing w:after="0" w:line="240" w:lineRule="auto"/>
        <w:jc w:val="both"/>
        <w:rPr>
          <w:rFonts w:ascii="Arial" w:eastAsia="Arial" w:hAnsi="Arial" w:cs="Arial"/>
          <w:sz w:val="18"/>
          <w:szCs w:val="18"/>
          <w:highlight w:val="white"/>
        </w:rPr>
      </w:pPr>
      <w:r w:rsidRPr="005B4026">
        <w:rPr>
          <w:rFonts w:ascii="Arial" w:eastAsia="Arial" w:hAnsi="Arial" w:cs="Arial"/>
          <w:sz w:val="18"/>
          <w:szCs w:val="18"/>
          <w:highlight w:val="white"/>
        </w:rPr>
        <w:t>Para el cálculo del indicador de COP/ceo se toma la primera atención.</w:t>
      </w:r>
    </w:p>
    <w:p w14:paraId="482A1EA0" w14:textId="77777777" w:rsidR="007E65A5" w:rsidRDefault="00494832" w:rsidP="005B4026">
      <w:pPr>
        <w:spacing w:after="0" w:line="240" w:lineRule="auto"/>
        <w:jc w:val="both"/>
        <w:rPr>
          <w:rFonts w:ascii="Arial" w:eastAsia="Arial" w:hAnsi="Arial" w:cs="Arial"/>
          <w:sz w:val="20"/>
          <w:szCs w:val="20"/>
          <w:highlight w:val="yellow"/>
        </w:rPr>
      </w:pPr>
      <w:r w:rsidRPr="005B4026">
        <w:rPr>
          <w:rFonts w:ascii="Arial" w:eastAsia="Arial" w:hAnsi="Arial" w:cs="Arial"/>
          <w:sz w:val="18"/>
          <w:szCs w:val="18"/>
          <w:highlight w:val="white"/>
        </w:rPr>
        <w:t>La información por el departamento de Antioquia, es aportada por la referente departamental de Salud Bucal. El reporte de Antioquia no incluye los datos del municipio de Medellín</w:t>
      </w:r>
      <w:r>
        <w:rPr>
          <w:rFonts w:ascii="Arial" w:eastAsia="Arial" w:hAnsi="Arial" w:cs="Arial"/>
          <w:sz w:val="17"/>
          <w:szCs w:val="17"/>
          <w:highlight w:val="white"/>
        </w:rPr>
        <w:t>.</w:t>
      </w:r>
    </w:p>
    <w:p w14:paraId="12E5B83E" w14:textId="77777777" w:rsidR="007E65A5" w:rsidRDefault="00494832">
      <w:pPr>
        <w:spacing w:after="0" w:line="360" w:lineRule="auto"/>
        <w:jc w:val="both"/>
        <w:rPr>
          <w:rFonts w:ascii="Arial" w:eastAsia="Arial" w:hAnsi="Arial" w:cs="Arial"/>
          <w:sz w:val="24"/>
          <w:szCs w:val="24"/>
        </w:rPr>
      </w:pPr>
      <w:r>
        <w:br w:type="page"/>
      </w:r>
    </w:p>
    <w:p w14:paraId="11D9ED61" w14:textId="06A6741D" w:rsidR="007E65A5" w:rsidRDefault="00494832" w:rsidP="005B4026">
      <w:pPr>
        <w:spacing w:after="0" w:line="360" w:lineRule="auto"/>
        <w:jc w:val="both"/>
        <w:rPr>
          <w:rFonts w:ascii="Arial" w:eastAsia="Arial" w:hAnsi="Arial" w:cs="Arial"/>
          <w:sz w:val="24"/>
          <w:szCs w:val="24"/>
        </w:rPr>
      </w:pPr>
      <w:r w:rsidRPr="005B4026">
        <w:rPr>
          <w:rFonts w:ascii="Arial" w:eastAsia="Arial" w:hAnsi="Arial" w:cs="Arial"/>
          <w:sz w:val="24"/>
          <w:szCs w:val="24"/>
        </w:rPr>
        <w:t xml:space="preserve">Para el Municipio de Medellín, las EAPB reportaron que en el año 2019 el 20.6% de los usuarios menores de un año tuvieron tratamiento odontológico </w:t>
      </w:r>
      <w:r w:rsidR="005B4026" w:rsidRPr="005B4026">
        <w:rPr>
          <w:rFonts w:ascii="Arial" w:eastAsia="Arial" w:hAnsi="Arial" w:cs="Arial"/>
          <w:sz w:val="24"/>
          <w:szCs w:val="24"/>
        </w:rPr>
        <w:t>integral,</w:t>
      </w:r>
      <w:r w:rsidRPr="005B4026">
        <w:rPr>
          <w:rFonts w:ascii="Arial" w:eastAsia="Arial" w:hAnsi="Arial" w:cs="Arial"/>
          <w:sz w:val="24"/>
          <w:szCs w:val="24"/>
        </w:rPr>
        <w:t xml:space="preserve"> pero para el año 2020 fue de 7%; para el año 2019 el 25.4% de los usuarios entre 1 - 5 años de edad con tratamiento odontológico integral y para el año 2020 fue de 8.8%. La problemática es relevante porque desde el primer año hay experiencia de caries.</w:t>
      </w:r>
      <w:r>
        <w:rPr>
          <w:rFonts w:ascii="Arial" w:eastAsia="Arial" w:hAnsi="Arial" w:cs="Arial"/>
          <w:sz w:val="24"/>
          <w:szCs w:val="24"/>
        </w:rPr>
        <w:t xml:space="preserve"> </w:t>
      </w:r>
    </w:p>
    <w:p w14:paraId="3CACA0C3" w14:textId="0A8BE10C" w:rsidR="007E65A5" w:rsidRDefault="005B4026" w:rsidP="005B4026">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494832">
        <w:rPr>
          <w:rFonts w:ascii="Arial" w:eastAsia="Arial" w:hAnsi="Arial" w:cs="Arial"/>
          <w:sz w:val="24"/>
          <w:szCs w:val="24"/>
        </w:rPr>
        <w:t xml:space="preserve">Si bien este es un tema de salud, el sector educativo reconoce que hay un problema y se vincula en la construcción de alternativas, una de ellas, el desarrollo de esta Sala Situacional, que se convierte en un espacio de discusión que aporta a la implementación de la Política Pública de Salud Bucal de Medellín, con el objetivo de fortalecer la apropiación conceptual y metodológica de la </w:t>
      </w:r>
      <w:r w:rsidR="002D32E9" w:rsidRPr="002D32E9">
        <w:rPr>
          <w:rFonts w:ascii="Arial" w:eastAsia="Arial" w:hAnsi="Arial" w:cs="Arial"/>
          <w:i/>
          <w:sz w:val="24"/>
          <w:szCs w:val="24"/>
        </w:rPr>
        <w:t>R</w:t>
      </w:r>
      <w:r w:rsidR="00494832" w:rsidRPr="002D32E9">
        <w:rPr>
          <w:rFonts w:ascii="Arial" w:eastAsia="Arial" w:hAnsi="Arial" w:cs="Arial"/>
          <w:i/>
          <w:sz w:val="24"/>
          <w:szCs w:val="24"/>
        </w:rPr>
        <w:t xml:space="preserve">uta </w:t>
      </w:r>
      <w:r w:rsidR="002D32E9" w:rsidRPr="002D32E9">
        <w:rPr>
          <w:rFonts w:ascii="Arial" w:eastAsia="Arial" w:hAnsi="Arial" w:cs="Arial"/>
          <w:i/>
          <w:sz w:val="24"/>
          <w:szCs w:val="24"/>
        </w:rPr>
        <w:t>I</w:t>
      </w:r>
      <w:r w:rsidR="00494832" w:rsidRPr="002D32E9">
        <w:rPr>
          <w:rFonts w:ascii="Arial" w:eastAsia="Arial" w:hAnsi="Arial" w:cs="Arial"/>
          <w:i/>
          <w:sz w:val="24"/>
          <w:szCs w:val="24"/>
        </w:rPr>
        <w:t xml:space="preserve">ntegral de </w:t>
      </w:r>
      <w:r w:rsidR="002D32E9" w:rsidRPr="002D32E9">
        <w:rPr>
          <w:rFonts w:ascii="Arial" w:eastAsia="Arial" w:hAnsi="Arial" w:cs="Arial"/>
          <w:i/>
          <w:sz w:val="24"/>
          <w:szCs w:val="24"/>
        </w:rPr>
        <w:t>P</w:t>
      </w:r>
      <w:r w:rsidR="00494832" w:rsidRPr="002D32E9">
        <w:rPr>
          <w:rFonts w:ascii="Arial" w:eastAsia="Arial" w:hAnsi="Arial" w:cs="Arial"/>
          <w:i/>
          <w:sz w:val="24"/>
          <w:szCs w:val="24"/>
        </w:rPr>
        <w:t xml:space="preserve">romoción y </w:t>
      </w:r>
      <w:r w:rsidR="002D32E9" w:rsidRPr="002D32E9">
        <w:rPr>
          <w:rFonts w:ascii="Arial" w:eastAsia="Arial" w:hAnsi="Arial" w:cs="Arial"/>
          <w:i/>
          <w:sz w:val="24"/>
          <w:szCs w:val="24"/>
        </w:rPr>
        <w:t>M</w:t>
      </w:r>
      <w:r w:rsidR="00494832" w:rsidRPr="002D32E9">
        <w:rPr>
          <w:rFonts w:ascii="Arial" w:eastAsia="Arial" w:hAnsi="Arial" w:cs="Arial"/>
          <w:i/>
          <w:sz w:val="24"/>
          <w:szCs w:val="24"/>
        </w:rPr>
        <w:t xml:space="preserve">antenimiento de la </w:t>
      </w:r>
      <w:r w:rsidR="002D32E9" w:rsidRPr="002D32E9">
        <w:rPr>
          <w:rFonts w:ascii="Arial" w:eastAsia="Arial" w:hAnsi="Arial" w:cs="Arial"/>
          <w:i/>
          <w:sz w:val="24"/>
          <w:szCs w:val="24"/>
        </w:rPr>
        <w:t>S</w:t>
      </w:r>
      <w:r w:rsidR="00494832" w:rsidRPr="002D32E9">
        <w:rPr>
          <w:rFonts w:ascii="Arial" w:eastAsia="Arial" w:hAnsi="Arial" w:cs="Arial"/>
          <w:i/>
          <w:sz w:val="24"/>
          <w:szCs w:val="24"/>
        </w:rPr>
        <w:t xml:space="preserve">alud en la Primera </w:t>
      </w:r>
      <w:r w:rsidR="002D32E9">
        <w:rPr>
          <w:rFonts w:ascii="Arial" w:eastAsia="Arial" w:hAnsi="Arial" w:cs="Arial"/>
          <w:i/>
          <w:sz w:val="24"/>
          <w:szCs w:val="24"/>
        </w:rPr>
        <w:t>I</w:t>
      </w:r>
      <w:r w:rsidR="00494832" w:rsidRPr="002D32E9">
        <w:rPr>
          <w:rFonts w:ascii="Arial" w:eastAsia="Arial" w:hAnsi="Arial" w:cs="Arial"/>
          <w:i/>
          <w:sz w:val="24"/>
          <w:szCs w:val="24"/>
        </w:rPr>
        <w:t>nfancia</w:t>
      </w:r>
      <w:r w:rsidR="00494832">
        <w:rPr>
          <w:rFonts w:ascii="Arial" w:eastAsia="Arial" w:hAnsi="Arial" w:cs="Arial"/>
          <w:sz w:val="24"/>
          <w:szCs w:val="24"/>
        </w:rPr>
        <w:t>, en los actores e instituciones involucrados en su implementación, en el marco de la PPSB de Medellín.</w:t>
      </w:r>
    </w:p>
    <w:p w14:paraId="30E3C915" w14:textId="660E882A" w:rsidR="005B4026" w:rsidRDefault="005B4026" w:rsidP="005B4026">
      <w:pPr>
        <w:spacing w:after="0" w:line="360" w:lineRule="auto"/>
        <w:jc w:val="both"/>
        <w:rPr>
          <w:rFonts w:ascii="Arial" w:eastAsia="Arial" w:hAnsi="Arial" w:cs="Arial"/>
          <w:sz w:val="24"/>
          <w:szCs w:val="24"/>
        </w:rPr>
      </w:pPr>
    </w:p>
    <w:p w14:paraId="568AAF1D" w14:textId="77777777" w:rsidR="005B4026" w:rsidRDefault="005B4026" w:rsidP="005B4026">
      <w:pPr>
        <w:spacing w:after="0" w:line="360" w:lineRule="auto"/>
        <w:jc w:val="both"/>
        <w:rPr>
          <w:rFonts w:ascii="Arial" w:eastAsia="Arial" w:hAnsi="Arial" w:cs="Arial"/>
          <w:sz w:val="24"/>
          <w:szCs w:val="24"/>
        </w:rPr>
      </w:pPr>
    </w:p>
    <w:p w14:paraId="45A028F0" w14:textId="4080BD1C" w:rsidR="007E65A5" w:rsidRPr="007607A9" w:rsidRDefault="00494832" w:rsidP="007607A9">
      <w:pPr>
        <w:pStyle w:val="Ttulo1"/>
        <w:numPr>
          <w:ilvl w:val="0"/>
          <w:numId w:val="19"/>
        </w:numPr>
      </w:pPr>
      <w:bookmarkStart w:id="3" w:name="_Toc103803338"/>
      <w:r w:rsidRPr="007607A9">
        <w:t>Alcance</w:t>
      </w:r>
      <w:bookmarkEnd w:id="3"/>
      <w:r w:rsidRPr="007607A9">
        <w:t xml:space="preserve">  </w:t>
      </w:r>
    </w:p>
    <w:p w14:paraId="25E3A700" w14:textId="77777777" w:rsidR="005B4026" w:rsidRPr="005B4026" w:rsidRDefault="005B4026" w:rsidP="005B4026">
      <w:pPr>
        <w:spacing w:after="0" w:line="360" w:lineRule="auto"/>
      </w:pPr>
    </w:p>
    <w:p w14:paraId="2C4F5FB2" w14:textId="3FD31F1E" w:rsidR="007E65A5" w:rsidRDefault="00494832" w:rsidP="005B4026">
      <w:pPr>
        <w:spacing w:after="0" w:line="360" w:lineRule="auto"/>
        <w:jc w:val="both"/>
        <w:rPr>
          <w:rFonts w:ascii="Arial" w:eastAsia="Arial" w:hAnsi="Arial" w:cs="Arial"/>
          <w:sz w:val="24"/>
          <w:szCs w:val="24"/>
        </w:rPr>
      </w:pPr>
      <w:r>
        <w:rPr>
          <w:rFonts w:ascii="Arial" w:eastAsia="Arial" w:hAnsi="Arial" w:cs="Arial"/>
          <w:sz w:val="24"/>
          <w:szCs w:val="24"/>
        </w:rPr>
        <w:t xml:space="preserve">En la Sala Situacional que tiene como objetivo </w:t>
      </w:r>
      <w:r>
        <w:rPr>
          <w:rFonts w:ascii="Arial" w:eastAsia="Arial" w:hAnsi="Arial" w:cs="Arial"/>
          <w:sz w:val="24"/>
          <w:szCs w:val="24"/>
          <w:highlight w:val="white"/>
        </w:rPr>
        <w:t xml:space="preserve">fortalecer la apropiación conceptual y metodológica de la </w:t>
      </w:r>
      <w:r w:rsidR="002D32E9" w:rsidRPr="002D32E9">
        <w:rPr>
          <w:rFonts w:ascii="Arial" w:eastAsia="Arial" w:hAnsi="Arial" w:cs="Arial"/>
          <w:i/>
          <w:sz w:val="24"/>
          <w:szCs w:val="24"/>
        </w:rPr>
        <w:t xml:space="preserve">Ruta Integral de Promoción y Mantenimiento de la Salud en la Primera </w:t>
      </w:r>
      <w:r w:rsidR="002D32E9">
        <w:rPr>
          <w:rFonts w:ascii="Arial" w:eastAsia="Arial" w:hAnsi="Arial" w:cs="Arial"/>
          <w:i/>
          <w:sz w:val="24"/>
          <w:szCs w:val="24"/>
        </w:rPr>
        <w:t>I</w:t>
      </w:r>
      <w:r w:rsidR="002D32E9" w:rsidRPr="002D32E9">
        <w:rPr>
          <w:rFonts w:ascii="Arial" w:eastAsia="Arial" w:hAnsi="Arial" w:cs="Arial"/>
          <w:i/>
          <w:sz w:val="24"/>
          <w:szCs w:val="24"/>
        </w:rPr>
        <w:t>nfancia</w:t>
      </w:r>
      <w:r>
        <w:rPr>
          <w:rFonts w:ascii="Arial" w:eastAsia="Arial" w:hAnsi="Arial" w:cs="Arial"/>
          <w:sz w:val="24"/>
          <w:szCs w:val="24"/>
          <w:highlight w:val="white"/>
        </w:rPr>
        <w:t>, en los actores e instituciones involucrados en su implementación, en el marco de la PPSB de Medellín,</w:t>
      </w:r>
      <w:r>
        <w:rPr>
          <w:rFonts w:ascii="Arial" w:eastAsia="Arial" w:hAnsi="Arial" w:cs="Arial"/>
          <w:sz w:val="24"/>
          <w:szCs w:val="24"/>
        </w:rPr>
        <w:t xml:space="preserve"> </w:t>
      </w:r>
      <w:r>
        <w:rPr>
          <w:rFonts w:ascii="Arial" w:eastAsia="Arial" w:hAnsi="Arial" w:cs="Arial"/>
          <w:sz w:val="24"/>
          <w:szCs w:val="24"/>
          <w:highlight w:val="white"/>
        </w:rPr>
        <w:t>se abordan los componentes de promoción y mantenimiento de la salud b</w:t>
      </w:r>
      <w:r>
        <w:rPr>
          <w:rFonts w:ascii="Arial" w:eastAsia="Arial" w:hAnsi="Arial" w:cs="Arial"/>
          <w:sz w:val="24"/>
          <w:szCs w:val="24"/>
        </w:rPr>
        <w:t xml:space="preserve">ucal propuestos por el Ministerio de Salud, citados explícitamente en la </w:t>
      </w:r>
      <w:r>
        <w:rPr>
          <w:rFonts w:ascii="Arial" w:eastAsia="Arial" w:hAnsi="Arial" w:cs="Arial"/>
          <w:i/>
          <w:sz w:val="24"/>
          <w:szCs w:val="24"/>
        </w:rPr>
        <w:t>Resolución 3280 del año 2018</w:t>
      </w:r>
      <w:r>
        <w:rPr>
          <w:rFonts w:ascii="Arial" w:eastAsia="Arial" w:hAnsi="Arial" w:cs="Arial"/>
          <w:sz w:val="24"/>
          <w:szCs w:val="24"/>
        </w:rPr>
        <w:t xml:space="preserve"> “Ruta Integral de Promoción y Mantenimiento de la Salud” y su modificación en el año 2019 con la </w:t>
      </w:r>
      <w:r>
        <w:rPr>
          <w:rFonts w:ascii="Arial" w:eastAsia="Arial" w:hAnsi="Arial" w:cs="Arial"/>
          <w:i/>
          <w:sz w:val="24"/>
          <w:szCs w:val="24"/>
        </w:rPr>
        <w:t>Resolución 276 de 2019,</w:t>
      </w:r>
      <w:r>
        <w:rPr>
          <w:rFonts w:ascii="Arial" w:eastAsia="Arial" w:hAnsi="Arial" w:cs="Arial"/>
          <w:sz w:val="24"/>
          <w:szCs w:val="24"/>
        </w:rPr>
        <w:t xml:space="preserve"> a su vez en articulación con la estrategia</w:t>
      </w:r>
      <w:r>
        <w:rPr>
          <w:rFonts w:ascii="Arial" w:eastAsia="Arial" w:hAnsi="Arial" w:cs="Arial"/>
          <w:sz w:val="24"/>
          <w:szCs w:val="24"/>
          <w:highlight w:val="white"/>
        </w:rPr>
        <w:t xml:space="preserve"> </w:t>
      </w:r>
      <w:r>
        <w:rPr>
          <w:rFonts w:ascii="Arial" w:eastAsia="Arial" w:hAnsi="Arial" w:cs="Arial"/>
          <w:i/>
          <w:sz w:val="24"/>
          <w:szCs w:val="24"/>
          <w:highlight w:val="white"/>
        </w:rPr>
        <w:t>Soy Generación Más Sonriente</w:t>
      </w:r>
      <w:r>
        <w:rPr>
          <w:rFonts w:ascii="Arial" w:eastAsia="Arial" w:hAnsi="Arial" w:cs="Arial"/>
          <w:sz w:val="24"/>
          <w:szCs w:val="24"/>
          <w:highlight w:val="white"/>
        </w:rPr>
        <w:t xml:space="preserve"> </w:t>
      </w:r>
      <w:r>
        <w:rPr>
          <w:rFonts w:ascii="Arial" w:eastAsia="Arial" w:hAnsi="Arial" w:cs="Arial"/>
          <w:sz w:val="24"/>
          <w:szCs w:val="24"/>
        </w:rPr>
        <w:t xml:space="preserve">y la PPSB. Para ello se hace necesario, reconocer y analizar las acciones de promoción de la salud y prevención de la enfermedad que realizan los actores según su rol con la primera </w:t>
      </w:r>
      <w:r w:rsidR="006C1390">
        <w:rPr>
          <w:rFonts w:ascii="Arial" w:eastAsia="Arial" w:hAnsi="Arial" w:cs="Arial"/>
          <w:sz w:val="24"/>
          <w:szCs w:val="24"/>
        </w:rPr>
        <w:t>i</w:t>
      </w:r>
      <w:r>
        <w:rPr>
          <w:rFonts w:ascii="Arial" w:eastAsia="Arial" w:hAnsi="Arial" w:cs="Arial"/>
          <w:sz w:val="24"/>
          <w:szCs w:val="24"/>
        </w:rPr>
        <w:t>nfancia</w:t>
      </w:r>
      <w:r w:rsidR="005B4026">
        <w:rPr>
          <w:rFonts w:ascii="Arial" w:eastAsia="Arial" w:hAnsi="Arial" w:cs="Arial"/>
          <w:sz w:val="24"/>
          <w:szCs w:val="24"/>
        </w:rPr>
        <w:t>,</w:t>
      </w:r>
      <w:r>
        <w:rPr>
          <w:rFonts w:ascii="Arial" w:eastAsia="Arial" w:hAnsi="Arial" w:cs="Arial"/>
          <w:sz w:val="24"/>
          <w:szCs w:val="24"/>
        </w:rPr>
        <w:t xml:space="preserve"> tales como las Entidades Administradoras de Planes de Beneficios –EAPB-, Instituciones Prestadoras de Servicios –IPS-, Profesionales Independientes, Entidades con Objeto Social Diferente como lo son entidades públicas y privadas, facultades</w:t>
      </w:r>
      <w:r>
        <w:rPr>
          <w:rFonts w:ascii="Arial" w:eastAsia="Arial" w:hAnsi="Arial" w:cs="Arial"/>
          <w:sz w:val="24"/>
          <w:szCs w:val="24"/>
          <w:highlight w:val="white"/>
        </w:rPr>
        <w:t xml:space="preserve"> de odontología, instituciones formadoras de personal auxiliar en salud oral e ins</w:t>
      </w:r>
      <w:r>
        <w:rPr>
          <w:rFonts w:ascii="Arial" w:eastAsia="Arial" w:hAnsi="Arial" w:cs="Arial"/>
          <w:sz w:val="24"/>
          <w:szCs w:val="24"/>
        </w:rPr>
        <w:t>tituciones de atención a la primera infancia, como Buen Comienzo, incluidos padres, madres, cuidadores y agentes educativos, con ellos se hará un trabajo interinstitucional e interdisciplinario, que permite fortalecer la apropiación conceptual y metodológica de la ruta integral de promoción y mantenimiento de la salud en la Primera infancia.  </w:t>
      </w:r>
    </w:p>
    <w:p w14:paraId="4F1480A2" w14:textId="609798AC" w:rsidR="005B4026" w:rsidRDefault="005B4026" w:rsidP="005B4026">
      <w:pPr>
        <w:spacing w:after="0" w:line="360" w:lineRule="auto"/>
        <w:jc w:val="both"/>
        <w:rPr>
          <w:rFonts w:ascii="Arial" w:eastAsia="Arial" w:hAnsi="Arial" w:cs="Arial"/>
          <w:sz w:val="24"/>
          <w:szCs w:val="24"/>
        </w:rPr>
      </w:pPr>
    </w:p>
    <w:p w14:paraId="7C1707B4" w14:textId="6025228B" w:rsidR="007E65A5" w:rsidRDefault="007E65A5" w:rsidP="005B4026">
      <w:pPr>
        <w:spacing w:after="0" w:line="360" w:lineRule="auto"/>
        <w:jc w:val="both"/>
        <w:rPr>
          <w:rFonts w:ascii="Arial" w:eastAsia="Arial" w:hAnsi="Arial" w:cs="Arial"/>
          <w:b/>
          <w:sz w:val="24"/>
          <w:szCs w:val="24"/>
        </w:rPr>
      </w:pPr>
    </w:p>
    <w:p w14:paraId="1A8F6EA4" w14:textId="57720BA3" w:rsidR="007E65A5" w:rsidRPr="007607A9" w:rsidRDefault="00494832" w:rsidP="007607A9">
      <w:pPr>
        <w:pStyle w:val="Ttulo1"/>
        <w:numPr>
          <w:ilvl w:val="0"/>
          <w:numId w:val="19"/>
        </w:numPr>
      </w:pPr>
      <w:bookmarkStart w:id="4" w:name="_Toc103803339"/>
      <w:r w:rsidRPr="007607A9">
        <w:t>Objetivos</w:t>
      </w:r>
      <w:bookmarkEnd w:id="4"/>
    </w:p>
    <w:p w14:paraId="4D355929" w14:textId="77777777" w:rsidR="005B4026" w:rsidRPr="005B4026" w:rsidRDefault="005B4026" w:rsidP="005B4026">
      <w:pPr>
        <w:spacing w:after="0" w:line="360" w:lineRule="auto"/>
      </w:pPr>
    </w:p>
    <w:p w14:paraId="0B9452F0" w14:textId="12116575" w:rsidR="007E65A5" w:rsidRPr="007607A9" w:rsidRDefault="00494832" w:rsidP="007607A9">
      <w:pPr>
        <w:pStyle w:val="Ttulo2"/>
        <w:numPr>
          <w:ilvl w:val="1"/>
          <w:numId w:val="19"/>
        </w:numPr>
      </w:pPr>
      <w:bookmarkStart w:id="5" w:name="_Toc103803340"/>
      <w:r w:rsidRPr="007607A9">
        <w:t>General</w:t>
      </w:r>
      <w:bookmarkEnd w:id="5"/>
      <w:r w:rsidRPr="007607A9">
        <w:t xml:space="preserve"> </w:t>
      </w:r>
    </w:p>
    <w:p w14:paraId="543E6DFE" w14:textId="77777777" w:rsidR="007E65A5" w:rsidRDefault="00494832" w:rsidP="005B4026">
      <w:pPr>
        <w:spacing w:after="0" w:line="360" w:lineRule="auto"/>
        <w:jc w:val="both"/>
        <w:rPr>
          <w:rFonts w:ascii="Arial" w:eastAsia="Arial" w:hAnsi="Arial" w:cs="Arial"/>
          <w:sz w:val="24"/>
          <w:szCs w:val="24"/>
        </w:rPr>
      </w:pPr>
      <w:bookmarkStart w:id="6" w:name="_heading=h.gjdgxs" w:colFirst="0" w:colLast="0"/>
      <w:bookmarkEnd w:id="6"/>
      <w:r>
        <w:rPr>
          <w:rFonts w:ascii="Arial" w:eastAsia="Arial" w:hAnsi="Arial" w:cs="Arial"/>
          <w:sz w:val="24"/>
          <w:szCs w:val="24"/>
        </w:rPr>
        <w:t>Fortalecer la apropiación conceptual y metodológica de la ruta integral de promoción y mantenimiento de la salud en la primera infancia, en los actores e instituciones involucrados en su implementación, en el marco de la PPSB de Medellín.</w:t>
      </w:r>
    </w:p>
    <w:p w14:paraId="7A0E9AF0" w14:textId="77777777" w:rsidR="007E65A5" w:rsidRDefault="007E65A5" w:rsidP="005B4026">
      <w:pPr>
        <w:spacing w:after="0" w:line="360" w:lineRule="auto"/>
        <w:jc w:val="both"/>
        <w:rPr>
          <w:rFonts w:ascii="Arial" w:eastAsia="Arial" w:hAnsi="Arial" w:cs="Arial"/>
          <w:sz w:val="24"/>
          <w:szCs w:val="24"/>
        </w:rPr>
      </w:pPr>
      <w:bookmarkStart w:id="7" w:name="_heading=h.3znzipcqhw7q" w:colFirst="0" w:colLast="0"/>
      <w:bookmarkEnd w:id="7"/>
    </w:p>
    <w:p w14:paraId="1D5AD815" w14:textId="77777777" w:rsidR="007E65A5" w:rsidRPr="005B4026" w:rsidRDefault="00494832" w:rsidP="007607A9">
      <w:pPr>
        <w:pStyle w:val="Ttulo2"/>
        <w:numPr>
          <w:ilvl w:val="1"/>
          <w:numId w:val="19"/>
        </w:numPr>
      </w:pPr>
      <w:bookmarkStart w:id="8" w:name="_Toc103803341"/>
      <w:r w:rsidRPr="005B4026">
        <w:t>Específicos</w:t>
      </w:r>
      <w:bookmarkEnd w:id="8"/>
      <w:r w:rsidRPr="005B4026">
        <w:t xml:space="preserve"> </w:t>
      </w:r>
    </w:p>
    <w:p w14:paraId="412070E0" w14:textId="77777777" w:rsidR="007E65A5" w:rsidRDefault="00494832" w:rsidP="005B4026">
      <w:pPr>
        <w:numPr>
          <w:ilvl w:val="0"/>
          <w:numId w:val="8"/>
        </w:numPr>
        <w:pBdr>
          <w:top w:val="nil"/>
          <w:left w:val="nil"/>
          <w:bottom w:val="nil"/>
          <w:right w:val="nil"/>
          <w:between w:val="nil"/>
        </w:pBdr>
        <w:spacing w:after="0" w:line="360" w:lineRule="auto"/>
        <w:ind w:left="360"/>
        <w:jc w:val="both"/>
        <w:rPr>
          <w:rFonts w:ascii="Arial" w:eastAsia="Arial" w:hAnsi="Arial" w:cs="Arial"/>
          <w:color w:val="000000"/>
          <w:sz w:val="24"/>
          <w:szCs w:val="24"/>
        </w:rPr>
      </w:pPr>
      <w:r w:rsidRPr="006C1390">
        <w:rPr>
          <w:rFonts w:ascii="Arial" w:eastAsia="Arial" w:hAnsi="Arial" w:cs="Arial"/>
          <w:color w:val="000000"/>
          <w:sz w:val="24"/>
          <w:szCs w:val="24"/>
        </w:rPr>
        <w:t xml:space="preserve">Reconocer las diferentes acciones individuales y colectivas </w:t>
      </w:r>
      <w:r>
        <w:rPr>
          <w:rFonts w:ascii="Arial" w:eastAsia="Arial" w:hAnsi="Arial" w:cs="Arial"/>
          <w:color w:val="000000"/>
          <w:sz w:val="24"/>
          <w:szCs w:val="24"/>
        </w:rPr>
        <w:t>dirigidas a la primera infancia, que realizan los actores e instituciones involucrados en la implementación de la ruta integral de promoción y mantenimiento de la salud, en el componente bucal, en la ciudad de Medellín.</w:t>
      </w:r>
    </w:p>
    <w:p w14:paraId="149713A6" w14:textId="77777777" w:rsidR="007E65A5" w:rsidRDefault="007E65A5" w:rsidP="005B4026">
      <w:pPr>
        <w:spacing w:after="0" w:line="360" w:lineRule="auto"/>
        <w:jc w:val="both"/>
        <w:rPr>
          <w:rFonts w:ascii="Arial" w:eastAsia="Arial" w:hAnsi="Arial" w:cs="Arial"/>
          <w:sz w:val="24"/>
          <w:szCs w:val="24"/>
        </w:rPr>
      </w:pPr>
    </w:p>
    <w:p w14:paraId="02D98BB8" w14:textId="77777777" w:rsidR="007E65A5" w:rsidRDefault="00494832" w:rsidP="005B4026">
      <w:pPr>
        <w:numPr>
          <w:ilvl w:val="0"/>
          <w:numId w:val="8"/>
        </w:numPr>
        <w:pBdr>
          <w:top w:val="nil"/>
          <w:left w:val="nil"/>
          <w:bottom w:val="nil"/>
          <w:right w:val="nil"/>
          <w:between w:val="nil"/>
        </w:pBdr>
        <w:spacing w:after="0" w:line="360" w:lineRule="auto"/>
        <w:ind w:left="360"/>
        <w:jc w:val="both"/>
        <w:rPr>
          <w:rFonts w:ascii="Arial" w:eastAsia="Arial" w:hAnsi="Arial" w:cs="Arial"/>
          <w:color w:val="000000"/>
          <w:sz w:val="24"/>
          <w:szCs w:val="24"/>
        </w:rPr>
      </w:pPr>
      <w:r>
        <w:rPr>
          <w:rFonts w:ascii="Arial" w:eastAsia="Arial" w:hAnsi="Arial" w:cs="Arial"/>
          <w:color w:val="000000"/>
          <w:sz w:val="24"/>
          <w:szCs w:val="24"/>
        </w:rPr>
        <w:t>Fortalecer las capacidades de los actores e instituciones involucrados en la implementación de la ruta integral de promoción y mantenimiento de la salud, en el componente bucal, a través de procesos de capacitación, asistencias técnicas, según lo identificado.</w:t>
      </w:r>
    </w:p>
    <w:p w14:paraId="6ED1BF19" w14:textId="77777777" w:rsidR="007E65A5" w:rsidRDefault="007E65A5" w:rsidP="005B4026">
      <w:pPr>
        <w:pBdr>
          <w:top w:val="nil"/>
          <w:left w:val="nil"/>
          <w:bottom w:val="nil"/>
          <w:right w:val="nil"/>
          <w:between w:val="nil"/>
        </w:pBdr>
        <w:spacing w:after="0" w:line="360" w:lineRule="auto"/>
        <w:rPr>
          <w:rFonts w:ascii="Arial" w:eastAsia="Arial" w:hAnsi="Arial" w:cs="Arial"/>
          <w:color w:val="000000"/>
          <w:sz w:val="24"/>
          <w:szCs w:val="24"/>
        </w:rPr>
      </w:pPr>
    </w:p>
    <w:p w14:paraId="7F9D1732" w14:textId="77777777" w:rsidR="007E65A5" w:rsidRDefault="00494832" w:rsidP="005B4026">
      <w:pPr>
        <w:numPr>
          <w:ilvl w:val="0"/>
          <w:numId w:val="8"/>
        </w:numPr>
        <w:pBdr>
          <w:top w:val="nil"/>
          <w:left w:val="nil"/>
          <w:bottom w:val="nil"/>
          <w:right w:val="nil"/>
          <w:between w:val="nil"/>
        </w:pBdr>
        <w:spacing w:after="0" w:line="36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Evaluar resultados de las acciones implementadas, con los actores e instituciones involucrados en la implementación de la ruta integral de promoción y mantenimiento de la salud, en el componente bucal. </w:t>
      </w:r>
    </w:p>
    <w:p w14:paraId="488FC656" w14:textId="77777777" w:rsidR="007E65A5" w:rsidRDefault="007E65A5" w:rsidP="005B4026">
      <w:pPr>
        <w:spacing w:after="0" w:line="360" w:lineRule="auto"/>
        <w:jc w:val="both"/>
        <w:rPr>
          <w:rFonts w:ascii="Arial" w:eastAsia="Arial" w:hAnsi="Arial" w:cs="Arial"/>
          <w:sz w:val="24"/>
          <w:szCs w:val="24"/>
        </w:rPr>
      </w:pPr>
    </w:p>
    <w:p w14:paraId="58B036EB" w14:textId="62E9B427" w:rsidR="007E65A5" w:rsidRDefault="007E65A5" w:rsidP="005B4026">
      <w:pPr>
        <w:spacing w:after="0" w:line="360" w:lineRule="auto"/>
        <w:rPr>
          <w:rFonts w:ascii="Arial" w:eastAsia="Arial" w:hAnsi="Arial" w:cs="Arial"/>
          <w:sz w:val="24"/>
          <w:szCs w:val="24"/>
        </w:rPr>
      </w:pPr>
    </w:p>
    <w:p w14:paraId="7B37AE28" w14:textId="788B3D87" w:rsidR="007E65A5" w:rsidRPr="007607A9" w:rsidRDefault="00494832" w:rsidP="007607A9">
      <w:pPr>
        <w:pStyle w:val="Ttulo1"/>
        <w:numPr>
          <w:ilvl w:val="0"/>
          <w:numId w:val="19"/>
        </w:numPr>
      </w:pPr>
      <w:bookmarkStart w:id="9" w:name="_heading=h.9h97kskdcqg9" w:colFirst="0" w:colLast="0"/>
      <w:bookmarkStart w:id="10" w:name="_Toc103803342"/>
      <w:bookmarkEnd w:id="9"/>
      <w:r w:rsidRPr="007607A9">
        <w:t>Marco conceptual</w:t>
      </w:r>
      <w:bookmarkEnd w:id="10"/>
      <w:r w:rsidRPr="007607A9">
        <w:t xml:space="preserve"> </w:t>
      </w:r>
    </w:p>
    <w:p w14:paraId="10C45809" w14:textId="77777777" w:rsidR="005B4026" w:rsidRPr="005B4026" w:rsidRDefault="005B4026" w:rsidP="005B4026"/>
    <w:p w14:paraId="22213E1A" w14:textId="77777777" w:rsidR="007E65A5" w:rsidRDefault="00494832" w:rsidP="005B4026">
      <w:pPr>
        <w:spacing w:after="0" w:line="360" w:lineRule="auto"/>
        <w:jc w:val="both"/>
        <w:rPr>
          <w:rFonts w:ascii="Arial" w:eastAsia="Arial" w:hAnsi="Arial" w:cs="Arial"/>
          <w:sz w:val="24"/>
          <w:szCs w:val="24"/>
        </w:rPr>
      </w:pPr>
      <w:r>
        <w:rPr>
          <w:rFonts w:ascii="Arial" w:eastAsia="Arial" w:hAnsi="Arial" w:cs="Arial"/>
          <w:sz w:val="24"/>
          <w:szCs w:val="24"/>
        </w:rPr>
        <w:t>La ruta de promoción y mantenimiento de la salud está contemplada en la Resolución 3280 de 2018, en ella se incluyen aspectos fundamentales para las acciones individuales y específicas en salud bucal por cada curso de vida y es importante realizar esa diferenciación para comprender el papel de los actores.</w:t>
      </w:r>
    </w:p>
    <w:p w14:paraId="705831CD" w14:textId="5BD3CFA3" w:rsidR="007E65A5" w:rsidRDefault="006C1390" w:rsidP="005B4026">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494832">
        <w:rPr>
          <w:rFonts w:ascii="Arial" w:eastAsia="Arial" w:hAnsi="Arial" w:cs="Arial"/>
          <w:sz w:val="24"/>
          <w:szCs w:val="24"/>
        </w:rPr>
        <w:t>La norma puntualiza aspectos generales acerca de la importancia de la valoración clínica integral y las estrategias de educación para la salud.  Aquí es relevante hacer una reflexión inicial de los encuentros iniciales del profesional con sus pacientes y la elaboración de una historia clínica detallada, muy específica y que, de peso a la comprensión integral de su salud como expresión de su salud bucal, antecedentes, expectativas y experiencias en el marco de la atención odontológica.</w:t>
      </w:r>
    </w:p>
    <w:p w14:paraId="027B74D2" w14:textId="750D13FC" w:rsidR="007E65A5" w:rsidRDefault="005B4026" w:rsidP="005B4026">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494832">
        <w:rPr>
          <w:rFonts w:ascii="Arial" w:eastAsia="Arial" w:hAnsi="Arial" w:cs="Arial"/>
          <w:sz w:val="24"/>
          <w:szCs w:val="24"/>
        </w:rPr>
        <w:t>Es también fundamental dar valor al ejercicio de educación para la salud, el cual debe incluirse en cada momento de atención y encuentro con el paciente. El profesional debe tener la capacidad de dejar un mensaje claro para que su paciente o el cuidador del paciente (en este caso para los cursos de vida primera infancia e infancia) se empodere de su salud bucal y pueda replicarlo en su círculo familiar y social.</w:t>
      </w:r>
    </w:p>
    <w:p w14:paraId="553D4CC4" w14:textId="68CD2C39" w:rsidR="007E65A5" w:rsidRDefault="005B4026" w:rsidP="005B4026">
      <w:pPr>
        <w:spacing w:after="0" w:line="360" w:lineRule="auto"/>
        <w:jc w:val="both"/>
        <w:rPr>
          <w:rFonts w:ascii="Arial" w:eastAsia="Arial" w:hAnsi="Arial" w:cs="Arial"/>
          <w:sz w:val="24"/>
          <w:szCs w:val="24"/>
        </w:rPr>
      </w:pPr>
      <w:r>
        <w:rPr>
          <w:rFonts w:ascii="Arial" w:eastAsia="Arial" w:hAnsi="Arial" w:cs="Arial"/>
          <w:sz w:val="24"/>
          <w:szCs w:val="24"/>
        </w:rPr>
        <w:t xml:space="preserve">      </w:t>
      </w:r>
      <w:r w:rsidR="00494832">
        <w:rPr>
          <w:rFonts w:ascii="Arial" w:eastAsia="Arial" w:hAnsi="Arial" w:cs="Arial"/>
          <w:sz w:val="24"/>
          <w:szCs w:val="24"/>
        </w:rPr>
        <w:t>Es importante tener en cuenta que la resolución 3280 de 2018 tuvo una modificación en el año 2019 con la resolución 276 la cual, para el caso de la salud bucal, tributa a los tiempos de ejecución de la norma y a la edad</w:t>
      </w:r>
      <w:r w:rsidR="00494832">
        <w:rPr>
          <w:rFonts w:ascii="Arial" w:eastAsia="Arial" w:hAnsi="Arial" w:cs="Arial"/>
          <w:b/>
          <w:sz w:val="24"/>
          <w:szCs w:val="24"/>
        </w:rPr>
        <w:t xml:space="preserve"> </w:t>
      </w:r>
      <w:r w:rsidR="00494832">
        <w:rPr>
          <w:rFonts w:ascii="Arial" w:eastAsia="Arial" w:hAnsi="Arial" w:cs="Arial"/>
          <w:sz w:val="24"/>
          <w:szCs w:val="24"/>
        </w:rPr>
        <w:t>en la que se realiza el detartraje supragingival (la 3280 menciona 18 años,</w:t>
      </w:r>
      <w:r w:rsidR="006C1390">
        <w:rPr>
          <w:rFonts w:ascii="Arial" w:eastAsia="Arial" w:hAnsi="Arial" w:cs="Arial"/>
          <w:sz w:val="24"/>
          <w:szCs w:val="24"/>
        </w:rPr>
        <w:t xml:space="preserve"> la</w:t>
      </w:r>
      <w:r w:rsidR="00494832">
        <w:rPr>
          <w:rFonts w:ascii="Arial" w:eastAsia="Arial" w:hAnsi="Arial" w:cs="Arial"/>
          <w:sz w:val="24"/>
          <w:szCs w:val="24"/>
        </w:rPr>
        <w:t xml:space="preserve"> 276 reitera que debe ser a partir de los 12 años).</w:t>
      </w:r>
    </w:p>
    <w:p w14:paraId="3B2569E4" w14:textId="49847DC6" w:rsidR="005B4026" w:rsidRDefault="006C1390">
      <w:pPr>
        <w:spacing w:before="240" w:after="240" w:line="360" w:lineRule="auto"/>
        <w:jc w:val="both"/>
        <w:rPr>
          <w:rFonts w:ascii="Arial" w:eastAsia="Arial" w:hAnsi="Arial" w:cs="Arial"/>
          <w:sz w:val="24"/>
          <w:szCs w:val="24"/>
        </w:rPr>
      </w:pPr>
      <w:r w:rsidRPr="006C1390">
        <w:rPr>
          <w:rFonts w:ascii="Arial" w:eastAsia="Arial" w:hAnsi="Arial" w:cs="Arial"/>
          <w:sz w:val="24"/>
          <w:szCs w:val="24"/>
        </w:rPr>
        <w:t>A continuación</w:t>
      </w:r>
      <w:r>
        <w:rPr>
          <w:rFonts w:ascii="Arial" w:eastAsia="Arial" w:hAnsi="Arial" w:cs="Arial"/>
          <w:sz w:val="24"/>
          <w:szCs w:val="24"/>
        </w:rPr>
        <w:t>,</w:t>
      </w:r>
      <w:r w:rsidRPr="006C1390">
        <w:rPr>
          <w:rFonts w:ascii="Arial" w:eastAsia="Arial" w:hAnsi="Arial" w:cs="Arial"/>
          <w:sz w:val="24"/>
          <w:szCs w:val="24"/>
        </w:rPr>
        <w:t xml:space="preserve"> los principales conceptos definidos por la norma y que orientan el trabajo de la Sala.</w:t>
      </w:r>
      <w:r w:rsidR="005B4026">
        <w:rPr>
          <w:rFonts w:ascii="Arial" w:eastAsia="Arial" w:hAnsi="Arial" w:cs="Arial"/>
          <w:sz w:val="24"/>
          <w:szCs w:val="24"/>
        </w:rPr>
        <w:t xml:space="preserve">  </w:t>
      </w:r>
    </w:p>
    <w:p w14:paraId="1EFD49BD" w14:textId="053C4866" w:rsidR="00DB36A6" w:rsidRDefault="00494832" w:rsidP="005B4026">
      <w:pPr>
        <w:spacing w:after="0" w:line="360" w:lineRule="auto"/>
        <w:ind w:left="65"/>
        <w:jc w:val="both"/>
        <w:rPr>
          <w:rFonts w:ascii="Arial" w:eastAsia="Arial" w:hAnsi="Arial" w:cs="Arial"/>
          <w:sz w:val="24"/>
          <w:szCs w:val="24"/>
        </w:rPr>
      </w:pPr>
      <w:r w:rsidRPr="006C1390">
        <w:rPr>
          <w:rFonts w:ascii="Arial" w:eastAsia="Arial" w:hAnsi="Arial" w:cs="Arial"/>
          <w:i/>
          <w:sz w:val="24"/>
          <w:szCs w:val="24"/>
        </w:rPr>
        <w:t>Primera infancia.</w:t>
      </w:r>
      <w:r>
        <w:rPr>
          <w:rFonts w:ascii="Arial" w:eastAsia="Arial" w:hAnsi="Arial" w:cs="Arial"/>
          <w:sz w:val="24"/>
          <w:szCs w:val="24"/>
        </w:rPr>
        <w:t xml:space="preserve"> El Departamento Nacional de Planeación define la primera infancia como la etapa de la vida que va desde el nacimiento hasta los 6 años y menciona que las experiencias vividas por los niños durante estos años influyen significativamente en sus posibilidades futuras</w:t>
      </w:r>
      <w:r w:rsidR="00DB36A6">
        <w:rPr>
          <w:rFonts w:ascii="Arial" w:eastAsia="Arial" w:hAnsi="Arial" w:cs="Arial"/>
          <w:sz w:val="24"/>
          <w:szCs w:val="24"/>
        </w:rPr>
        <w:t>.</w:t>
      </w:r>
    </w:p>
    <w:p w14:paraId="2BB6E90D" w14:textId="26A31448" w:rsidR="007E65A5" w:rsidRDefault="00494832" w:rsidP="00DB36A6">
      <w:pPr>
        <w:spacing w:after="0" w:line="240" w:lineRule="auto"/>
        <w:ind w:left="720"/>
        <w:jc w:val="both"/>
        <w:rPr>
          <w:rFonts w:ascii="Arial" w:eastAsia="Arial" w:hAnsi="Arial" w:cs="Arial"/>
          <w:sz w:val="24"/>
          <w:szCs w:val="24"/>
        </w:rPr>
      </w:pPr>
      <w:r w:rsidRPr="00DB36A6">
        <w:rPr>
          <w:rFonts w:ascii="Arial" w:eastAsia="Arial" w:hAnsi="Arial" w:cs="Arial"/>
        </w:rPr>
        <w:t xml:space="preserve">Estudios provenientes de diferentes disciplinas demuestran que estos años son fundamentales para el desarrollo físico, social y cognitivo, pues durante este período los niños adquieren las habilidades para pensar, hablar, aprender, razonar e interactuar con otros. La educación inicial contribuye además a reducir la pobreza y la desigualdad. </w:t>
      </w:r>
      <w:r w:rsidRPr="00DB36A6">
        <w:rPr>
          <w:rFonts w:ascii="Arial" w:eastAsia="Arial" w:hAnsi="Arial" w:cs="Arial"/>
          <w:shd w:val="clear" w:color="auto" w:fill="FCF7F7"/>
        </w:rPr>
        <w:t>(</w:t>
      </w:r>
      <w:r w:rsidRPr="00DB36A6">
        <w:rPr>
          <w:rFonts w:ascii="Arial" w:eastAsia="Arial" w:hAnsi="Arial" w:cs="Arial"/>
        </w:rPr>
        <w:t>Departamento Nacional de planeación, 2022</w:t>
      </w:r>
      <w:r w:rsidRPr="006C1390">
        <w:rPr>
          <w:rFonts w:ascii="Arial" w:eastAsia="Arial" w:hAnsi="Arial" w:cs="Arial"/>
          <w:i/>
          <w:sz w:val="24"/>
          <w:szCs w:val="24"/>
        </w:rPr>
        <w:t>)</w:t>
      </w:r>
      <w:r w:rsidR="006C1390">
        <w:rPr>
          <w:rFonts w:ascii="Arial" w:eastAsia="Arial" w:hAnsi="Arial" w:cs="Arial"/>
          <w:i/>
          <w:sz w:val="24"/>
          <w:szCs w:val="24"/>
        </w:rPr>
        <w:t>.</w:t>
      </w:r>
    </w:p>
    <w:p w14:paraId="23176D25" w14:textId="77777777" w:rsidR="007E65A5" w:rsidRDefault="007E65A5">
      <w:pPr>
        <w:spacing w:after="0" w:line="360" w:lineRule="auto"/>
        <w:jc w:val="both"/>
        <w:rPr>
          <w:rFonts w:ascii="Arial" w:eastAsia="Arial" w:hAnsi="Arial" w:cs="Arial"/>
          <w:sz w:val="24"/>
          <w:szCs w:val="24"/>
          <w:shd w:val="clear" w:color="auto" w:fill="FCF7F7"/>
        </w:rPr>
      </w:pPr>
    </w:p>
    <w:p w14:paraId="54C2DA9D" w14:textId="0C7AE148" w:rsidR="007E65A5" w:rsidRDefault="00494832">
      <w:pPr>
        <w:spacing w:after="0" w:line="360" w:lineRule="auto"/>
        <w:jc w:val="both"/>
        <w:rPr>
          <w:rFonts w:ascii="Arial" w:eastAsia="Arial" w:hAnsi="Arial" w:cs="Arial"/>
          <w:i/>
          <w:sz w:val="24"/>
          <w:szCs w:val="24"/>
          <w:highlight w:val="white"/>
        </w:rPr>
      </w:pPr>
      <w:r>
        <w:rPr>
          <w:rFonts w:ascii="Arial" w:eastAsia="Arial" w:hAnsi="Arial" w:cs="Arial"/>
          <w:sz w:val="24"/>
          <w:szCs w:val="24"/>
        </w:rPr>
        <w:t>Asimismo, la UNESCO la define c</w:t>
      </w:r>
      <w:r>
        <w:rPr>
          <w:rFonts w:ascii="Arial" w:eastAsia="Arial" w:hAnsi="Arial" w:cs="Arial"/>
          <w:i/>
          <w:sz w:val="24"/>
          <w:szCs w:val="24"/>
        </w:rPr>
        <w:t xml:space="preserve">omo </w:t>
      </w:r>
      <w:r w:rsidR="006C1390">
        <w:rPr>
          <w:rFonts w:ascii="Arial" w:eastAsia="Arial" w:hAnsi="Arial" w:cs="Arial"/>
          <w:i/>
          <w:sz w:val="24"/>
          <w:szCs w:val="24"/>
        </w:rPr>
        <w:t>“</w:t>
      </w:r>
      <w:r w:rsidR="006C1390" w:rsidRPr="00DB36A6">
        <w:rPr>
          <w:rFonts w:ascii="Arial" w:eastAsia="Arial" w:hAnsi="Arial" w:cs="Arial"/>
          <w:sz w:val="24"/>
          <w:szCs w:val="24"/>
        </w:rPr>
        <w:t>u</w:t>
      </w:r>
      <w:r w:rsidRPr="00DB36A6">
        <w:rPr>
          <w:rFonts w:ascii="Arial" w:eastAsia="Arial" w:hAnsi="Arial" w:cs="Arial"/>
          <w:sz w:val="24"/>
          <w:szCs w:val="24"/>
        </w:rPr>
        <w:t>n periodo que va del nacimiento a los ocho años de edad, y constituye un momento único del crecimiento en que el cerebro se desarrolla notablemente. Durante esta etapa, los niños reciben una mayor influencia de sus entornos y contextos</w:t>
      </w:r>
      <w:r w:rsidR="006C1390">
        <w:rPr>
          <w:rFonts w:ascii="Arial" w:eastAsia="Arial" w:hAnsi="Arial" w:cs="Arial"/>
          <w:i/>
          <w:sz w:val="24"/>
          <w:szCs w:val="24"/>
        </w:rPr>
        <w:t>”</w:t>
      </w:r>
      <w:r>
        <w:rPr>
          <w:rFonts w:ascii="Arial" w:eastAsia="Arial" w:hAnsi="Arial" w:cs="Arial"/>
          <w:i/>
          <w:sz w:val="24"/>
          <w:szCs w:val="24"/>
          <w:highlight w:val="white"/>
        </w:rPr>
        <w:t xml:space="preserve"> </w:t>
      </w:r>
      <w:r w:rsidRPr="007607A9">
        <w:rPr>
          <w:rFonts w:ascii="Arial" w:eastAsia="Arial" w:hAnsi="Arial" w:cs="Arial"/>
          <w:sz w:val="24"/>
          <w:szCs w:val="24"/>
          <w:highlight w:val="white"/>
        </w:rPr>
        <w:t>(Unesco, 2022)</w:t>
      </w:r>
      <w:r w:rsidR="00DB36A6" w:rsidRPr="007607A9">
        <w:rPr>
          <w:rFonts w:ascii="Arial" w:eastAsia="Arial" w:hAnsi="Arial" w:cs="Arial"/>
          <w:sz w:val="24"/>
          <w:szCs w:val="24"/>
          <w:highlight w:val="white"/>
        </w:rPr>
        <w:t>.</w:t>
      </w:r>
    </w:p>
    <w:p w14:paraId="426B876B" w14:textId="77777777" w:rsidR="00346DAF" w:rsidRDefault="00346DAF" w:rsidP="00DB36A6">
      <w:pPr>
        <w:spacing w:after="0" w:line="360" w:lineRule="auto"/>
        <w:ind w:left="65"/>
        <w:jc w:val="both"/>
        <w:rPr>
          <w:rFonts w:ascii="Arial" w:eastAsia="Arial" w:hAnsi="Arial" w:cs="Arial"/>
          <w:i/>
          <w:sz w:val="24"/>
          <w:szCs w:val="24"/>
        </w:rPr>
      </w:pPr>
    </w:p>
    <w:p w14:paraId="2817527E" w14:textId="10386C5F" w:rsidR="007E65A5" w:rsidRDefault="00494832" w:rsidP="00346DAF">
      <w:pPr>
        <w:spacing w:after="0" w:line="360" w:lineRule="auto"/>
        <w:jc w:val="both"/>
        <w:rPr>
          <w:rFonts w:ascii="Arial" w:eastAsia="Arial" w:hAnsi="Arial" w:cs="Arial"/>
          <w:sz w:val="24"/>
          <w:szCs w:val="24"/>
        </w:rPr>
      </w:pPr>
      <w:r w:rsidRPr="00DB36A6">
        <w:rPr>
          <w:rFonts w:ascii="Arial" w:eastAsia="Arial" w:hAnsi="Arial" w:cs="Arial"/>
          <w:i/>
          <w:sz w:val="24"/>
          <w:szCs w:val="24"/>
        </w:rPr>
        <w:t>RIAS Rutas integrales de atención en salud</w:t>
      </w:r>
      <w:r w:rsidR="00DB36A6">
        <w:rPr>
          <w:rFonts w:ascii="Arial" w:eastAsia="Arial" w:hAnsi="Arial" w:cs="Arial"/>
          <w:i/>
          <w:sz w:val="24"/>
          <w:szCs w:val="24"/>
        </w:rPr>
        <w:t xml:space="preserve">.  </w:t>
      </w:r>
      <w:r w:rsidR="00DB36A6" w:rsidRPr="00DB36A6">
        <w:rPr>
          <w:rFonts w:ascii="Arial" w:eastAsia="Arial" w:hAnsi="Arial" w:cs="Arial"/>
          <w:sz w:val="24"/>
          <w:szCs w:val="24"/>
        </w:rPr>
        <w:t>D</w:t>
      </w:r>
      <w:r w:rsidRPr="00DB36A6">
        <w:rPr>
          <w:rFonts w:ascii="Arial" w:eastAsia="Arial" w:hAnsi="Arial" w:cs="Arial"/>
          <w:sz w:val="24"/>
          <w:szCs w:val="24"/>
        </w:rPr>
        <w:t>e</w:t>
      </w:r>
      <w:r>
        <w:rPr>
          <w:rFonts w:ascii="Arial" w:eastAsia="Arial" w:hAnsi="Arial" w:cs="Arial"/>
          <w:sz w:val="24"/>
          <w:szCs w:val="24"/>
        </w:rPr>
        <w:t>finen a los integrantes del sector salud (territorio, asegurador, prestador) y de otros sectores las condiciones necesarias para asegurar la integralidad en la atención a partir de: i) Acciones intersectoriales y sectoriales orientadas a promover el bienestar y el desarrollo de las personas, familias y comunidades, ii) Atenciones individuales y colectivas para la promoción de la salud, prevención de la enfermedad, diagnóstico, tratamiento, rehabilitación y paliación y iii) Acciones de cuidado que se esperan del individuo para el mantenimiento o recuperación de su salud.</w:t>
      </w:r>
    </w:p>
    <w:p w14:paraId="21C46BD7" w14:textId="77777777" w:rsidR="007E65A5" w:rsidRDefault="007E65A5" w:rsidP="005B4026">
      <w:pPr>
        <w:spacing w:after="0" w:line="360" w:lineRule="auto"/>
        <w:jc w:val="both"/>
        <w:rPr>
          <w:rFonts w:ascii="Arial" w:eastAsia="Arial" w:hAnsi="Arial" w:cs="Arial"/>
          <w:sz w:val="24"/>
          <w:szCs w:val="24"/>
        </w:rPr>
      </w:pPr>
    </w:p>
    <w:p w14:paraId="024B13C2" w14:textId="27FB9AE8" w:rsidR="007E65A5" w:rsidRDefault="00494832" w:rsidP="005B4026">
      <w:pPr>
        <w:spacing w:after="0" w:line="360" w:lineRule="auto"/>
        <w:jc w:val="both"/>
        <w:rPr>
          <w:rFonts w:ascii="Arial" w:eastAsia="Arial" w:hAnsi="Arial" w:cs="Arial"/>
          <w:sz w:val="24"/>
          <w:szCs w:val="24"/>
        </w:rPr>
      </w:pPr>
      <w:r>
        <w:rPr>
          <w:rFonts w:ascii="Arial" w:eastAsia="Arial" w:hAnsi="Arial" w:cs="Arial"/>
          <w:sz w:val="24"/>
          <w:szCs w:val="24"/>
        </w:rPr>
        <w:t>El objetivo de las RIAS es regular las condiciones necesarias para asegurar la integralidad en la atención en salud a las personas, familias y comunidades a partir de intervenciones de valoración integral de la salud, detección temprana, protección específica, diagnóstico, tratamiento, rehabilitación, paliación y educación para la salud.</w:t>
      </w:r>
      <w:r w:rsidR="005B4026">
        <w:rPr>
          <w:rFonts w:ascii="Arial" w:eastAsia="Arial" w:hAnsi="Arial" w:cs="Arial"/>
          <w:sz w:val="24"/>
          <w:szCs w:val="24"/>
        </w:rPr>
        <w:t xml:space="preserve">  </w:t>
      </w:r>
      <w:r>
        <w:rPr>
          <w:rFonts w:ascii="Arial" w:eastAsia="Arial" w:hAnsi="Arial" w:cs="Arial"/>
          <w:sz w:val="24"/>
          <w:szCs w:val="24"/>
        </w:rPr>
        <w:t>Existen tres tipos de rutas integrales</w:t>
      </w:r>
      <w:r w:rsidR="005B4026">
        <w:rPr>
          <w:rFonts w:ascii="Arial" w:eastAsia="Arial" w:hAnsi="Arial" w:cs="Arial"/>
          <w:sz w:val="24"/>
          <w:szCs w:val="24"/>
        </w:rPr>
        <w:t>, ellas son</w:t>
      </w:r>
      <w:r>
        <w:rPr>
          <w:rFonts w:ascii="Arial" w:eastAsia="Arial" w:hAnsi="Arial" w:cs="Arial"/>
          <w:sz w:val="24"/>
          <w:szCs w:val="24"/>
        </w:rPr>
        <w:t>:</w:t>
      </w:r>
    </w:p>
    <w:p w14:paraId="1541B9EB" w14:textId="77777777" w:rsidR="007E65A5" w:rsidRPr="007607A9" w:rsidRDefault="00494832" w:rsidP="005B4026">
      <w:pPr>
        <w:pStyle w:val="Prrafodelista"/>
        <w:numPr>
          <w:ilvl w:val="0"/>
          <w:numId w:val="9"/>
        </w:numPr>
        <w:spacing w:after="0" w:line="360" w:lineRule="auto"/>
        <w:jc w:val="both"/>
        <w:rPr>
          <w:rFonts w:ascii="Arial" w:eastAsia="Arial" w:hAnsi="Arial" w:cs="Arial"/>
          <w:sz w:val="24"/>
          <w:szCs w:val="24"/>
        </w:rPr>
      </w:pPr>
      <w:r w:rsidRPr="005B4026">
        <w:rPr>
          <w:rFonts w:ascii="Arial" w:eastAsia="Arial" w:hAnsi="Arial" w:cs="Arial"/>
          <w:i/>
          <w:sz w:val="24"/>
          <w:szCs w:val="24"/>
        </w:rPr>
        <w:t>Ruta de Promoción y Mantenimiento de la salud:</w:t>
      </w:r>
      <w:r w:rsidRPr="005B4026">
        <w:rPr>
          <w:rFonts w:ascii="Arial" w:eastAsia="Arial" w:hAnsi="Arial" w:cs="Arial"/>
          <w:sz w:val="24"/>
          <w:szCs w:val="24"/>
        </w:rPr>
        <w:t xml:space="preserve"> dirigidas a promover la salud, </w:t>
      </w:r>
      <w:r w:rsidRPr="007607A9">
        <w:rPr>
          <w:rFonts w:ascii="Arial" w:eastAsia="Arial" w:hAnsi="Arial" w:cs="Arial"/>
          <w:sz w:val="24"/>
          <w:szCs w:val="24"/>
        </w:rPr>
        <w:t>prevenir el riesgo, prevenir la enfermedad y generar cultura del cuidado de la salud en las personas, familias y comunidades. Esta ruta se aplica para toda la población residente en el territorio.</w:t>
      </w:r>
    </w:p>
    <w:p w14:paraId="158627F2" w14:textId="77777777" w:rsidR="007E65A5" w:rsidRPr="007607A9" w:rsidRDefault="00494832" w:rsidP="005B4026">
      <w:pPr>
        <w:pStyle w:val="Prrafodelista"/>
        <w:numPr>
          <w:ilvl w:val="0"/>
          <w:numId w:val="9"/>
        </w:numPr>
        <w:spacing w:after="0" w:line="360" w:lineRule="auto"/>
        <w:jc w:val="both"/>
        <w:rPr>
          <w:rFonts w:ascii="Arial" w:eastAsia="Arial" w:hAnsi="Arial" w:cs="Arial"/>
          <w:sz w:val="24"/>
          <w:szCs w:val="24"/>
        </w:rPr>
      </w:pPr>
      <w:r w:rsidRPr="007607A9">
        <w:rPr>
          <w:rFonts w:ascii="Arial" w:eastAsia="Arial" w:hAnsi="Arial" w:cs="Arial"/>
          <w:i/>
          <w:sz w:val="24"/>
          <w:szCs w:val="24"/>
        </w:rPr>
        <w:t>Rutas integrales de atención para grupos de riesgo</w:t>
      </w:r>
      <w:r w:rsidRPr="007607A9">
        <w:rPr>
          <w:rFonts w:ascii="Arial" w:eastAsia="Arial" w:hAnsi="Arial" w:cs="Arial"/>
          <w:sz w:val="24"/>
          <w:szCs w:val="24"/>
        </w:rPr>
        <w:t>: intervenciones individuales y colectivas dirigidas a la identificación oportuna de factores de riesgo, ya sea para evitar la aparición de una condición específica en salud o para realizar un diagnóstico y una derivación oportuna para el tratamiento. Esta ruta se aplica para la población en riesgo residente en el territorio.</w:t>
      </w:r>
    </w:p>
    <w:p w14:paraId="56B7228A" w14:textId="56EF3721" w:rsidR="007E65A5" w:rsidRPr="007607A9" w:rsidRDefault="00494832" w:rsidP="005B4026">
      <w:pPr>
        <w:pStyle w:val="Prrafodelista"/>
        <w:numPr>
          <w:ilvl w:val="0"/>
          <w:numId w:val="9"/>
        </w:numPr>
        <w:spacing w:after="0" w:line="360" w:lineRule="auto"/>
        <w:jc w:val="both"/>
        <w:rPr>
          <w:rFonts w:ascii="Arial" w:eastAsia="Arial" w:hAnsi="Arial" w:cs="Arial"/>
          <w:sz w:val="20"/>
          <w:szCs w:val="20"/>
        </w:rPr>
      </w:pPr>
      <w:r w:rsidRPr="007607A9">
        <w:rPr>
          <w:rFonts w:ascii="Arial" w:eastAsia="Arial" w:hAnsi="Arial" w:cs="Arial"/>
          <w:i/>
          <w:sz w:val="24"/>
          <w:szCs w:val="24"/>
        </w:rPr>
        <w:t>Rutas integrales de atención específica para eventos</w:t>
      </w:r>
      <w:r w:rsidRPr="007607A9">
        <w:rPr>
          <w:rFonts w:ascii="Arial" w:eastAsia="Arial" w:hAnsi="Arial" w:cs="Arial"/>
          <w:sz w:val="24"/>
          <w:szCs w:val="24"/>
        </w:rPr>
        <w:t>: intervenciones individuales y colectivas dirigidas principalmente al diagnóstico oportuno, tratamiento, rehabilitación y paliación de los eventos o condiciones específicas de sal</w:t>
      </w:r>
      <w:r w:rsidR="007607A9" w:rsidRPr="007607A9">
        <w:rPr>
          <w:rFonts w:ascii="Arial" w:eastAsia="Arial" w:hAnsi="Arial" w:cs="Arial"/>
          <w:sz w:val="24"/>
          <w:szCs w:val="24"/>
        </w:rPr>
        <w:t>ud priorizadas.  (Observatorio S</w:t>
      </w:r>
      <w:r w:rsidRPr="007607A9">
        <w:rPr>
          <w:rFonts w:ascii="Arial" w:eastAsia="Arial" w:hAnsi="Arial" w:cs="Arial"/>
          <w:sz w:val="24"/>
          <w:szCs w:val="24"/>
        </w:rPr>
        <w:t xml:space="preserve">ocial de </w:t>
      </w:r>
      <w:r w:rsidR="007607A9" w:rsidRPr="007607A9">
        <w:rPr>
          <w:rFonts w:ascii="Arial" w:eastAsia="Arial" w:hAnsi="Arial" w:cs="Arial"/>
          <w:sz w:val="24"/>
          <w:szCs w:val="24"/>
        </w:rPr>
        <w:t>Salud P</w:t>
      </w:r>
      <w:r w:rsidRPr="007607A9">
        <w:rPr>
          <w:rFonts w:ascii="Arial" w:eastAsia="Arial" w:hAnsi="Arial" w:cs="Arial"/>
          <w:sz w:val="24"/>
          <w:szCs w:val="24"/>
        </w:rPr>
        <w:t>ública, 2022)</w:t>
      </w:r>
    </w:p>
    <w:p w14:paraId="46D3DF25" w14:textId="77777777" w:rsidR="007607A9" w:rsidRDefault="007607A9" w:rsidP="007607A9">
      <w:pPr>
        <w:spacing w:after="0" w:line="360" w:lineRule="auto"/>
        <w:ind w:left="65"/>
        <w:jc w:val="both"/>
        <w:rPr>
          <w:rFonts w:ascii="Arial" w:eastAsia="Arial" w:hAnsi="Arial" w:cs="Arial"/>
          <w:sz w:val="24"/>
          <w:szCs w:val="24"/>
        </w:rPr>
      </w:pPr>
    </w:p>
    <w:p w14:paraId="29A3A7F6" w14:textId="4BCB928F" w:rsidR="007E65A5" w:rsidRDefault="007607A9" w:rsidP="007607A9">
      <w:pPr>
        <w:spacing w:after="0" w:line="360" w:lineRule="auto"/>
        <w:ind w:left="65"/>
        <w:jc w:val="both"/>
        <w:rPr>
          <w:rFonts w:ascii="Arial" w:eastAsia="Arial" w:hAnsi="Arial" w:cs="Arial"/>
          <w:sz w:val="20"/>
          <w:szCs w:val="20"/>
          <w:highlight w:val="yellow"/>
        </w:rPr>
      </w:pPr>
      <w:r>
        <w:rPr>
          <w:rFonts w:ascii="Arial" w:eastAsia="Arial" w:hAnsi="Arial" w:cs="Arial"/>
          <w:sz w:val="24"/>
          <w:szCs w:val="24"/>
        </w:rPr>
        <w:t xml:space="preserve">De otro lado </w:t>
      </w:r>
      <w:r w:rsidR="00346DAF">
        <w:rPr>
          <w:rFonts w:ascii="Arial" w:eastAsia="Arial" w:hAnsi="Arial" w:cs="Arial"/>
          <w:sz w:val="24"/>
          <w:szCs w:val="24"/>
        </w:rPr>
        <w:t xml:space="preserve">y </w:t>
      </w:r>
      <w:r>
        <w:rPr>
          <w:rFonts w:ascii="Arial" w:eastAsia="Arial" w:hAnsi="Arial" w:cs="Arial"/>
          <w:sz w:val="24"/>
          <w:szCs w:val="24"/>
        </w:rPr>
        <w:t xml:space="preserve">con respecto a las </w:t>
      </w:r>
      <w:r w:rsidR="00494832">
        <w:rPr>
          <w:rFonts w:ascii="Arial" w:eastAsia="Arial" w:hAnsi="Arial" w:cs="Arial"/>
          <w:sz w:val="24"/>
          <w:szCs w:val="24"/>
        </w:rPr>
        <w:t>acciones individuales y colectivas</w:t>
      </w:r>
      <w:r>
        <w:rPr>
          <w:rFonts w:ascii="Arial" w:eastAsia="Arial" w:hAnsi="Arial" w:cs="Arial"/>
          <w:sz w:val="24"/>
          <w:szCs w:val="24"/>
        </w:rPr>
        <w:t>, e</w:t>
      </w:r>
      <w:r w:rsidR="00494832">
        <w:rPr>
          <w:rFonts w:ascii="Arial" w:eastAsia="Arial" w:hAnsi="Arial" w:cs="Arial"/>
          <w:sz w:val="24"/>
          <w:szCs w:val="24"/>
        </w:rPr>
        <w:t xml:space="preserve">sta ruta integra las intervenciones poblacionales, colectivas e individuales, </w:t>
      </w:r>
      <w:r w:rsidR="005B4026">
        <w:rPr>
          <w:rFonts w:ascii="Arial" w:eastAsia="Arial" w:hAnsi="Arial" w:cs="Arial"/>
          <w:sz w:val="24"/>
          <w:szCs w:val="24"/>
        </w:rPr>
        <w:t>así</w:t>
      </w:r>
      <w:r w:rsidR="00494832">
        <w:rPr>
          <w:rFonts w:ascii="Arial" w:eastAsia="Arial" w:hAnsi="Arial" w:cs="Arial"/>
          <w:sz w:val="24"/>
          <w:szCs w:val="24"/>
        </w:rPr>
        <w:t xml:space="preserve"> com</w:t>
      </w:r>
      <w:r w:rsidR="005B4026">
        <w:rPr>
          <w:rFonts w:ascii="Arial" w:eastAsia="Arial" w:hAnsi="Arial" w:cs="Arial"/>
          <w:sz w:val="24"/>
          <w:szCs w:val="24"/>
        </w:rPr>
        <w:t>o</w:t>
      </w:r>
      <w:r w:rsidR="00494832">
        <w:rPr>
          <w:rFonts w:ascii="Arial" w:eastAsia="Arial" w:hAnsi="Arial" w:cs="Arial"/>
          <w:sz w:val="24"/>
          <w:szCs w:val="24"/>
        </w:rPr>
        <w:t xml:space="preserve"> las acciones de gestión de la salud pública, reconociendo que la atención en salud es un proceso continuo para garantizar la valoración integral de los logros del desarrollo en todas las personas, potenciar capacidades físicas, cognitivas y psicosociales que le permitan a las personas el cuidado de su salud y alcanzar los resultados en su desarrollo, gestionar los riesgos que incluyen reducir la susceptibilidad al daño, incidir en la afectación de los entornos para que sean protectores y potenciadores del desarrollo y propiciar la articulación del sector salud con otros sectores.  (Observatorio </w:t>
      </w:r>
      <w:r w:rsidR="005B4026">
        <w:rPr>
          <w:rFonts w:ascii="Arial" w:eastAsia="Arial" w:hAnsi="Arial" w:cs="Arial"/>
          <w:sz w:val="24"/>
          <w:szCs w:val="24"/>
        </w:rPr>
        <w:t>S</w:t>
      </w:r>
      <w:r w:rsidR="00494832">
        <w:rPr>
          <w:rFonts w:ascii="Arial" w:eastAsia="Arial" w:hAnsi="Arial" w:cs="Arial"/>
          <w:sz w:val="24"/>
          <w:szCs w:val="24"/>
        </w:rPr>
        <w:t xml:space="preserve">ocial de </w:t>
      </w:r>
      <w:r w:rsidR="005B4026">
        <w:rPr>
          <w:rFonts w:ascii="Arial" w:eastAsia="Arial" w:hAnsi="Arial" w:cs="Arial"/>
          <w:sz w:val="24"/>
          <w:szCs w:val="24"/>
        </w:rPr>
        <w:t>S</w:t>
      </w:r>
      <w:r w:rsidR="00494832">
        <w:rPr>
          <w:rFonts w:ascii="Arial" w:eastAsia="Arial" w:hAnsi="Arial" w:cs="Arial"/>
          <w:sz w:val="24"/>
          <w:szCs w:val="24"/>
        </w:rPr>
        <w:t xml:space="preserve">alud </w:t>
      </w:r>
      <w:r w:rsidR="005B4026">
        <w:rPr>
          <w:rFonts w:ascii="Arial" w:eastAsia="Arial" w:hAnsi="Arial" w:cs="Arial"/>
          <w:sz w:val="24"/>
          <w:szCs w:val="24"/>
        </w:rPr>
        <w:t>P</w:t>
      </w:r>
      <w:r w:rsidR="00494832">
        <w:rPr>
          <w:rFonts w:ascii="Arial" w:eastAsia="Arial" w:hAnsi="Arial" w:cs="Arial"/>
          <w:sz w:val="24"/>
          <w:szCs w:val="24"/>
        </w:rPr>
        <w:t>ública, 2022)</w:t>
      </w:r>
      <w:r>
        <w:rPr>
          <w:rFonts w:ascii="Arial" w:eastAsia="Arial" w:hAnsi="Arial" w:cs="Arial"/>
          <w:sz w:val="24"/>
          <w:szCs w:val="24"/>
        </w:rPr>
        <w:t>.  Específicamente se definen de la siguiente manera:</w:t>
      </w:r>
    </w:p>
    <w:p w14:paraId="066F4D15" w14:textId="77777777" w:rsidR="007E65A5" w:rsidRDefault="007E65A5" w:rsidP="005B4026">
      <w:pPr>
        <w:spacing w:after="0" w:line="360" w:lineRule="auto"/>
        <w:jc w:val="both"/>
        <w:rPr>
          <w:rFonts w:ascii="Arial" w:eastAsia="Arial" w:hAnsi="Arial" w:cs="Arial"/>
          <w:sz w:val="24"/>
          <w:szCs w:val="24"/>
        </w:rPr>
      </w:pPr>
    </w:p>
    <w:p w14:paraId="4FC6FCB7" w14:textId="1FD9DADD" w:rsidR="005B4026" w:rsidRPr="007607A9" w:rsidRDefault="00494832" w:rsidP="005B4026">
      <w:pPr>
        <w:pStyle w:val="Prrafodelista"/>
        <w:numPr>
          <w:ilvl w:val="0"/>
          <w:numId w:val="10"/>
        </w:numPr>
        <w:spacing w:after="0" w:line="360" w:lineRule="auto"/>
        <w:jc w:val="both"/>
        <w:rPr>
          <w:rFonts w:ascii="Arial" w:eastAsia="Arial" w:hAnsi="Arial" w:cs="Arial"/>
          <w:sz w:val="20"/>
          <w:szCs w:val="20"/>
        </w:rPr>
      </w:pPr>
      <w:r w:rsidRPr="007607A9">
        <w:rPr>
          <w:rFonts w:ascii="Arial" w:eastAsia="Arial" w:hAnsi="Arial" w:cs="Arial"/>
          <w:sz w:val="24"/>
          <w:szCs w:val="24"/>
        </w:rPr>
        <w:t xml:space="preserve">Intervenciones colectivas:  son un conjunto de intervenciones, procedimiento o actividades para la promoción de la salud y la gestión del riesgo, dirigidas a grupos poblaciones a lo largo del curso de vida, su planeación se refleja en el plan de acción en Salud, incluye, entre otras:  la caracterización social y ambiental en entornos de vida, información en salud, educación y comunicación para la salud, tamizaje, jornadas de salud, etc. </w:t>
      </w:r>
      <w:r w:rsidR="005B4026" w:rsidRPr="007607A9">
        <w:rPr>
          <w:rFonts w:ascii="Arial" w:eastAsia="Arial" w:hAnsi="Arial" w:cs="Arial"/>
          <w:sz w:val="24"/>
          <w:szCs w:val="24"/>
        </w:rPr>
        <w:t>(Observatorio Social de Salud Pública, 2022).</w:t>
      </w:r>
    </w:p>
    <w:p w14:paraId="46B23588" w14:textId="6B7DAF9D" w:rsidR="007E65A5" w:rsidRPr="007607A9" w:rsidRDefault="007E65A5" w:rsidP="005B4026">
      <w:pPr>
        <w:spacing w:after="0" w:line="360" w:lineRule="auto"/>
        <w:ind w:left="65"/>
        <w:jc w:val="both"/>
        <w:rPr>
          <w:rFonts w:ascii="Arial" w:eastAsia="Arial" w:hAnsi="Arial" w:cs="Arial"/>
          <w:sz w:val="24"/>
          <w:szCs w:val="24"/>
        </w:rPr>
      </w:pPr>
    </w:p>
    <w:p w14:paraId="1141C4EA" w14:textId="232C072C" w:rsidR="005B4026" w:rsidRPr="007607A9" w:rsidRDefault="00494832" w:rsidP="005B4026">
      <w:pPr>
        <w:pStyle w:val="Prrafodelista"/>
        <w:numPr>
          <w:ilvl w:val="0"/>
          <w:numId w:val="10"/>
        </w:numPr>
        <w:spacing w:after="0" w:line="360" w:lineRule="auto"/>
        <w:jc w:val="both"/>
        <w:rPr>
          <w:rFonts w:ascii="Arial" w:eastAsia="Arial" w:hAnsi="Arial" w:cs="Arial"/>
          <w:sz w:val="20"/>
          <w:szCs w:val="20"/>
        </w:rPr>
      </w:pPr>
      <w:r w:rsidRPr="007607A9">
        <w:rPr>
          <w:rFonts w:ascii="Arial" w:eastAsia="Arial" w:hAnsi="Arial" w:cs="Arial"/>
          <w:sz w:val="24"/>
          <w:szCs w:val="24"/>
        </w:rPr>
        <w:t xml:space="preserve">Intervenciones individuales: conjunto de intervenciones en salud dirigidas a las personas en sus diferentes momentos de curso de vida y a la familia como sujeto de atención que tienen como finalidad la valoración integral, la detección temprana, la protección específica y la educación para la salud de forma individual, grupal o familiar, con el fin de potenciar las capacidades para el cuidado de la salud, minimizar el riesgo de enfermar o derivar oportunamente a las rutas de grupo de riesgo o a los servicios de salud.  </w:t>
      </w:r>
      <w:r w:rsidR="005B4026" w:rsidRPr="007607A9">
        <w:rPr>
          <w:rFonts w:ascii="Arial" w:eastAsia="Arial" w:hAnsi="Arial" w:cs="Arial"/>
          <w:sz w:val="24"/>
          <w:szCs w:val="24"/>
        </w:rPr>
        <w:t>(Observatorio Social de Salud Pública, 2022).</w:t>
      </w:r>
    </w:p>
    <w:p w14:paraId="6F7D6BCF" w14:textId="77777777" w:rsidR="007607A9" w:rsidRDefault="007607A9" w:rsidP="007607A9">
      <w:pPr>
        <w:pStyle w:val="Prrafodelista"/>
        <w:rPr>
          <w:rFonts w:ascii="Arial" w:eastAsia="Arial" w:hAnsi="Arial" w:cs="Arial"/>
          <w:sz w:val="24"/>
          <w:szCs w:val="24"/>
        </w:rPr>
      </w:pPr>
    </w:p>
    <w:p w14:paraId="6FEBC435" w14:textId="04EFA62A" w:rsidR="007607A9" w:rsidRDefault="00346DAF" w:rsidP="007607A9">
      <w:pPr>
        <w:spacing w:after="0" w:line="360" w:lineRule="auto"/>
        <w:ind w:left="65"/>
        <w:jc w:val="both"/>
        <w:rPr>
          <w:rFonts w:ascii="Arial" w:eastAsia="Arial" w:hAnsi="Arial" w:cs="Arial"/>
          <w:sz w:val="24"/>
          <w:szCs w:val="24"/>
          <w:highlight w:val="white"/>
        </w:rPr>
      </w:pPr>
      <w:r>
        <w:rPr>
          <w:rFonts w:ascii="Arial" w:eastAsia="Arial" w:hAnsi="Arial" w:cs="Arial"/>
          <w:sz w:val="24"/>
          <w:szCs w:val="24"/>
          <w:highlight w:val="white"/>
        </w:rPr>
        <w:t xml:space="preserve">Con respecto a la </w:t>
      </w:r>
      <w:r w:rsidR="007607A9">
        <w:rPr>
          <w:rFonts w:ascii="Arial" w:eastAsia="Arial" w:hAnsi="Arial" w:cs="Arial"/>
          <w:sz w:val="24"/>
          <w:szCs w:val="24"/>
          <w:highlight w:val="white"/>
        </w:rPr>
        <w:t>s</w:t>
      </w:r>
      <w:r w:rsidR="00494832">
        <w:rPr>
          <w:rFonts w:ascii="Arial" w:eastAsia="Arial" w:hAnsi="Arial" w:cs="Arial"/>
          <w:sz w:val="24"/>
          <w:szCs w:val="24"/>
          <w:highlight w:val="white"/>
        </w:rPr>
        <w:t>alud bucal</w:t>
      </w:r>
      <w:r w:rsidR="007607A9">
        <w:rPr>
          <w:rFonts w:ascii="Arial" w:eastAsia="Arial" w:hAnsi="Arial" w:cs="Arial"/>
          <w:sz w:val="24"/>
          <w:szCs w:val="24"/>
          <w:highlight w:val="white"/>
        </w:rPr>
        <w:t xml:space="preserve"> e</w:t>
      </w:r>
      <w:r w:rsidR="00494832">
        <w:rPr>
          <w:rFonts w:ascii="Arial" w:eastAsia="Arial" w:hAnsi="Arial" w:cs="Arial"/>
          <w:sz w:val="24"/>
          <w:szCs w:val="24"/>
          <w:highlight w:val="white"/>
        </w:rPr>
        <w:t xml:space="preserve">l </w:t>
      </w:r>
      <w:r w:rsidR="005B4026">
        <w:rPr>
          <w:rFonts w:ascii="Arial" w:eastAsia="Arial" w:hAnsi="Arial" w:cs="Arial"/>
          <w:sz w:val="24"/>
          <w:szCs w:val="24"/>
          <w:highlight w:val="white"/>
        </w:rPr>
        <w:t>M</w:t>
      </w:r>
      <w:r w:rsidR="00494832">
        <w:rPr>
          <w:rFonts w:ascii="Arial" w:eastAsia="Arial" w:hAnsi="Arial" w:cs="Arial"/>
          <w:sz w:val="24"/>
          <w:szCs w:val="24"/>
          <w:highlight w:val="white"/>
        </w:rPr>
        <w:t xml:space="preserve">inisterio de </w:t>
      </w:r>
      <w:r w:rsidR="005B4026">
        <w:rPr>
          <w:rFonts w:ascii="Arial" w:eastAsia="Arial" w:hAnsi="Arial" w:cs="Arial"/>
          <w:sz w:val="24"/>
          <w:szCs w:val="24"/>
          <w:highlight w:val="white"/>
        </w:rPr>
        <w:t>S</w:t>
      </w:r>
      <w:r w:rsidR="00494832">
        <w:rPr>
          <w:rFonts w:ascii="Arial" w:eastAsia="Arial" w:hAnsi="Arial" w:cs="Arial"/>
          <w:sz w:val="24"/>
          <w:szCs w:val="24"/>
          <w:highlight w:val="white"/>
        </w:rPr>
        <w:t xml:space="preserve">alud colombiano </w:t>
      </w:r>
      <w:r>
        <w:rPr>
          <w:rFonts w:ascii="Arial" w:eastAsia="Arial" w:hAnsi="Arial" w:cs="Arial"/>
          <w:sz w:val="24"/>
          <w:szCs w:val="24"/>
          <w:highlight w:val="white"/>
        </w:rPr>
        <w:t xml:space="preserve">plantea que: </w:t>
      </w:r>
    </w:p>
    <w:p w14:paraId="279F7224" w14:textId="77777777" w:rsidR="00346DAF" w:rsidRDefault="00346DAF" w:rsidP="00346DAF">
      <w:pPr>
        <w:spacing w:after="0" w:line="360" w:lineRule="auto"/>
        <w:ind w:left="425"/>
        <w:jc w:val="both"/>
        <w:rPr>
          <w:rFonts w:ascii="Arial" w:eastAsia="Arial" w:hAnsi="Arial" w:cs="Arial"/>
          <w:i/>
          <w:sz w:val="24"/>
          <w:szCs w:val="24"/>
          <w:highlight w:val="white"/>
        </w:rPr>
      </w:pPr>
    </w:p>
    <w:p w14:paraId="6ABEBDF5" w14:textId="0542A95C" w:rsidR="007E65A5" w:rsidRPr="00346DAF" w:rsidRDefault="00494832" w:rsidP="00346DAF">
      <w:pPr>
        <w:spacing w:after="0" w:line="360" w:lineRule="auto"/>
        <w:ind w:left="425"/>
        <w:jc w:val="both"/>
        <w:rPr>
          <w:rFonts w:ascii="Arial" w:eastAsia="Arial" w:hAnsi="Arial" w:cs="Arial"/>
          <w:highlight w:val="white"/>
        </w:rPr>
      </w:pPr>
      <w:r w:rsidRPr="00346DAF">
        <w:rPr>
          <w:rFonts w:ascii="Arial" w:eastAsia="Arial" w:hAnsi="Arial" w:cs="Arial"/>
          <w:highlight w:val="white"/>
        </w:rPr>
        <w:t>El concepto de Salud Bucal supera el solo hecho de tener dientes blancos, encías rosadas y dientes parejos y se concibe como el estado en el que las estructuras relacionadas con la boca contribuyen positivamente al bienestar físico, mental y social de las personas al permitirles disfrutar de la vida a través de auto-percibirse y reconocerse positivamente, hablar, masticar, saborear la comida y alimentarse, y disfrutar y participar de sus relaciones sociales y transmitir emociones a través de sus expresiones faciales.  (Minsalud, 2022)</w:t>
      </w:r>
      <w:r w:rsidR="005B4026" w:rsidRPr="00346DAF">
        <w:rPr>
          <w:rFonts w:ascii="Arial" w:eastAsia="Arial" w:hAnsi="Arial" w:cs="Arial"/>
          <w:highlight w:val="white"/>
        </w:rPr>
        <w:t>.</w:t>
      </w:r>
    </w:p>
    <w:p w14:paraId="52603A12" w14:textId="77777777" w:rsidR="00346DAF" w:rsidRDefault="00346DAF" w:rsidP="00346DAF">
      <w:pPr>
        <w:spacing w:after="0" w:line="360" w:lineRule="auto"/>
        <w:ind w:left="425"/>
        <w:jc w:val="both"/>
        <w:rPr>
          <w:rFonts w:ascii="Arial" w:eastAsia="Arial" w:hAnsi="Arial" w:cs="Arial"/>
          <w:i/>
          <w:sz w:val="24"/>
          <w:szCs w:val="24"/>
          <w:highlight w:val="white"/>
        </w:rPr>
      </w:pPr>
    </w:p>
    <w:p w14:paraId="7D134281" w14:textId="6A6E1B2A" w:rsidR="007E65A5" w:rsidRDefault="00346DAF" w:rsidP="00346DAF">
      <w:pPr>
        <w:spacing w:after="0" w:line="360" w:lineRule="auto"/>
        <w:jc w:val="both"/>
        <w:rPr>
          <w:rFonts w:ascii="Arial" w:eastAsia="Arial" w:hAnsi="Arial" w:cs="Arial"/>
          <w:sz w:val="24"/>
          <w:szCs w:val="24"/>
        </w:rPr>
      </w:pPr>
      <w:r>
        <w:rPr>
          <w:rFonts w:ascii="Arial" w:eastAsia="Arial" w:hAnsi="Arial" w:cs="Arial"/>
          <w:sz w:val="24"/>
          <w:szCs w:val="24"/>
          <w:highlight w:val="white"/>
        </w:rPr>
        <w:t xml:space="preserve">La gestión </w:t>
      </w:r>
      <w:r w:rsidR="00494832">
        <w:rPr>
          <w:rFonts w:ascii="Arial" w:eastAsia="Arial" w:hAnsi="Arial" w:cs="Arial"/>
          <w:sz w:val="24"/>
          <w:szCs w:val="24"/>
          <w:highlight w:val="white"/>
        </w:rPr>
        <w:t>del riesgo</w:t>
      </w:r>
      <w:r>
        <w:rPr>
          <w:rFonts w:ascii="Arial" w:eastAsia="Arial" w:hAnsi="Arial" w:cs="Arial"/>
          <w:sz w:val="24"/>
          <w:szCs w:val="24"/>
          <w:highlight w:val="white"/>
        </w:rPr>
        <w:t xml:space="preserve"> se define como una e</w:t>
      </w:r>
      <w:r w:rsidR="00494832">
        <w:rPr>
          <w:rFonts w:ascii="Arial" w:eastAsia="Arial" w:hAnsi="Arial" w:cs="Arial"/>
          <w:sz w:val="24"/>
          <w:szCs w:val="24"/>
          <w:highlight w:val="white"/>
        </w:rPr>
        <w:t>strategia de la política de atención integral en salud que se fundamenta en la articulación e inte</w:t>
      </w:r>
      <w:r w:rsidR="00494832">
        <w:rPr>
          <w:rFonts w:ascii="Arial" w:eastAsia="Arial" w:hAnsi="Arial" w:cs="Arial"/>
          <w:sz w:val="24"/>
          <w:szCs w:val="24"/>
        </w:rPr>
        <w:t>racción de los agentes del sistema de salud y otros sectores para identificar, evaluar, medir, intervenir (desde la prevención hasta la paliación) y llevar a cabo el seguimiento y monitoreo de los riesgos para la salud de las personas, familias y comunidades, orientada al logro de resultados en salud y al bienestar de la población. La GIRS se anticipa a las enfermedades y los traumatismos para que éstos no se presenten o se detecten y tr</w:t>
      </w:r>
      <w:r w:rsidR="00494832">
        <w:rPr>
          <w:rFonts w:ascii="Arial" w:eastAsia="Arial" w:hAnsi="Arial" w:cs="Arial"/>
          <w:sz w:val="24"/>
          <w:szCs w:val="24"/>
          <w:highlight w:val="white"/>
        </w:rPr>
        <w:t>aten precozmente para impedir, cortar o pali​ar su evolución y consecuencias. (Minsalud, 2022)</w:t>
      </w:r>
      <w:r>
        <w:rPr>
          <w:rFonts w:ascii="Arial" w:eastAsia="Arial" w:hAnsi="Arial" w:cs="Arial"/>
          <w:sz w:val="24"/>
          <w:szCs w:val="24"/>
        </w:rPr>
        <w:t>.</w:t>
      </w:r>
    </w:p>
    <w:p w14:paraId="07D3FBC3" w14:textId="77777777" w:rsidR="00346DAF" w:rsidRDefault="00346DAF" w:rsidP="00346DAF">
      <w:pPr>
        <w:spacing w:after="0" w:line="360" w:lineRule="auto"/>
        <w:jc w:val="both"/>
        <w:rPr>
          <w:rFonts w:ascii="Arial" w:eastAsia="Arial" w:hAnsi="Arial" w:cs="Arial"/>
          <w:sz w:val="24"/>
          <w:szCs w:val="24"/>
        </w:rPr>
      </w:pPr>
    </w:p>
    <w:p w14:paraId="66EB51C3" w14:textId="364D9680" w:rsidR="007E65A5" w:rsidRDefault="00346DAF" w:rsidP="00346DAF">
      <w:pPr>
        <w:spacing w:after="0" w:line="360" w:lineRule="auto"/>
        <w:jc w:val="both"/>
        <w:rPr>
          <w:rFonts w:ascii="Arial" w:eastAsia="Arial" w:hAnsi="Arial" w:cs="Arial"/>
          <w:sz w:val="24"/>
          <w:szCs w:val="24"/>
        </w:rPr>
      </w:pPr>
      <w:r>
        <w:rPr>
          <w:rFonts w:ascii="Arial" w:eastAsia="Arial" w:hAnsi="Arial" w:cs="Arial"/>
          <w:sz w:val="24"/>
          <w:szCs w:val="24"/>
        </w:rPr>
        <w:t>Mientras que la e</w:t>
      </w:r>
      <w:r w:rsidR="00494832">
        <w:rPr>
          <w:rFonts w:ascii="Arial" w:eastAsia="Arial" w:hAnsi="Arial" w:cs="Arial"/>
          <w:sz w:val="24"/>
          <w:szCs w:val="24"/>
        </w:rPr>
        <w:t>ducación para la salud</w:t>
      </w:r>
      <w:r>
        <w:rPr>
          <w:rFonts w:ascii="Arial" w:eastAsia="Arial" w:hAnsi="Arial" w:cs="Arial"/>
          <w:sz w:val="24"/>
          <w:szCs w:val="24"/>
        </w:rPr>
        <w:t>, s</w:t>
      </w:r>
      <w:r w:rsidR="00494832">
        <w:rPr>
          <w:rFonts w:ascii="Arial" w:eastAsia="Arial" w:hAnsi="Arial" w:cs="Arial"/>
          <w:sz w:val="24"/>
          <w:szCs w:val="24"/>
        </w:rPr>
        <w:t xml:space="preserve">e define como el proceso pedagógico (dialógico e intencionado) de construcción de conocimiento y aprendizaje que, mediante el diálogo de saberes, pretende construir o fortalecer el potencial de las personas, familias, comunidades y organizaciones para promover el cuidado de la salud. </w:t>
      </w:r>
      <w:r w:rsidR="00494832">
        <w:rPr>
          <w:rFonts w:ascii="Arial" w:eastAsia="Arial" w:hAnsi="Arial" w:cs="Arial"/>
          <w:sz w:val="24"/>
          <w:szCs w:val="24"/>
          <w:highlight w:val="white"/>
        </w:rPr>
        <w:t xml:space="preserve">(Minsalud, 2022) </w:t>
      </w:r>
    </w:p>
    <w:p w14:paraId="4DEB9AE0" w14:textId="2DDF1C63" w:rsidR="00DB36A6" w:rsidRDefault="00DB36A6" w:rsidP="00346DAF">
      <w:pPr>
        <w:spacing w:after="0" w:line="360" w:lineRule="auto"/>
        <w:jc w:val="both"/>
        <w:rPr>
          <w:rFonts w:ascii="Arial" w:eastAsia="Arial" w:hAnsi="Arial" w:cs="Arial"/>
          <w:sz w:val="24"/>
          <w:szCs w:val="24"/>
        </w:rPr>
      </w:pPr>
    </w:p>
    <w:p w14:paraId="6350C2ED" w14:textId="2C52EA72" w:rsidR="00DB36A6" w:rsidRDefault="00DB36A6" w:rsidP="00346DAF">
      <w:pPr>
        <w:spacing w:after="0" w:line="360" w:lineRule="auto"/>
        <w:jc w:val="both"/>
        <w:rPr>
          <w:rFonts w:ascii="Arial" w:eastAsia="Arial" w:hAnsi="Arial" w:cs="Arial"/>
          <w:sz w:val="24"/>
          <w:szCs w:val="24"/>
        </w:rPr>
      </w:pPr>
    </w:p>
    <w:p w14:paraId="03F8E3EB" w14:textId="77777777" w:rsidR="00DB36A6" w:rsidRDefault="00DB36A6" w:rsidP="00346DAF">
      <w:pPr>
        <w:spacing w:after="0" w:line="360" w:lineRule="auto"/>
        <w:jc w:val="both"/>
        <w:rPr>
          <w:rFonts w:ascii="Arial" w:eastAsia="Arial" w:hAnsi="Arial" w:cs="Arial"/>
          <w:sz w:val="24"/>
          <w:szCs w:val="24"/>
        </w:rPr>
      </w:pPr>
    </w:p>
    <w:p w14:paraId="0A8FC047" w14:textId="64C3CA2A" w:rsidR="007E65A5" w:rsidRDefault="00494832" w:rsidP="00346DAF">
      <w:pPr>
        <w:pStyle w:val="Ttulo1"/>
        <w:numPr>
          <w:ilvl w:val="0"/>
          <w:numId w:val="19"/>
        </w:numPr>
        <w:spacing w:before="0" w:line="360" w:lineRule="auto"/>
      </w:pPr>
      <w:bookmarkStart w:id="11" w:name="_Toc103803343"/>
      <w:r w:rsidRPr="00346DAF">
        <w:t>Marco legal</w:t>
      </w:r>
      <w:bookmarkEnd w:id="11"/>
      <w:r w:rsidRPr="00346DAF">
        <w:t xml:space="preserve"> </w:t>
      </w:r>
    </w:p>
    <w:p w14:paraId="51302A71" w14:textId="77777777" w:rsidR="00346DAF" w:rsidRPr="00346DAF" w:rsidRDefault="00346DAF" w:rsidP="00346DAF">
      <w:pPr>
        <w:spacing w:after="0" w:line="360" w:lineRule="auto"/>
      </w:pPr>
    </w:p>
    <w:p w14:paraId="462FABD0" w14:textId="570F5F9D" w:rsidR="00DB36A6" w:rsidRDefault="00DB36A6" w:rsidP="00346DAF">
      <w:pPr>
        <w:spacing w:after="0" w:line="360" w:lineRule="auto"/>
        <w:jc w:val="both"/>
        <w:rPr>
          <w:rFonts w:ascii="Arial" w:hAnsi="Arial" w:cs="Arial"/>
          <w:sz w:val="24"/>
          <w:szCs w:val="24"/>
        </w:rPr>
      </w:pPr>
      <w:r w:rsidRPr="00DB36A6">
        <w:rPr>
          <w:rFonts w:ascii="Arial" w:hAnsi="Arial" w:cs="Arial"/>
          <w:sz w:val="24"/>
          <w:szCs w:val="24"/>
        </w:rPr>
        <w:t xml:space="preserve">Se incluyen a continuación las principales disposiciones normativas que sustentan el trabajo de la Sala. </w:t>
      </w:r>
    </w:p>
    <w:p w14:paraId="47D00BCE" w14:textId="77777777" w:rsidR="007E65A5" w:rsidRDefault="00494832" w:rsidP="00346DAF">
      <w:pPr>
        <w:numPr>
          <w:ilvl w:val="0"/>
          <w:numId w:val="2"/>
        </w:numPr>
        <w:spacing w:after="0" w:line="360" w:lineRule="auto"/>
        <w:ind w:left="425"/>
        <w:jc w:val="both"/>
        <w:rPr>
          <w:rFonts w:ascii="Arial" w:eastAsia="Arial" w:hAnsi="Arial" w:cs="Arial"/>
          <w:sz w:val="24"/>
          <w:szCs w:val="24"/>
        </w:rPr>
      </w:pPr>
      <w:r>
        <w:rPr>
          <w:rFonts w:ascii="Arial" w:eastAsia="Arial" w:hAnsi="Arial" w:cs="Arial"/>
          <w:i/>
          <w:sz w:val="24"/>
          <w:szCs w:val="24"/>
        </w:rPr>
        <w:t>Resolución 3280 del año 2018</w:t>
      </w:r>
      <w:r>
        <w:rPr>
          <w:rFonts w:ascii="Arial" w:eastAsia="Arial" w:hAnsi="Arial" w:cs="Arial"/>
          <w:sz w:val="24"/>
          <w:szCs w:val="24"/>
        </w:rPr>
        <w:t xml:space="preserve"> “Ruta Integral de Promoción y Mantenimiento de la Salud”</w:t>
      </w:r>
      <w:r>
        <w:rPr>
          <w:rFonts w:ascii="Arial" w:eastAsia="Arial" w:hAnsi="Arial" w:cs="Arial"/>
          <w:i/>
          <w:sz w:val="24"/>
          <w:szCs w:val="24"/>
        </w:rPr>
        <w:t xml:space="preserve"> por la cual se adoptan los lineamientos técnicos y operativos de la Ruta Integral de Atención para la Promoción y Mantenimiento de la Salud y la Ruta Integral de Atención en Salud para la Población Materno Perinatal y se establecen las directrices para su operación.</w:t>
      </w:r>
    </w:p>
    <w:p w14:paraId="1361B787" w14:textId="77777777" w:rsidR="007E65A5" w:rsidRDefault="007E65A5" w:rsidP="00346DAF">
      <w:pPr>
        <w:spacing w:after="0" w:line="360" w:lineRule="auto"/>
        <w:ind w:left="425" w:hanging="360"/>
        <w:jc w:val="both"/>
        <w:rPr>
          <w:rFonts w:ascii="Arial" w:eastAsia="Arial" w:hAnsi="Arial" w:cs="Arial"/>
          <w:sz w:val="24"/>
          <w:szCs w:val="24"/>
        </w:rPr>
      </w:pPr>
    </w:p>
    <w:p w14:paraId="26CA79C8" w14:textId="6C27BE5E" w:rsidR="007E65A5" w:rsidRDefault="00494832" w:rsidP="00346DAF">
      <w:pPr>
        <w:numPr>
          <w:ilvl w:val="0"/>
          <w:numId w:val="2"/>
        </w:numPr>
        <w:spacing w:after="0" w:line="360" w:lineRule="auto"/>
        <w:ind w:left="425"/>
        <w:jc w:val="both"/>
        <w:rPr>
          <w:rFonts w:ascii="Arial" w:eastAsia="Arial" w:hAnsi="Arial" w:cs="Arial"/>
          <w:sz w:val="24"/>
          <w:szCs w:val="24"/>
        </w:rPr>
      </w:pPr>
      <w:r>
        <w:rPr>
          <w:rFonts w:ascii="Arial" w:eastAsia="Arial" w:hAnsi="Arial" w:cs="Arial"/>
          <w:i/>
          <w:sz w:val="24"/>
          <w:szCs w:val="24"/>
        </w:rPr>
        <w:t>Resolución 276 de 2019</w:t>
      </w:r>
      <w:r>
        <w:rPr>
          <w:rFonts w:ascii="Arial" w:eastAsia="Arial" w:hAnsi="Arial" w:cs="Arial"/>
          <w:sz w:val="24"/>
          <w:szCs w:val="24"/>
        </w:rPr>
        <w:t>.</w:t>
      </w:r>
      <w:r>
        <w:rPr>
          <w:rFonts w:ascii="Arial" w:eastAsia="Arial" w:hAnsi="Arial" w:cs="Arial"/>
          <w:i/>
          <w:sz w:val="24"/>
          <w:szCs w:val="24"/>
        </w:rPr>
        <w:t xml:space="preserve"> Por la cual se modifica la Resolución 3280 de 2018</w:t>
      </w:r>
      <w:r w:rsidR="00AE1438">
        <w:rPr>
          <w:rFonts w:ascii="Arial" w:eastAsia="Arial" w:hAnsi="Arial" w:cs="Arial"/>
          <w:i/>
          <w:sz w:val="24"/>
          <w:szCs w:val="24"/>
        </w:rPr>
        <w:t>.</w:t>
      </w:r>
    </w:p>
    <w:p w14:paraId="40AEA8ED" w14:textId="77777777" w:rsidR="007E65A5" w:rsidRDefault="007E65A5" w:rsidP="00346DAF">
      <w:pPr>
        <w:spacing w:after="0" w:line="360" w:lineRule="auto"/>
        <w:ind w:left="425" w:hanging="360"/>
        <w:jc w:val="both"/>
        <w:rPr>
          <w:rFonts w:ascii="Arial" w:eastAsia="Arial" w:hAnsi="Arial" w:cs="Arial"/>
          <w:sz w:val="24"/>
          <w:szCs w:val="24"/>
        </w:rPr>
      </w:pPr>
    </w:p>
    <w:p w14:paraId="07935994" w14:textId="77777777" w:rsidR="007E65A5" w:rsidRDefault="00494832" w:rsidP="00346DAF">
      <w:pPr>
        <w:numPr>
          <w:ilvl w:val="0"/>
          <w:numId w:val="2"/>
        </w:numPr>
        <w:spacing w:after="0" w:line="360" w:lineRule="auto"/>
        <w:ind w:left="425"/>
        <w:jc w:val="both"/>
        <w:rPr>
          <w:rFonts w:ascii="Arial" w:eastAsia="Arial" w:hAnsi="Arial" w:cs="Arial"/>
          <w:sz w:val="24"/>
          <w:szCs w:val="24"/>
        </w:rPr>
      </w:pPr>
      <w:r>
        <w:rPr>
          <w:rFonts w:ascii="Arial" w:eastAsia="Arial" w:hAnsi="Arial" w:cs="Arial"/>
          <w:sz w:val="24"/>
          <w:szCs w:val="24"/>
        </w:rPr>
        <w:t xml:space="preserve">Soy Generación Más Sonriente. Lineamientos de la estrategia incremental de cuidado y protección específica en salud bucal para la primera infancia, infancia y adolescencia. En el año 2022 se ha emitido la última versión de este documento. Como estrategia busca incidir en la morbilidad y severidad de condiciones como la caries, la fluorosis dental, las enfermedades que afectan los tejidos de soporte, e incluso a largo plazo en la reducción de personas con pérdida dental y en la reducción del número de dientes perdidos (edentulismo), como condiciones que se presentan con mayor frecuencia en la población colombiana </w:t>
      </w:r>
      <w:r>
        <w:rPr>
          <w:rFonts w:ascii="Arial" w:eastAsia="Arial" w:hAnsi="Arial" w:cs="Arial"/>
          <w:sz w:val="24"/>
          <w:szCs w:val="24"/>
          <w:highlight w:val="white"/>
        </w:rPr>
        <w:t>(Minsalud, 2022).</w:t>
      </w:r>
    </w:p>
    <w:p w14:paraId="3AE02F33" w14:textId="77777777" w:rsidR="007E65A5" w:rsidRDefault="00494832" w:rsidP="00346DAF">
      <w:pPr>
        <w:spacing w:after="0" w:line="360" w:lineRule="auto"/>
        <w:ind w:left="720"/>
        <w:jc w:val="both"/>
        <w:rPr>
          <w:rFonts w:ascii="Arial" w:eastAsia="Arial" w:hAnsi="Arial" w:cs="Arial"/>
          <w:b/>
          <w:sz w:val="24"/>
          <w:szCs w:val="24"/>
        </w:rPr>
      </w:pPr>
      <w:r>
        <w:br w:type="page"/>
      </w:r>
    </w:p>
    <w:p w14:paraId="457F865A" w14:textId="27751089" w:rsidR="007E65A5" w:rsidRPr="00346DAF" w:rsidRDefault="00494832" w:rsidP="00346DAF">
      <w:pPr>
        <w:pStyle w:val="Ttulo1"/>
        <w:numPr>
          <w:ilvl w:val="0"/>
          <w:numId w:val="19"/>
        </w:numPr>
        <w:spacing w:before="0" w:line="360" w:lineRule="auto"/>
      </w:pPr>
      <w:bookmarkStart w:id="12" w:name="_Toc103803344"/>
      <w:r w:rsidRPr="00346DAF">
        <w:t>Metodología propuesta</w:t>
      </w:r>
      <w:bookmarkEnd w:id="12"/>
    </w:p>
    <w:p w14:paraId="1622968E" w14:textId="77777777" w:rsidR="00BE5A6D" w:rsidRDefault="00BE5A6D" w:rsidP="00B97511">
      <w:pPr>
        <w:pStyle w:val="Ttulo2"/>
        <w:spacing w:before="0" w:line="360" w:lineRule="auto"/>
        <w:ind w:left="360"/>
      </w:pPr>
    </w:p>
    <w:p w14:paraId="5C1BF87F" w14:textId="6750DF0D" w:rsidR="00BE5A6D" w:rsidRDefault="00BE5A6D" w:rsidP="00B97511">
      <w:pPr>
        <w:pStyle w:val="Ttulo2"/>
        <w:numPr>
          <w:ilvl w:val="1"/>
          <w:numId w:val="14"/>
        </w:numPr>
        <w:spacing w:before="0" w:line="360" w:lineRule="auto"/>
      </w:pPr>
      <w:bookmarkStart w:id="13" w:name="_Toc103803345"/>
      <w:r w:rsidRPr="00BE5A6D">
        <w:t>Fases</w:t>
      </w:r>
      <w:bookmarkEnd w:id="13"/>
      <w:r w:rsidRPr="00BE5A6D">
        <w:t xml:space="preserve"> </w:t>
      </w:r>
    </w:p>
    <w:p w14:paraId="411CA368" w14:textId="77777777" w:rsidR="00BE5A6D" w:rsidRPr="00BE5A6D" w:rsidRDefault="00BE5A6D" w:rsidP="00B97511">
      <w:pPr>
        <w:spacing w:after="0" w:line="360" w:lineRule="auto"/>
      </w:pPr>
    </w:p>
    <w:p w14:paraId="485207D5" w14:textId="1A2F9F90" w:rsidR="007E65A5" w:rsidRDefault="00494832" w:rsidP="00B97511">
      <w:pPr>
        <w:spacing w:after="0" w:line="360" w:lineRule="auto"/>
        <w:jc w:val="both"/>
        <w:rPr>
          <w:rFonts w:ascii="Arial" w:eastAsia="Arial" w:hAnsi="Arial" w:cs="Arial"/>
          <w:sz w:val="24"/>
          <w:szCs w:val="24"/>
        </w:rPr>
      </w:pPr>
      <w:r>
        <w:rPr>
          <w:rFonts w:ascii="Arial" w:eastAsia="Arial" w:hAnsi="Arial" w:cs="Arial"/>
          <w:sz w:val="24"/>
          <w:szCs w:val="24"/>
        </w:rPr>
        <w:t xml:space="preserve">La Sala Situacional, se lleva a cabo a partir de una ruta metodológica desarrollada en las siguientes fases: </w:t>
      </w:r>
    </w:p>
    <w:p w14:paraId="30090F6F" w14:textId="2769A087" w:rsidR="00BE5A6D" w:rsidRDefault="00BE5A6D" w:rsidP="00B97511">
      <w:pPr>
        <w:spacing w:after="0" w:line="360" w:lineRule="auto"/>
        <w:jc w:val="both"/>
        <w:rPr>
          <w:rFonts w:ascii="Arial" w:eastAsia="Arial" w:hAnsi="Arial" w:cs="Arial"/>
          <w:sz w:val="24"/>
          <w:szCs w:val="24"/>
        </w:rPr>
      </w:pPr>
    </w:p>
    <w:p w14:paraId="579FAB86" w14:textId="0BBD5C9D" w:rsidR="00BE5A6D" w:rsidRDefault="00494832" w:rsidP="00B97511">
      <w:pPr>
        <w:pStyle w:val="Ttulo3"/>
        <w:numPr>
          <w:ilvl w:val="2"/>
          <w:numId w:val="14"/>
        </w:numPr>
        <w:spacing w:before="0" w:after="0" w:line="360" w:lineRule="auto"/>
        <w:rPr>
          <w:rFonts w:ascii="Arial" w:eastAsia="Arial" w:hAnsi="Arial" w:cs="Arial"/>
          <w:b w:val="0"/>
          <w:sz w:val="24"/>
          <w:szCs w:val="24"/>
        </w:rPr>
      </w:pPr>
      <w:bookmarkStart w:id="14" w:name="_Toc103803346"/>
      <w:r w:rsidRPr="00BE5A6D">
        <w:rPr>
          <w:rFonts w:ascii="Arial" w:hAnsi="Arial" w:cs="Arial"/>
          <w:sz w:val="24"/>
          <w:szCs w:val="24"/>
        </w:rPr>
        <w:t>Fase diagnóstica</w:t>
      </w:r>
      <w:bookmarkEnd w:id="14"/>
      <w:r w:rsidRPr="00BE5A6D">
        <w:rPr>
          <w:rFonts w:ascii="Arial" w:eastAsia="Arial" w:hAnsi="Arial" w:cs="Arial"/>
          <w:b w:val="0"/>
          <w:sz w:val="24"/>
          <w:szCs w:val="24"/>
        </w:rPr>
        <w:t xml:space="preserve">  </w:t>
      </w:r>
    </w:p>
    <w:p w14:paraId="0E0347C1" w14:textId="3D85F89E" w:rsidR="007E65A5" w:rsidRPr="00BE5A6D" w:rsidRDefault="00494832" w:rsidP="00B97511">
      <w:pPr>
        <w:spacing w:after="0" w:line="360" w:lineRule="auto"/>
        <w:jc w:val="both"/>
        <w:rPr>
          <w:rFonts w:ascii="Arial" w:eastAsia="Arial" w:hAnsi="Arial" w:cs="Arial"/>
          <w:sz w:val="24"/>
          <w:szCs w:val="24"/>
        </w:rPr>
      </w:pPr>
      <w:r w:rsidRPr="00BE5A6D">
        <w:rPr>
          <w:rFonts w:ascii="Arial" w:eastAsia="Arial" w:hAnsi="Arial" w:cs="Arial"/>
          <w:sz w:val="24"/>
          <w:szCs w:val="24"/>
        </w:rPr>
        <w:t xml:space="preserve">orientada a la identificación de conocimientos, actitudes y prácticas en relación con la Ruta Integral de Promoción y Mantenimiento de la Salud en el componente </w:t>
      </w:r>
      <w:r w:rsidR="005B4026" w:rsidRPr="00BE5A6D">
        <w:rPr>
          <w:rFonts w:ascii="Arial" w:eastAsia="Arial" w:hAnsi="Arial" w:cs="Arial"/>
          <w:sz w:val="24"/>
          <w:szCs w:val="24"/>
        </w:rPr>
        <w:t>bucal.</w:t>
      </w:r>
      <w:r w:rsidRPr="00BE5A6D">
        <w:rPr>
          <w:rFonts w:ascii="Arial" w:eastAsia="Arial" w:hAnsi="Arial" w:cs="Arial"/>
          <w:sz w:val="24"/>
          <w:szCs w:val="24"/>
        </w:rPr>
        <w:t xml:space="preserve"> Se realizará a través de una encuesta diseñada y validada mediante prueba </w:t>
      </w:r>
      <w:r w:rsidR="005B4026" w:rsidRPr="00BE5A6D">
        <w:rPr>
          <w:rFonts w:ascii="Arial" w:eastAsia="Arial" w:hAnsi="Arial" w:cs="Arial"/>
          <w:sz w:val="24"/>
          <w:szCs w:val="24"/>
        </w:rPr>
        <w:t>piloto.</w:t>
      </w:r>
      <w:r w:rsidRPr="00BE5A6D">
        <w:rPr>
          <w:rFonts w:ascii="Arial" w:eastAsia="Arial" w:hAnsi="Arial" w:cs="Arial"/>
          <w:sz w:val="24"/>
          <w:szCs w:val="24"/>
        </w:rPr>
        <w:t xml:space="preserve"> Posteriormente será aplicada a los siguientes </w:t>
      </w:r>
      <w:r w:rsidR="005B4026" w:rsidRPr="00BE5A6D">
        <w:rPr>
          <w:rFonts w:ascii="Arial" w:eastAsia="Arial" w:hAnsi="Arial" w:cs="Arial"/>
          <w:sz w:val="24"/>
          <w:szCs w:val="24"/>
        </w:rPr>
        <w:t>actores, seleccionados</w:t>
      </w:r>
      <w:r w:rsidRPr="00BE5A6D">
        <w:rPr>
          <w:rFonts w:ascii="Arial" w:eastAsia="Arial" w:hAnsi="Arial" w:cs="Arial"/>
          <w:sz w:val="24"/>
          <w:szCs w:val="24"/>
        </w:rPr>
        <w:t xml:space="preserve"> mediante un muestreo por conveniencia: </w:t>
      </w:r>
    </w:p>
    <w:p w14:paraId="2EE474A1" w14:textId="2638F2B2" w:rsidR="007E65A5" w:rsidRPr="00BE5A6D" w:rsidRDefault="00494832" w:rsidP="00B97511">
      <w:pPr>
        <w:pStyle w:val="Prrafodelista"/>
        <w:numPr>
          <w:ilvl w:val="0"/>
          <w:numId w:val="12"/>
        </w:numPr>
        <w:spacing w:after="0" w:line="360" w:lineRule="auto"/>
        <w:ind w:left="360"/>
        <w:jc w:val="both"/>
        <w:rPr>
          <w:rFonts w:ascii="Arial" w:eastAsia="Arial" w:hAnsi="Arial" w:cs="Arial"/>
          <w:sz w:val="24"/>
          <w:szCs w:val="24"/>
        </w:rPr>
      </w:pPr>
      <w:r w:rsidRPr="00BE5A6D">
        <w:rPr>
          <w:rFonts w:ascii="Arial" w:eastAsia="Arial" w:hAnsi="Arial" w:cs="Arial"/>
          <w:sz w:val="24"/>
          <w:szCs w:val="24"/>
        </w:rPr>
        <w:t xml:space="preserve">Odontólogos y personal </w:t>
      </w:r>
      <w:r w:rsidR="005B4026" w:rsidRPr="00BE5A6D">
        <w:rPr>
          <w:rFonts w:ascii="Arial" w:eastAsia="Arial" w:hAnsi="Arial" w:cs="Arial"/>
          <w:sz w:val="24"/>
          <w:szCs w:val="24"/>
        </w:rPr>
        <w:t>auxiliar pertenecientes</w:t>
      </w:r>
      <w:r w:rsidRPr="00BE5A6D">
        <w:rPr>
          <w:rFonts w:ascii="Arial" w:eastAsia="Arial" w:hAnsi="Arial" w:cs="Arial"/>
          <w:sz w:val="24"/>
          <w:szCs w:val="24"/>
        </w:rPr>
        <w:t xml:space="preserve"> a EAPB privadas y públicas de la ciudad de Medellín.</w:t>
      </w:r>
    </w:p>
    <w:p w14:paraId="0D5B2333" w14:textId="77777777" w:rsidR="007E65A5" w:rsidRPr="00BE5A6D" w:rsidRDefault="00494832" w:rsidP="00B97511">
      <w:pPr>
        <w:pStyle w:val="Prrafodelista"/>
        <w:numPr>
          <w:ilvl w:val="0"/>
          <w:numId w:val="12"/>
        </w:numPr>
        <w:spacing w:after="0" w:line="360" w:lineRule="auto"/>
        <w:ind w:left="360"/>
        <w:jc w:val="both"/>
        <w:rPr>
          <w:rFonts w:ascii="Arial" w:eastAsia="Arial" w:hAnsi="Arial" w:cs="Arial"/>
          <w:sz w:val="24"/>
          <w:szCs w:val="24"/>
        </w:rPr>
      </w:pPr>
      <w:r w:rsidRPr="00BE5A6D">
        <w:rPr>
          <w:rFonts w:ascii="Arial" w:eastAsia="Arial" w:hAnsi="Arial" w:cs="Arial"/>
          <w:sz w:val="24"/>
          <w:szCs w:val="24"/>
        </w:rPr>
        <w:t>Estudiantes y docentes del área de promoción y prevención de las 4 facultades de odontología de la ciudad.</w:t>
      </w:r>
    </w:p>
    <w:p w14:paraId="7C6225C7" w14:textId="77777777" w:rsidR="007E65A5" w:rsidRPr="00BE5A6D" w:rsidRDefault="00494832" w:rsidP="00B97511">
      <w:pPr>
        <w:pStyle w:val="Prrafodelista"/>
        <w:numPr>
          <w:ilvl w:val="0"/>
          <w:numId w:val="12"/>
        </w:numPr>
        <w:spacing w:after="0" w:line="360" w:lineRule="auto"/>
        <w:ind w:left="360"/>
        <w:jc w:val="both"/>
        <w:rPr>
          <w:rFonts w:ascii="Arial" w:eastAsia="Arial" w:hAnsi="Arial" w:cs="Arial"/>
          <w:sz w:val="24"/>
          <w:szCs w:val="24"/>
        </w:rPr>
      </w:pPr>
      <w:r w:rsidRPr="00BE5A6D">
        <w:rPr>
          <w:rFonts w:ascii="Arial" w:eastAsia="Arial" w:hAnsi="Arial" w:cs="Arial"/>
          <w:sz w:val="24"/>
          <w:szCs w:val="24"/>
        </w:rPr>
        <w:t>Agentes educativos relacionados con las acciones en salud dirigidas a la primera infancia y pertenecientes a la unidad administrativa especial del programa Buen Comienzo (nutricionistas, enfermeras, docentes).</w:t>
      </w:r>
    </w:p>
    <w:p w14:paraId="5C5043B8" w14:textId="77777777" w:rsidR="007E65A5" w:rsidRDefault="00494832" w:rsidP="00B97511">
      <w:pPr>
        <w:spacing w:after="0" w:line="360" w:lineRule="auto"/>
        <w:ind w:left="360"/>
        <w:jc w:val="both"/>
        <w:rPr>
          <w:rFonts w:ascii="Arial" w:eastAsia="Arial" w:hAnsi="Arial" w:cs="Arial"/>
          <w:sz w:val="24"/>
          <w:szCs w:val="24"/>
        </w:rPr>
      </w:pPr>
      <w:r>
        <w:rPr>
          <w:rFonts w:ascii="Arial" w:eastAsia="Arial" w:hAnsi="Arial" w:cs="Arial"/>
          <w:sz w:val="24"/>
          <w:szCs w:val="24"/>
        </w:rPr>
        <w:t>El procesamiento y análisis de la información recolectada consiste en:</w:t>
      </w:r>
    </w:p>
    <w:p w14:paraId="0E42D093" w14:textId="77777777" w:rsidR="007E65A5" w:rsidRDefault="00494832" w:rsidP="00B97511">
      <w:pPr>
        <w:spacing w:after="0" w:line="360" w:lineRule="auto"/>
        <w:ind w:left="360"/>
        <w:jc w:val="both"/>
        <w:rPr>
          <w:rFonts w:ascii="Arial" w:eastAsia="Arial" w:hAnsi="Arial" w:cs="Arial"/>
          <w:sz w:val="24"/>
          <w:szCs w:val="24"/>
        </w:rPr>
      </w:pPr>
      <w:r w:rsidRPr="00BE5A6D">
        <w:rPr>
          <w:rFonts w:ascii="Arial" w:eastAsia="Arial" w:hAnsi="Arial" w:cs="Arial"/>
          <w:i/>
          <w:sz w:val="24"/>
          <w:szCs w:val="24"/>
        </w:rPr>
        <w:t>Análisis univariado</w:t>
      </w:r>
      <w:r>
        <w:rPr>
          <w:rFonts w:ascii="Arial" w:eastAsia="Arial" w:hAnsi="Arial" w:cs="Arial"/>
          <w:sz w:val="24"/>
          <w:szCs w:val="24"/>
        </w:rPr>
        <w:t>: incluye una descripción de las variables sociodemográficas y de los conocimientos, actitudes y prácticas de los participantes en relación con los aspectos planteados en la Ruta Integral de Promoción y Mantenimiento de la Salud, específicamente para el componente bucal.</w:t>
      </w:r>
    </w:p>
    <w:p w14:paraId="34484C01" w14:textId="52610D64" w:rsidR="007E65A5" w:rsidRDefault="00494832" w:rsidP="00BE5A6D">
      <w:pPr>
        <w:spacing w:after="0" w:line="360" w:lineRule="auto"/>
        <w:ind w:left="360"/>
        <w:jc w:val="both"/>
        <w:rPr>
          <w:rFonts w:ascii="Arial" w:eastAsia="Arial" w:hAnsi="Arial" w:cs="Arial"/>
          <w:sz w:val="24"/>
          <w:szCs w:val="24"/>
        </w:rPr>
      </w:pPr>
      <w:r w:rsidRPr="00BE5A6D">
        <w:rPr>
          <w:rFonts w:ascii="Arial" w:eastAsia="Arial" w:hAnsi="Arial" w:cs="Arial"/>
          <w:i/>
          <w:sz w:val="24"/>
          <w:szCs w:val="24"/>
        </w:rPr>
        <w:t>Análisis bivariado</w:t>
      </w:r>
      <w:r>
        <w:rPr>
          <w:rFonts w:ascii="Arial" w:eastAsia="Arial" w:hAnsi="Arial" w:cs="Arial"/>
          <w:sz w:val="24"/>
          <w:szCs w:val="24"/>
        </w:rPr>
        <w:t xml:space="preserve">: se realizará para explorar la asociación entre las variables sociodemográficas, de condiciones </w:t>
      </w:r>
      <w:r w:rsidR="00BE5A6D">
        <w:rPr>
          <w:rFonts w:ascii="Arial" w:eastAsia="Arial" w:hAnsi="Arial" w:cs="Arial"/>
          <w:sz w:val="24"/>
          <w:szCs w:val="24"/>
        </w:rPr>
        <w:t>laborales y</w:t>
      </w:r>
      <w:r>
        <w:rPr>
          <w:rFonts w:ascii="Arial" w:eastAsia="Arial" w:hAnsi="Arial" w:cs="Arial"/>
          <w:sz w:val="24"/>
          <w:szCs w:val="24"/>
        </w:rPr>
        <w:t xml:space="preserve"> los conocimientos, actitudes y prácticas de los participantes en relación con los aspectos planteados en la Ruta Integral de Promoción y Mantenimiento de la Salud, específicamente para el componente bucal, mediante pruebas paramétricas o no paramétricas, previa verificación de cumplimiento del supuesto de normalidad. </w:t>
      </w:r>
    </w:p>
    <w:p w14:paraId="76AD5180" w14:textId="77777777" w:rsidR="00BE5A6D" w:rsidRDefault="00494832" w:rsidP="00B97511">
      <w:pPr>
        <w:spacing w:after="0" w:line="360" w:lineRule="auto"/>
        <w:ind w:left="360"/>
        <w:jc w:val="both"/>
        <w:rPr>
          <w:rFonts w:ascii="Arial" w:eastAsia="Arial" w:hAnsi="Arial" w:cs="Arial"/>
          <w:sz w:val="24"/>
          <w:szCs w:val="24"/>
        </w:rPr>
      </w:pPr>
      <w:r w:rsidRPr="00BE5A6D">
        <w:rPr>
          <w:rFonts w:ascii="Arial" w:eastAsia="Arial" w:hAnsi="Arial" w:cs="Arial"/>
          <w:i/>
          <w:sz w:val="24"/>
          <w:szCs w:val="24"/>
        </w:rPr>
        <w:t>Análisis multivariado</w:t>
      </w:r>
      <w:r>
        <w:rPr>
          <w:rFonts w:ascii="Arial" w:eastAsia="Arial" w:hAnsi="Arial" w:cs="Arial"/>
          <w:sz w:val="24"/>
          <w:szCs w:val="24"/>
        </w:rPr>
        <w:t xml:space="preserve">: se realizará para identificar el efecto simultáneo entre las variables sociodemográficas, de condiciones </w:t>
      </w:r>
      <w:r w:rsidR="00BE5A6D">
        <w:rPr>
          <w:rFonts w:ascii="Arial" w:eastAsia="Arial" w:hAnsi="Arial" w:cs="Arial"/>
          <w:sz w:val="24"/>
          <w:szCs w:val="24"/>
        </w:rPr>
        <w:t>laborales y</w:t>
      </w:r>
      <w:r>
        <w:rPr>
          <w:rFonts w:ascii="Arial" w:eastAsia="Arial" w:hAnsi="Arial" w:cs="Arial"/>
          <w:sz w:val="24"/>
          <w:szCs w:val="24"/>
        </w:rPr>
        <w:t xml:space="preserve"> los conocimientos, actitudes y prácticas de los participantes en relación con los aspectos planteados en la Ruta Integral de Promoción y Mantenimiento de la Salud, específicamente para el componente bucal y controlar el fenómeno de la confusión a través de un modelo de regresión lineal múltiple con la verificación de todos los supuestos para ser validado.</w:t>
      </w:r>
    </w:p>
    <w:p w14:paraId="7ADEA8E4" w14:textId="3BF90E9A" w:rsidR="007E65A5" w:rsidRDefault="00346DAF" w:rsidP="00B97511">
      <w:pPr>
        <w:spacing w:after="0" w:line="360" w:lineRule="auto"/>
        <w:ind w:left="360"/>
        <w:jc w:val="both"/>
        <w:rPr>
          <w:rFonts w:ascii="Arial" w:eastAsia="Arial" w:hAnsi="Arial" w:cs="Arial"/>
          <w:sz w:val="24"/>
          <w:szCs w:val="24"/>
        </w:rPr>
      </w:pPr>
      <w:r>
        <w:rPr>
          <w:rFonts w:ascii="Arial" w:eastAsia="Arial" w:hAnsi="Arial" w:cs="Arial"/>
          <w:i/>
          <w:sz w:val="24"/>
          <w:szCs w:val="24"/>
        </w:rPr>
        <w:t xml:space="preserve"> </w:t>
      </w:r>
      <w:r w:rsidR="00494832">
        <w:rPr>
          <w:rFonts w:ascii="Arial" w:eastAsia="Arial" w:hAnsi="Arial" w:cs="Arial"/>
          <w:sz w:val="24"/>
          <w:szCs w:val="24"/>
        </w:rPr>
        <w:t>La información recolectada será presentada a través de tablas y gráficos de barras, cajas y bigotes, o barras de error según la naturaleza y distribución de las variables. En todos los análisis se tomará un valor P de significación estadística menor a 0.05 realizados a través del software IBM SPSS 25.</w:t>
      </w:r>
    </w:p>
    <w:p w14:paraId="4B022D09" w14:textId="58A45AF6" w:rsidR="007E65A5" w:rsidRDefault="007E65A5" w:rsidP="00B97511">
      <w:pPr>
        <w:spacing w:after="0" w:line="360" w:lineRule="auto"/>
        <w:ind w:left="720"/>
        <w:jc w:val="both"/>
        <w:rPr>
          <w:rFonts w:ascii="Arial" w:eastAsia="Arial" w:hAnsi="Arial" w:cs="Arial"/>
          <w:sz w:val="24"/>
          <w:szCs w:val="24"/>
        </w:rPr>
      </w:pPr>
    </w:p>
    <w:p w14:paraId="00DC1237" w14:textId="386E14AE" w:rsidR="00BE5A6D" w:rsidRPr="00B97511" w:rsidRDefault="00494832" w:rsidP="00B97511">
      <w:pPr>
        <w:pStyle w:val="Ttulo3"/>
        <w:numPr>
          <w:ilvl w:val="2"/>
          <w:numId w:val="14"/>
        </w:numPr>
        <w:spacing w:before="0" w:after="0" w:line="360" w:lineRule="auto"/>
        <w:rPr>
          <w:rFonts w:ascii="Arial" w:hAnsi="Arial" w:cs="Arial"/>
          <w:sz w:val="24"/>
          <w:szCs w:val="24"/>
        </w:rPr>
      </w:pPr>
      <w:bookmarkStart w:id="15" w:name="_Toc103803347"/>
      <w:r w:rsidRPr="00B97511">
        <w:rPr>
          <w:rFonts w:ascii="Arial" w:hAnsi="Arial" w:cs="Arial"/>
          <w:sz w:val="24"/>
          <w:szCs w:val="24"/>
        </w:rPr>
        <w:t>Fase de diseño e implementación de acciones</w:t>
      </w:r>
      <w:bookmarkEnd w:id="15"/>
    </w:p>
    <w:p w14:paraId="2D869600" w14:textId="03796568" w:rsidR="007E65A5" w:rsidRPr="00BE5A6D" w:rsidRDefault="00BE5A6D" w:rsidP="00B97511">
      <w:pPr>
        <w:spacing w:after="0" w:line="360" w:lineRule="auto"/>
        <w:jc w:val="both"/>
        <w:rPr>
          <w:rFonts w:ascii="Arial" w:eastAsia="Arial" w:hAnsi="Arial" w:cs="Arial"/>
          <w:sz w:val="24"/>
          <w:szCs w:val="24"/>
        </w:rPr>
      </w:pPr>
      <w:r w:rsidRPr="00BE5A6D">
        <w:rPr>
          <w:rFonts w:ascii="Arial" w:eastAsia="Arial" w:hAnsi="Arial" w:cs="Arial"/>
          <w:sz w:val="24"/>
          <w:szCs w:val="24"/>
        </w:rPr>
        <w:t>P</w:t>
      </w:r>
      <w:r w:rsidR="00494832" w:rsidRPr="00BE5A6D">
        <w:rPr>
          <w:rFonts w:ascii="Arial" w:eastAsia="Arial" w:hAnsi="Arial" w:cs="Arial"/>
          <w:sz w:val="24"/>
          <w:szCs w:val="24"/>
        </w:rPr>
        <w:t>lanteadas según resultados de la fase diagnóstica y dirigidas a fortalecer las capacidades de los actores e instituciones involucrados en la implementación de la ruta integral de promoción y mantenimiento de la salud, en el componente bucal, a través de procesos de capacitación, asistencias técnicas, según lo identificado.</w:t>
      </w:r>
    </w:p>
    <w:p w14:paraId="1F354EC6" w14:textId="77777777" w:rsidR="007E65A5" w:rsidRDefault="007E65A5" w:rsidP="00B97511">
      <w:pPr>
        <w:spacing w:after="0" w:line="360" w:lineRule="auto"/>
        <w:ind w:left="720"/>
        <w:rPr>
          <w:rFonts w:ascii="Arial" w:eastAsia="Arial" w:hAnsi="Arial" w:cs="Arial"/>
          <w:sz w:val="24"/>
          <w:szCs w:val="24"/>
        </w:rPr>
      </w:pPr>
    </w:p>
    <w:p w14:paraId="196E6E07" w14:textId="714B68C4" w:rsidR="00B97511" w:rsidRPr="00B97511" w:rsidRDefault="00494832" w:rsidP="00B97511">
      <w:pPr>
        <w:pStyle w:val="Ttulo3"/>
        <w:numPr>
          <w:ilvl w:val="2"/>
          <w:numId w:val="14"/>
        </w:numPr>
        <w:spacing w:before="0" w:after="0" w:line="360" w:lineRule="auto"/>
        <w:rPr>
          <w:rFonts w:ascii="Arial" w:hAnsi="Arial" w:cs="Arial"/>
          <w:sz w:val="24"/>
          <w:szCs w:val="24"/>
        </w:rPr>
      </w:pPr>
      <w:bookmarkStart w:id="16" w:name="_Toc103803348"/>
      <w:r w:rsidRPr="00B97511">
        <w:rPr>
          <w:rFonts w:ascii="Arial" w:hAnsi="Arial" w:cs="Arial"/>
          <w:sz w:val="24"/>
          <w:szCs w:val="24"/>
        </w:rPr>
        <w:t>Fase de evaluación de los resultados</w:t>
      </w:r>
      <w:bookmarkEnd w:id="16"/>
    </w:p>
    <w:p w14:paraId="5B1BD46D" w14:textId="082D7799" w:rsidR="007E65A5" w:rsidRPr="00346DAF" w:rsidRDefault="00B97511" w:rsidP="00346DAF">
      <w:pPr>
        <w:spacing w:after="0" w:line="360" w:lineRule="auto"/>
        <w:jc w:val="both"/>
        <w:rPr>
          <w:rFonts w:ascii="Arial" w:eastAsia="Arial" w:hAnsi="Arial" w:cs="Arial"/>
          <w:sz w:val="24"/>
          <w:szCs w:val="24"/>
        </w:rPr>
      </w:pPr>
      <w:r w:rsidRPr="00B97511">
        <w:rPr>
          <w:rFonts w:ascii="Arial" w:eastAsia="Arial" w:hAnsi="Arial" w:cs="Arial"/>
          <w:sz w:val="24"/>
          <w:szCs w:val="24"/>
        </w:rPr>
        <w:t>A</w:t>
      </w:r>
      <w:r w:rsidR="00494832" w:rsidRPr="00B97511">
        <w:rPr>
          <w:rFonts w:ascii="Arial" w:eastAsia="Arial" w:hAnsi="Arial" w:cs="Arial"/>
          <w:sz w:val="24"/>
          <w:szCs w:val="24"/>
        </w:rPr>
        <w:t>ntes y después de las acciones implementadas</w:t>
      </w:r>
      <w:r>
        <w:rPr>
          <w:rFonts w:ascii="Arial" w:eastAsia="Arial" w:hAnsi="Arial" w:cs="Arial"/>
          <w:sz w:val="24"/>
          <w:szCs w:val="24"/>
        </w:rPr>
        <w:t xml:space="preserve"> c</w:t>
      </w:r>
      <w:r w:rsidR="00494832" w:rsidRPr="00B97511">
        <w:rPr>
          <w:rFonts w:ascii="Arial" w:eastAsia="Arial" w:hAnsi="Arial" w:cs="Arial"/>
          <w:sz w:val="24"/>
          <w:szCs w:val="24"/>
        </w:rPr>
        <w:t xml:space="preserve">on los actores e instituciones involucrados en la implementación de la ruta integral de promoción y mantenimiento de la salud, en el componente bucal.  Se realizará a través de la aplicación de un instrumento tipo encuesta a los participantes en el desarrollo del proceso </w:t>
      </w:r>
      <w:r w:rsidR="00494832" w:rsidRPr="00346DAF">
        <w:rPr>
          <w:rFonts w:ascii="Arial" w:eastAsia="Arial" w:hAnsi="Arial" w:cs="Arial"/>
          <w:sz w:val="24"/>
          <w:szCs w:val="24"/>
        </w:rPr>
        <w:t>de capacitación y asistencia técnica, seleccionados a través de muestreo por conveniencia.</w:t>
      </w:r>
    </w:p>
    <w:p w14:paraId="0BD1F19A" w14:textId="74FF169E" w:rsidR="00B97511" w:rsidRPr="00346DAF" w:rsidRDefault="00B97511" w:rsidP="00346DAF">
      <w:pPr>
        <w:spacing w:after="0" w:line="360" w:lineRule="auto"/>
        <w:jc w:val="both"/>
        <w:rPr>
          <w:rFonts w:ascii="Arial" w:eastAsia="Arial" w:hAnsi="Arial" w:cs="Arial"/>
          <w:sz w:val="24"/>
          <w:szCs w:val="24"/>
        </w:rPr>
      </w:pPr>
    </w:p>
    <w:p w14:paraId="7913AF7E" w14:textId="77777777" w:rsidR="00B97511" w:rsidRPr="00346DAF" w:rsidRDefault="00B97511" w:rsidP="00346DAF">
      <w:pPr>
        <w:spacing w:after="0" w:line="360" w:lineRule="auto"/>
        <w:jc w:val="both"/>
        <w:rPr>
          <w:rFonts w:ascii="Arial" w:eastAsia="Arial" w:hAnsi="Arial" w:cs="Arial"/>
          <w:sz w:val="24"/>
          <w:szCs w:val="24"/>
        </w:rPr>
      </w:pPr>
    </w:p>
    <w:p w14:paraId="7D92BA93" w14:textId="02A86C73" w:rsidR="007E65A5" w:rsidRPr="00346DAF" w:rsidRDefault="00494832" w:rsidP="00346DAF">
      <w:pPr>
        <w:pStyle w:val="Ttulo2"/>
        <w:numPr>
          <w:ilvl w:val="1"/>
          <w:numId w:val="14"/>
        </w:numPr>
        <w:spacing w:before="0" w:line="360" w:lineRule="auto"/>
        <w:rPr>
          <w:rFonts w:cs="Arial"/>
          <w:szCs w:val="24"/>
        </w:rPr>
      </w:pPr>
      <w:bookmarkStart w:id="17" w:name="_heading=h.1yvu3zlqn4u4" w:colFirst="0" w:colLast="0"/>
      <w:bookmarkEnd w:id="17"/>
      <w:r w:rsidRPr="00346DAF">
        <w:rPr>
          <w:rFonts w:cs="Arial"/>
          <w:szCs w:val="24"/>
        </w:rPr>
        <w:t xml:space="preserve"> </w:t>
      </w:r>
      <w:bookmarkStart w:id="18" w:name="_Toc103803349"/>
      <w:r w:rsidRPr="00346DAF">
        <w:rPr>
          <w:rFonts w:cs="Arial"/>
          <w:szCs w:val="24"/>
        </w:rPr>
        <w:t>Tipo de Sala</w:t>
      </w:r>
      <w:bookmarkEnd w:id="18"/>
    </w:p>
    <w:p w14:paraId="010C8B5F" w14:textId="65682194" w:rsidR="007E65A5" w:rsidRPr="00346DAF" w:rsidRDefault="00494832" w:rsidP="00346DAF">
      <w:pPr>
        <w:spacing w:after="0" w:line="360" w:lineRule="auto"/>
        <w:jc w:val="both"/>
        <w:rPr>
          <w:rFonts w:ascii="Arial" w:eastAsia="Arial" w:hAnsi="Arial" w:cs="Arial"/>
          <w:sz w:val="24"/>
          <w:szCs w:val="24"/>
        </w:rPr>
      </w:pPr>
      <w:r w:rsidRPr="00346DAF">
        <w:rPr>
          <w:rFonts w:ascii="Arial" w:eastAsia="Arial" w:hAnsi="Arial" w:cs="Arial"/>
          <w:sz w:val="24"/>
          <w:szCs w:val="24"/>
        </w:rPr>
        <w:t>Esta S</w:t>
      </w:r>
      <w:r w:rsidRPr="00346DAF">
        <w:rPr>
          <w:rFonts w:ascii="Arial" w:eastAsia="Arial" w:hAnsi="Arial" w:cs="Arial"/>
          <w:color w:val="000000"/>
          <w:sz w:val="24"/>
          <w:szCs w:val="24"/>
        </w:rPr>
        <w:t xml:space="preserve">ala Situacional se propone como una </w:t>
      </w:r>
      <w:r w:rsidRPr="00346DAF">
        <w:rPr>
          <w:rFonts w:ascii="Arial" w:eastAsia="Arial" w:hAnsi="Arial" w:cs="Arial"/>
          <w:b/>
          <w:color w:val="000000"/>
          <w:sz w:val="24"/>
          <w:szCs w:val="24"/>
        </w:rPr>
        <w:t xml:space="preserve">sala </w:t>
      </w:r>
      <w:r w:rsidRPr="00346DAF">
        <w:rPr>
          <w:rFonts w:ascii="Arial" w:eastAsia="Arial" w:hAnsi="Arial" w:cs="Arial"/>
          <w:b/>
          <w:sz w:val="24"/>
          <w:szCs w:val="24"/>
        </w:rPr>
        <w:t>tipo</w:t>
      </w:r>
      <w:r w:rsidRPr="00346DAF">
        <w:rPr>
          <w:rFonts w:ascii="Arial" w:eastAsia="Arial" w:hAnsi="Arial" w:cs="Arial"/>
          <w:b/>
          <w:color w:val="000000"/>
          <w:sz w:val="24"/>
          <w:szCs w:val="24"/>
        </w:rPr>
        <w:t xml:space="preserve"> exploratoria,</w:t>
      </w:r>
      <w:r w:rsidRPr="00346DAF">
        <w:rPr>
          <w:rFonts w:ascii="Arial" w:eastAsia="Arial" w:hAnsi="Arial" w:cs="Arial"/>
          <w:color w:val="000000"/>
          <w:sz w:val="24"/>
          <w:szCs w:val="24"/>
        </w:rPr>
        <w:t xml:space="preserve"> d</w:t>
      </w:r>
      <w:r w:rsidRPr="00346DAF">
        <w:rPr>
          <w:rFonts w:ascii="Arial" w:eastAsia="Arial" w:hAnsi="Arial" w:cs="Arial"/>
          <w:sz w:val="24"/>
          <w:szCs w:val="24"/>
        </w:rPr>
        <w:t xml:space="preserve">ado su propósito de examinar asuntos relacionados con la ruta integral de promoción y mantenimiento de la salud en la primera infancia, en el componente bucal, tema que amerita más indagación, particularmente en la ciudad de Medellín. </w:t>
      </w:r>
    </w:p>
    <w:p w14:paraId="66DD0906" w14:textId="48B0185A" w:rsidR="00B97511" w:rsidRPr="00346DAF" w:rsidRDefault="00B97511" w:rsidP="00346DAF">
      <w:pPr>
        <w:spacing w:after="0" w:line="360" w:lineRule="auto"/>
        <w:jc w:val="both"/>
        <w:rPr>
          <w:rFonts w:ascii="Arial" w:eastAsia="Arial" w:hAnsi="Arial" w:cs="Arial"/>
          <w:sz w:val="24"/>
          <w:szCs w:val="24"/>
        </w:rPr>
      </w:pPr>
    </w:p>
    <w:p w14:paraId="26A30120" w14:textId="77777777" w:rsidR="00B97511" w:rsidRPr="00346DAF" w:rsidRDefault="00B97511" w:rsidP="00346DAF">
      <w:pPr>
        <w:spacing w:after="0" w:line="360" w:lineRule="auto"/>
        <w:jc w:val="both"/>
        <w:rPr>
          <w:rFonts w:ascii="Arial" w:eastAsia="Arial" w:hAnsi="Arial" w:cs="Arial"/>
          <w:sz w:val="24"/>
          <w:szCs w:val="24"/>
        </w:rPr>
      </w:pPr>
    </w:p>
    <w:p w14:paraId="594B79A0" w14:textId="5DF7B35A" w:rsidR="007E65A5" w:rsidRPr="00346DAF" w:rsidRDefault="00B97511" w:rsidP="00346DAF">
      <w:pPr>
        <w:pStyle w:val="Ttulo2"/>
        <w:numPr>
          <w:ilvl w:val="1"/>
          <w:numId w:val="14"/>
        </w:numPr>
        <w:spacing w:before="0" w:line="360" w:lineRule="auto"/>
        <w:rPr>
          <w:rFonts w:cs="Arial"/>
          <w:szCs w:val="24"/>
        </w:rPr>
      </w:pPr>
      <w:bookmarkStart w:id="19" w:name="_heading=h.wtcx0gx466y8" w:colFirst="0" w:colLast="0"/>
      <w:bookmarkEnd w:id="19"/>
      <w:r w:rsidRPr="00346DAF">
        <w:rPr>
          <w:rFonts w:cs="Arial"/>
          <w:szCs w:val="24"/>
        </w:rPr>
        <w:t xml:space="preserve"> </w:t>
      </w:r>
      <w:bookmarkStart w:id="20" w:name="_Toc103803350"/>
      <w:r w:rsidR="00494832" w:rsidRPr="00346DAF">
        <w:rPr>
          <w:rFonts w:cs="Arial"/>
          <w:szCs w:val="24"/>
        </w:rPr>
        <w:t>Técnica / Enfoque</w:t>
      </w:r>
      <w:bookmarkEnd w:id="20"/>
    </w:p>
    <w:p w14:paraId="3F85DF38" w14:textId="134677FC" w:rsidR="007E65A5" w:rsidRPr="00346DAF" w:rsidRDefault="00494832" w:rsidP="00346DAF">
      <w:pPr>
        <w:spacing w:after="0" w:line="360" w:lineRule="auto"/>
        <w:jc w:val="both"/>
        <w:rPr>
          <w:rFonts w:ascii="Arial" w:hAnsi="Arial" w:cs="Arial"/>
          <w:sz w:val="24"/>
          <w:szCs w:val="24"/>
        </w:rPr>
      </w:pPr>
      <w:bookmarkStart w:id="21" w:name="_heading=h.n84tnv4lbkw2" w:colFirst="0" w:colLast="0"/>
      <w:bookmarkEnd w:id="21"/>
      <w:r w:rsidRPr="00346DAF">
        <w:rPr>
          <w:rFonts w:ascii="Arial" w:hAnsi="Arial" w:cs="Arial"/>
          <w:sz w:val="24"/>
          <w:szCs w:val="24"/>
        </w:rPr>
        <w:t>Se adopta una técnica cualitativa, en tanto que el trabajo de la sala permitirá analizar y comprender asuntos propios de la ruta integral de promoción y mantenimiento de la salud bucal en la primera infancia y de otro reconocer las diferentes acciones individuales y colectivas que realizan los actores e instituciones involucrados en la implementación de dicha ruta.</w:t>
      </w:r>
    </w:p>
    <w:p w14:paraId="1175B493" w14:textId="13A30CB0" w:rsidR="00B97511" w:rsidRPr="00346DAF" w:rsidRDefault="00B97511" w:rsidP="00346DAF">
      <w:pPr>
        <w:spacing w:after="0" w:line="360" w:lineRule="auto"/>
        <w:jc w:val="both"/>
        <w:rPr>
          <w:rFonts w:ascii="Arial" w:hAnsi="Arial" w:cs="Arial"/>
          <w:sz w:val="24"/>
          <w:szCs w:val="24"/>
        </w:rPr>
      </w:pPr>
    </w:p>
    <w:p w14:paraId="712A8A03" w14:textId="77777777" w:rsidR="00B97511" w:rsidRPr="00346DAF" w:rsidRDefault="00B97511" w:rsidP="00346DAF">
      <w:pPr>
        <w:spacing w:after="0" w:line="360" w:lineRule="auto"/>
        <w:jc w:val="both"/>
        <w:rPr>
          <w:rFonts w:ascii="Arial" w:hAnsi="Arial" w:cs="Arial"/>
          <w:sz w:val="24"/>
          <w:szCs w:val="24"/>
        </w:rPr>
      </w:pPr>
    </w:p>
    <w:p w14:paraId="0DD14276" w14:textId="5023D61E" w:rsidR="007E65A5" w:rsidRPr="00346DAF" w:rsidRDefault="00494832" w:rsidP="00346DAF">
      <w:pPr>
        <w:pStyle w:val="Ttulo2"/>
        <w:numPr>
          <w:ilvl w:val="1"/>
          <w:numId w:val="14"/>
        </w:numPr>
        <w:spacing w:before="0" w:line="360" w:lineRule="auto"/>
        <w:rPr>
          <w:rFonts w:cs="Arial"/>
          <w:szCs w:val="24"/>
        </w:rPr>
      </w:pPr>
      <w:bookmarkStart w:id="22" w:name="_heading=h.sxbt20otqch8" w:colFirst="0" w:colLast="0"/>
      <w:bookmarkEnd w:id="22"/>
      <w:r w:rsidRPr="00346DAF">
        <w:rPr>
          <w:rFonts w:cs="Arial"/>
          <w:szCs w:val="24"/>
        </w:rPr>
        <w:t xml:space="preserve"> </w:t>
      </w:r>
      <w:bookmarkStart w:id="23" w:name="_Toc103803351"/>
      <w:r w:rsidRPr="00346DAF">
        <w:rPr>
          <w:rFonts w:cs="Arial"/>
          <w:szCs w:val="24"/>
        </w:rPr>
        <w:t>Función</w:t>
      </w:r>
      <w:bookmarkEnd w:id="23"/>
    </w:p>
    <w:p w14:paraId="2FEF578C" w14:textId="71C3639D" w:rsidR="007E65A5" w:rsidRDefault="00494832" w:rsidP="00346DAF">
      <w:pPr>
        <w:spacing w:after="0" w:line="360" w:lineRule="auto"/>
        <w:jc w:val="both"/>
        <w:rPr>
          <w:rFonts w:ascii="Arial" w:eastAsia="Arial" w:hAnsi="Arial" w:cs="Arial"/>
          <w:sz w:val="24"/>
          <w:szCs w:val="24"/>
        </w:rPr>
      </w:pPr>
      <w:r w:rsidRPr="00346DAF">
        <w:rPr>
          <w:rFonts w:ascii="Arial" w:eastAsia="Arial" w:hAnsi="Arial" w:cs="Arial"/>
          <w:sz w:val="24"/>
          <w:szCs w:val="24"/>
        </w:rPr>
        <w:t xml:space="preserve">La Sala Situacional, en términos de los análisis que se llevarán a cabo y de los resultados que se espera obtener tiene una </w:t>
      </w:r>
      <w:r w:rsidRPr="00346DAF">
        <w:rPr>
          <w:rFonts w:ascii="Arial" w:eastAsia="Arial" w:hAnsi="Arial" w:cs="Arial"/>
          <w:b/>
          <w:sz w:val="24"/>
          <w:szCs w:val="24"/>
        </w:rPr>
        <w:t xml:space="preserve">función proactiva, </w:t>
      </w:r>
      <w:r w:rsidRPr="00346DAF">
        <w:rPr>
          <w:rFonts w:ascii="Arial" w:eastAsia="Arial" w:hAnsi="Arial" w:cs="Arial"/>
          <w:sz w:val="24"/>
          <w:szCs w:val="24"/>
        </w:rPr>
        <w:t>es decir, hay un interés en a</w:t>
      </w:r>
      <w:r w:rsidRPr="00346DAF">
        <w:rPr>
          <w:rFonts w:ascii="Arial" w:hAnsi="Arial" w:cs="Arial"/>
          <w:sz w:val="24"/>
          <w:szCs w:val="24"/>
        </w:rPr>
        <w:t>ctuar frente al fortalecimiento de las</w:t>
      </w:r>
      <w:r>
        <w:rPr>
          <w:sz w:val="28"/>
          <w:szCs w:val="28"/>
        </w:rPr>
        <w:t xml:space="preserve"> capa</w:t>
      </w:r>
      <w:r>
        <w:rPr>
          <w:rFonts w:ascii="Arial" w:eastAsia="Arial" w:hAnsi="Arial" w:cs="Arial"/>
          <w:sz w:val="24"/>
          <w:szCs w:val="24"/>
        </w:rPr>
        <w:t xml:space="preserve">cidades de los actores e instituciones involucrados en la implementación de la ruta integral de promoción y mantenimiento de la salud, en el componente bucal, a través de procesos de capacitación, asistencias técnicas, según lo identificado. </w:t>
      </w:r>
    </w:p>
    <w:p w14:paraId="6FD16CC7" w14:textId="78BB7BC6" w:rsidR="005B4026" w:rsidRDefault="005B4026" w:rsidP="00B97511">
      <w:pPr>
        <w:spacing w:after="0" w:line="360" w:lineRule="auto"/>
        <w:jc w:val="both"/>
        <w:rPr>
          <w:rFonts w:ascii="Arial" w:eastAsia="Arial" w:hAnsi="Arial" w:cs="Arial"/>
          <w:sz w:val="24"/>
          <w:szCs w:val="24"/>
        </w:rPr>
      </w:pPr>
    </w:p>
    <w:p w14:paraId="4B88548A" w14:textId="77777777" w:rsidR="00B97511" w:rsidRDefault="00B97511" w:rsidP="00B97511">
      <w:pPr>
        <w:spacing w:after="0" w:line="360" w:lineRule="auto"/>
        <w:jc w:val="both"/>
        <w:rPr>
          <w:rFonts w:ascii="Arial" w:eastAsia="Arial" w:hAnsi="Arial" w:cs="Arial"/>
          <w:sz w:val="24"/>
          <w:szCs w:val="24"/>
        </w:rPr>
      </w:pPr>
    </w:p>
    <w:p w14:paraId="0BFE75EC" w14:textId="7EA5343F" w:rsidR="007E65A5" w:rsidRPr="00B97511" w:rsidRDefault="00B97511" w:rsidP="00B97511">
      <w:pPr>
        <w:pStyle w:val="Ttulo2"/>
        <w:numPr>
          <w:ilvl w:val="1"/>
          <w:numId w:val="14"/>
        </w:numPr>
        <w:spacing w:before="0" w:line="360" w:lineRule="auto"/>
      </w:pPr>
      <w:bookmarkStart w:id="24" w:name="_heading=h.u9aj3qcc8bmf" w:colFirst="0" w:colLast="0"/>
      <w:bookmarkEnd w:id="24"/>
      <w:r>
        <w:t xml:space="preserve">  </w:t>
      </w:r>
      <w:bookmarkStart w:id="25" w:name="_Toc103803352"/>
      <w:r w:rsidR="00494832" w:rsidRPr="00B97511">
        <w:t>Nivel</w:t>
      </w:r>
      <w:bookmarkEnd w:id="25"/>
    </w:p>
    <w:p w14:paraId="3BFE8CF7" w14:textId="77777777" w:rsidR="007E65A5" w:rsidRDefault="00494832" w:rsidP="00B97511">
      <w:pPr>
        <w:spacing w:after="0" w:line="360" w:lineRule="auto"/>
        <w:jc w:val="both"/>
        <w:rPr>
          <w:rFonts w:ascii="Arial" w:eastAsia="Arial" w:hAnsi="Arial" w:cs="Arial"/>
          <w:sz w:val="24"/>
          <w:szCs w:val="24"/>
        </w:rPr>
      </w:pPr>
      <w:r>
        <w:rPr>
          <w:rFonts w:ascii="Arial" w:eastAsia="Arial" w:hAnsi="Arial" w:cs="Arial"/>
          <w:sz w:val="24"/>
          <w:szCs w:val="24"/>
        </w:rPr>
        <w:t>El nivel de la Sala Situacional está determinado por el alcance y la finalidad de la información que se maneja.   En este sentido, puede decirse que esta Sala, es de nivel 1, 2 y 3, esto es:</w:t>
      </w:r>
    </w:p>
    <w:p w14:paraId="2F72BC58" w14:textId="77777777" w:rsidR="007E65A5" w:rsidRDefault="00494832" w:rsidP="00B97511">
      <w:pPr>
        <w:spacing w:after="0" w:line="360" w:lineRule="auto"/>
        <w:jc w:val="both"/>
        <w:rPr>
          <w:rFonts w:ascii="Arial" w:eastAsia="Arial" w:hAnsi="Arial" w:cs="Arial"/>
          <w:sz w:val="24"/>
          <w:szCs w:val="24"/>
        </w:rPr>
      </w:pPr>
      <w:r>
        <w:rPr>
          <w:rFonts w:ascii="Arial" w:eastAsia="Arial" w:hAnsi="Arial" w:cs="Arial"/>
          <w:b/>
          <w:sz w:val="24"/>
          <w:szCs w:val="24"/>
        </w:rPr>
        <w:t xml:space="preserve">Nivel 1: </w:t>
      </w:r>
      <w:r>
        <w:rPr>
          <w:rFonts w:ascii="Arial" w:eastAsia="Arial" w:hAnsi="Arial" w:cs="Arial"/>
          <w:sz w:val="24"/>
          <w:szCs w:val="24"/>
        </w:rPr>
        <w:t xml:space="preserve">se recoge y organiza información referida al tema, para alcanzar los objetivos propuestos.  </w:t>
      </w:r>
    </w:p>
    <w:p w14:paraId="5FB042ED" w14:textId="77777777" w:rsidR="007E65A5" w:rsidRDefault="00494832" w:rsidP="00B97511">
      <w:pPr>
        <w:spacing w:after="0" w:line="360" w:lineRule="auto"/>
        <w:jc w:val="both"/>
        <w:rPr>
          <w:rFonts w:ascii="Arial" w:eastAsia="Arial" w:hAnsi="Arial" w:cs="Arial"/>
          <w:sz w:val="24"/>
          <w:szCs w:val="24"/>
        </w:rPr>
      </w:pPr>
      <w:r>
        <w:rPr>
          <w:rFonts w:ascii="Arial" w:eastAsia="Arial" w:hAnsi="Arial" w:cs="Arial"/>
          <w:b/>
          <w:sz w:val="24"/>
          <w:szCs w:val="24"/>
        </w:rPr>
        <w:t xml:space="preserve">Nivel 2: </w:t>
      </w:r>
      <w:r>
        <w:rPr>
          <w:rFonts w:ascii="Arial" w:eastAsia="Arial" w:hAnsi="Arial" w:cs="Arial"/>
          <w:sz w:val="24"/>
          <w:szCs w:val="24"/>
        </w:rPr>
        <w:t>en este nivel, tiene lugar el análisis de los datos y de la información recogida y organizada a fin de comprender y valorar la situación.  Dicho análisis se hace a partir tanto de la revisión documental como de los datos que arrojan los instrumentos aplicados.</w:t>
      </w:r>
    </w:p>
    <w:p w14:paraId="08045877" w14:textId="77777777" w:rsidR="007E65A5" w:rsidRDefault="00494832" w:rsidP="00B97511">
      <w:pPr>
        <w:spacing w:after="0" w:line="360" w:lineRule="auto"/>
        <w:jc w:val="both"/>
      </w:pPr>
      <w:r>
        <w:rPr>
          <w:rFonts w:ascii="Arial" w:eastAsia="Arial" w:hAnsi="Arial" w:cs="Arial"/>
          <w:b/>
          <w:color w:val="000000"/>
          <w:sz w:val="24"/>
          <w:szCs w:val="24"/>
        </w:rPr>
        <w:t xml:space="preserve">Nivel 3: </w:t>
      </w:r>
      <w:r>
        <w:rPr>
          <w:rFonts w:ascii="Arial" w:eastAsia="Arial" w:hAnsi="Arial" w:cs="Arial"/>
          <w:color w:val="000000"/>
          <w:sz w:val="24"/>
          <w:szCs w:val="24"/>
        </w:rPr>
        <w:t xml:space="preserve">en este nivel tiene lugar la valoración, las posibles intervenciones y la toma de decisiones.  </w:t>
      </w:r>
    </w:p>
    <w:p w14:paraId="29C282F5" w14:textId="77777777" w:rsidR="007E65A5" w:rsidRDefault="00494832">
      <w:r>
        <w:rPr>
          <w:noProof/>
        </w:rPr>
        <w:drawing>
          <wp:inline distT="0" distB="0" distL="0" distR="0" wp14:anchorId="2109531E" wp14:editId="7DC678EA">
            <wp:extent cx="5432425" cy="2867025"/>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32425" cy="2867025"/>
                    </a:xfrm>
                    <a:prstGeom prst="rect">
                      <a:avLst/>
                    </a:prstGeom>
                    <a:ln/>
                  </pic:spPr>
                </pic:pic>
              </a:graphicData>
            </a:graphic>
          </wp:inline>
        </w:drawing>
      </w:r>
    </w:p>
    <w:p w14:paraId="2626AD8C" w14:textId="77777777" w:rsidR="007E65A5" w:rsidRDefault="007E65A5"/>
    <w:p w14:paraId="34DCA4B5" w14:textId="77777777" w:rsidR="007E65A5" w:rsidRDefault="00494832">
      <w:pPr>
        <w:spacing w:before="240" w:after="0" w:line="360" w:lineRule="auto"/>
        <w:jc w:val="both"/>
        <w:rPr>
          <w:rFonts w:ascii="Arial" w:eastAsia="Arial" w:hAnsi="Arial" w:cs="Arial"/>
          <w:sz w:val="24"/>
          <w:szCs w:val="24"/>
        </w:rPr>
      </w:pPr>
      <w:r>
        <w:rPr>
          <w:rFonts w:ascii="Arial" w:eastAsia="Arial" w:hAnsi="Arial" w:cs="Arial"/>
          <w:sz w:val="24"/>
          <w:szCs w:val="24"/>
        </w:rPr>
        <w:t>En síntesis, la Sala se traza como ruta la siguiente:</w:t>
      </w:r>
    </w:p>
    <w:p w14:paraId="0FA78D39" w14:textId="77777777" w:rsidR="007E65A5" w:rsidRDefault="007E65A5">
      <w:pPr>
        <w:spacing w:after="0" w:line="360" w:lineRule="auto"/>
        <w:rPr>
          <w:rFonts w:ascii="Arial" w:eastAsia="Arial" w:hAnsi="Arial" w:cs="Arial"/>
          <w:sz w:val="24"/>
          <w:szCs w:val="24"/>
        </w:rPr>
      </w:pPr>
    </w:p>
    <w:p w14:paraId="04153222" w14:textId="77777777" w:rsidR="007E65A5" w:rsidRDefault="00494832">
      <w:pPr>
        <w:jc w:val="center"/>
      </w:pPr>
      <w:r>
        <w:rPr>
          <w:noProof/>
        </w:rPr>
        <mc:AlternateContent>
          <mc:Choice Requires="wpg">
            <w:drawing>
              <wp:inline distT="0" distB="0" distL="0" distR="0" wp14:anchorId="4219B31A" wp14:editId="3EC1545E">
                <wp:extent cx="5740841" cy="5231765"/>
                <wp:effectExtent l="0" t="0" r="0" b="6985"/>
                <wp:docPr id="19" name="Grupo 19"/>
                <wp:cNvGraphicFramePr/>
                <a:graphic xmlns:a="http://schemas.openxmlformats.org/drawingml/2006/main">
                  <a:graphicData uri="http://schemas.microsoft.com/office/word/2010/wordprocessingGroup">
                    <wpg:wgp>
                      <wpg:cNvGrpSpPr/>
                      <wpg:grpSpPr>
                        <a:xfrm>
                          <a:off x="0" y="0"/>
                          <a:ext cx="5740841" cy="5231765"/>
                          <a:chOff x="0" y="0"/>
                          <a:chExt cx="5740825" cy="5231765"/>
                        </a:xfrm>
                      </wpg:grpSpPr>
                      <wpg:grpSp>
                        <wpg:cNvPr id="1" name="Grupo 1"/>
                        <wpg:cNvGrpSpPr/>
                        <wpg:grpSpPr>
                          <a:xfrm>
                            <a:off x="0" y="0"/>
                            <a:ext cx="5740825" cy="5231765"/>
                            <a:chOff x="0" y="0"/>
                            <a:chExt cx="5740825" cy="5231765"/>
                          </a:xfrm>
                        </wpg:grpSpPr>
                        <wps:wsp>
                          <wps:cNvPr id="2" name="Rectángulo 2"/>
                          <wps:cNvSpPr/>
                          <wps:spPr>
                            <a:xfrm>
                              <a:off x="0" y="0"/>
                              <a:ext cx="5740825" cy="5231750"/>
                            </a:xfrm>
                            <a:prstGeom prst="rect">
                              <a:avLst/>
                            </a:prstGeom>
                            <a:noFill/>
                            <a:ln>
                              <a:noFill/>
                            </a:ln>
                          </wps:spPr>
                          <wps:txbx>
                            <w:txbxContent>
                              <w:p w14:paraId="0AA8E467"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3" name="Rectángulo: esquinas redondeadas 3"/>
                          <wps:cNvSpPr/>
                          <wps:spPr>
                            <a:xfrm>
                              <a:off x="700" y="0"/>
                              <a:ext cx="1822044" cy="5231765"/>
                            </a:xfrm>
                            <a:prstGeom prst="roundRect">
                              <a:avLst>
                                <a:gd name="adj" fmla="val 10000"/>
                              </a:avLst>
                            </a:prstGeom>
                            <a:solidFill>
                              <a:srgbClr val="E7CFCF"/>
                            </a:solidFill>
                            <a:ln>
                              <a:noFill/>
                            </a:ln>
                          </wps:spPr>
                          <wps:txbx>
                            <w:txbxContent>
                              <w:p w14:paraId="4ECF64EE"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4" name="Cuadro de texto 4"/>
                          <wps:cNvSpPr txBox="1"/>
                          <wps:spPr>
                            <a:xfrm>
                              <a:off x="700" y="0"/>
                              <a:ext cx="1822044" cy="1569529"/>
                            </a:xfrm>
                            <a:prstGeom prst="rect">
                              <a:avLst/>
                            </a:prstGeom>
                            <a:noFill/>
                            <a:ln>
                              <a:noFill/>
                            </a:ln>
                          </wps:spPr>
                          <wps:txbx>
                            <w:txbxContent>
                              <w:p w14:paraId="47BDA1DF" w14:textId="77777777" w:rsidR="00346DAF" w:rsidRPr="00DC4749" w:rsidRDefault="00346DAF">
                                <w:pPr>
                                  <w:spacing w:after="0" w:line="215" w:lineRule="auto"/>
                                  <w:jc w:val="center"/>
                                  <w:textDirection w:val="btLr"/>
                                  <w:rPr>
                                    <w:sz w:val="18"/>
                                    <w:szCs w:val="18"/>
                                  </w:rPr>
                                </w:pPr>
                                <w:r w:rsidRPr="00DC4749">
                                  <w:rPr>
                                    <w:rFonts w:ascii="Arial" w:eastAsia="Arial" w:hAnsi="Arial" w:cs="Arial"/>
                                    <w:b/>
                                    <w:color w:val="000000"/>
                                    <w:sz w:val="18"/>
                                    <w:szCs w:val="18"/>
                                  </w:rPr>
                                  <w:t>Reconocer las diferentes acciones individuales y colectivas dirigidas a la Primera Infancia, que realizan los actores e instituciones involucrados en la implementación de la ruta integral de promoción y mantenimiento de la salud, en el componente bucal.</w:t>
                                </w:r>
                              </w:p>
                            </w:txbxContent>
                          </wps:txbx>
                          <wps:bodyPr spcFirstLastPara="1" wrap="square" lIns="38100" tIns="38100" rIns="38100" bIns="38100" anchor="ctr" anchorCtr="0">
                            <a:noAutofit/>
                          </wps:bodyPr>
                        </wps:wsp>
                        <wps:wsp>
                          <wps:cNvPr id="5" name="Rectángulo: esquinas redondeadas 5"/>
                          <wps:cNvSpPr/>
                          <wps:spPr>
                            <a:xfrm>
                              <a:off x="182905" y="1571062"/>
                              <a:ext cx="1457635" cy="1577448"/>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14:paraId="4AB526CD"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6" name="Cuadro de texto 6"/>
                          <wps:cNvSpPr txBox="1"/>
                          <wps:spPr>
                            <a:xfrm>
                              <a:off x="225598" y="1613755"/>
                              <a:ext cx="1372249" cy="1492062"/>
                            </a:xfrm>
                            <a:prstGeom prst="rect">
                              <a:avLst/>
                            </a:prstGeom>
                            <a:noFill/>
                            <a:ln>
                              <a:noFill/>
                            </a:ln>
                          </wps:spPr>
                          <wps:txbx>
                            <w:txbxContent>
                              <w:p w14:paraId="2F550095" w14:textId="77777777" w:rsidR="00346DAF" w:rsidRDefault="00346DAF">
                                <w:pPr>
                                  <w:spacing w:after="0" w:line="215" w:lineRule="auto"/>
                                  <w:jc w:val="center"/>
                                  <w:textDirection w:val="btLr"/>
                                </w:pPr>
                                <w:r>
                                  <w:rPr>
                                    <w:rFonts w:ascii="Arial" w:eastAsia="Arial" w:hAnsi="Arial" w:cs="Arial"/>
                                    <w:color w:val="000000"/>
                                  </w:rPr>
                                  <w:t xml:space="preserve">Revisar en la </w:t>
                                </w:r>
                                <w:r>
                                  <w:rPr>
                                    <w:rFonts w:ascii="Arial" w:eastAsia="Arial" w:hAnsi="Arial" w:cs="Arial"/>
                                    <w:i/>
                                    <w:color w:val="000000"/>
                                  </w:rPr>
                                  <w:t xml:space="preserve">Ruta </w:t>
                                </w:r>
                                <w:r>
                                  <w:rPr>
                                    <w:rFonts w:ascii="Arial" w:eastAsia="Arial" w:hAnsi="Arial" w:cs="Arial"/>
                                    <w:color w:val="000000"/>
                                  </w:rPr>
                                  <w:t>cuáles son las acciones individuales y colectivas que se plantean.</w:t>
                                </w:r>
                              </w:p>
                            </w:txbxContent>
                          </wps:txbx>
                          <wps:bodyPr spcFirstLastPara="1" wrap="square" lIns="27925" tIns="20950" rIns="27925" bIns="20950" anchor="ctr" anchorCtr="0">
                            <a:noAutofit/>
                          </wps:bodyPr>
                        </wps:wsp>
                        <wps:wsp>
                          <wps:cNvPr id="7" name="Rectángulo: esquinas redondeadas 7"/>
                          <wps:cNvSpPr/>
                          <wps:spPr>
                            <a:xfrm>
                              <a:off x="182905" y="3391195"/>
                              <a:ext cx="1457635" cy="1577448"/>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14:paraId="1950612F"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8" name="Cuadro de texto 8"/>
                          <wps:cNvSpPr txBox="1"/>
                          <wps:spPr>
                            <a:xfrm>
                              <a:off x="225598" y="3433888"/>
                              <a:ext cx="1372249" cy="1492062"/>
                            </a:xfrm>
                            <a:prstGeom prst="rect">
                              <a:avLst/>
                            </a:prstGeom>
                            <a:noFill/>
                            <a:ln>
                              <a:noFill/>
                            </a:ln>
                          </wps:spPr>
                          <wps:txbx>
                            <w:txbxContent>
                              <w:p w14:paraId="77FB8DB7" w14:textId="77777777" w:rsidR="00346DAF" w:rsidRDefault="00346DAF">
                                <w:pPr>
                                  <w:spacing w:after="0" w:line="240" w:lineRule="auto"/>
                                  <w:jc w:val="center"/>
                                  <w:textDirection w:val="btLr"/>
                                </w:pPr>
                                <w:r>
                                  <w:rPr>
                                    <w:rFonts w:ascii="Arial" w:eastAsia="Arial" w:hAnsi="Arial" w:cs="Arial"/>
                                    <w:color w:val="000000"/>
                                  </w:rPr>
                                  <w:t>Diseñar instrumento para recoger información (Encuesta)</w:t>
                                </w:r>
                              </w:p>
                              <w:p w14:paraId="0878AE87" w14:textId="77777777" w:rsidR="00346DAF" w:rsidRDefault="00346DAF">
                                <w:pPr>
                                  <w:spacing w:after="0" w:line="240" w:lineRule="auto"/>
                                  <w:jc w:val="center"/>
                                  <w:textDirection w:val="btLr"/>
                                </w:pPr>
                              </w:p>
                              <w:p w14:paraId="18CC2D10" w14:textId="77777777" w:rsidR="00346DAF" w:rsidRDefault="00346DAF">
                                <w:pPr>
                                  <w:spacing w:after="0" w:line="240" w:lineRule="auto"/>
                                  <w:jc w:val="center"/>
                                  <w:textDirection w:val="btLr"/>
                                </w:pPr>
                                <w:r>
                                  <w:rPr>
                                    <w:rFonts w:ascii="Arial" w:eastAsia="Arial" w:hAnsi="Arial" w:cs="Arial"/>
                                    <w:color w:val="000000"/>
                                  </w:rPr>
                                  <w:t>Definir actores para aplicar instrumento.</w:t>
                                </w:r>
                              </w:p>
                            </w:txbxContent>
                          </wps:txbx>
                          <wps:bodyPr spcFirstLastPara="1" wrap="square" lIns="27925" tIns="20950" rIns="27925" bIns="20950" anchor="ctr" anchorCtr="0">
                            <a:noAutofit/>
                          </wps:bodyPr>
                        </wps:wsp>
                        <wps:wsp>
                          <wps:cNvPr id="9" name="Rectángulo: esquinas redondeadas 9"/>
                          <wps:cNvSpPr/>
                          <wps:spPr>
                            <a:xfrm>
                              <a:off x="1959398" y="0"/>
                              <a:ext cx="1822044" cy="5231765"/>
                            </a:xfrm>
                            <a:prstGeom prst="roundRect">
                              <a:avLst>
                                <a:gd name="adj" fmla="val 10000"/>
                              </a:avLst>
                            </a:prstGeom>
                            <a:solidFill>
                              <a:srgbClr val="E7CFCF"/>
                            </a:solidFill>
                            <a:ln>
                              <a:noFill/>
                            </a:ln>
                          </wps:spPr>
                          <wps:txbx>
                            <w:txbxContent>
                              <w:p w14:paraId="78A991D5"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10" name="Cuadro de texto 10"/>
                          <wps:cNvSpPr txBox="1"/>
                          <wps:spPr>
                            <a:xfrm>
                              <a:off x="1959398" y="0"/>
                              <a:ext cx="1822044" cy="1569529"/>
                            </a:xfrm>
                            <a:prstGeom prst="rect">
                              <a:avLst/>
                            </a:prstGeom>
                            <a:noFill/>
                            <a:ln>
                              <a:noFill/>
                            </a:ln>
                          </wps:spPr>
                          <wps:txbx>
                            <w:txbxContent>
                              <w:p w14:paraId="40726A4B" w14:textId="77777777" w:rsidR="00346DAF" w:rsidRPr="00DC4749" w:rsidRDefault="00346DAF">
                                <w:pPr>
                                  <w:spacing w:after="0" w:line="215" w:lineRule="auto"/>
                                  <w:jc w:val="center"/>
                                  <w:textDirection w:val="btLr"/>
                                  <w:rPr>
                                    <w:sz w:val="18"/>
                                    <w:szCs w:val="18"/>
                                  </w:rPr>
                                </w:pPr>
                                <w:r w:rsidRPr="00DC4749">
                                  <w:rPr>
                                    <w:rFonts w:ascii="Arial" w:eastAsia="Arial" w:hAnsi="Arial" w:cs="Arial"/>
                                    <w:b/>
                                    <w:color w:val="000000"/>
                                    <w:sz w:val="18"/>
                                    <w:szCs w:val="18"/>
                                  </w:rPr>
                                  <w:t xml:space="preserve">Fortalecer las capacidades de los actores e instituciones involucrados en la ruta integral de promoción y mantenimiento de la salud bucal, a partir del diseño de acciones formativas y de asistencia técnica. </w:t>
                                </w:r>
                              </w:p>
                            </w:txbxContent>
                          </wps:txbx>
                          <wps:bodyPr spcFirstLastPara="1" wrap="square" lIns="38100" tIns="38100" rIns="38100" bIns="38100" anchor="ctr" anchorCtr="0">
                            <a:noAutofit/>
                          </wps:bodyPr>
                        </wps:wsp>
                        <wps:wsp>
                          <wps:cNvPr id="11" name="Rectángulo: esquinas redondeadas 11"/>
                          <wps:cNvSpPr/>
                          <wps:spPr>
                            <a:xfrm>
                              <a:off x="2141602" y="1702347"/>
                              <a:ext cx="1457635" cy="1577448"/>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14:paraId="2B57F4F0"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12" name="Cuadro de texto 12"/>
                          <wps:cNvSpPr txBox="1"/>
                          <wps:spPr>
                            <a:xfrm>
                              <a:off x="2226984" y="1776845"/>
                              <a:ext cx="1372249" cy="1492062"/>
                            </a:xfrm>
                            <a:prstGeom prst="rect">
                              <a:avLst/>
                            </a:prstGeom>
                            <a:noFill/>
                            <a:ln>
                              <a:noFill/>
                            </a:ln>
                          </wps:spPr>
                          <wps:txbx>
                            <w:txbxContent>
                              <w:p w14:paraId="3AE071AF" w14:textId="77777777" w:rsidR="00346DAF" w:rsidRDefault="00346DAF">
                                <w:pPr>
                                  <w:spacing w:after="0" w:line="215" w:lineRule="auto"/>
                                  <w:jc w:val="center"/>
                                  <w:textDirection w:val="btLr"/>
                                </w:pPr>
                                <w:r>
                                  <w:rPr>
                                    <w:rFonts w:ascii="Arial" w:eastAsia="Arial" w:hAnsi="Arial" w:cs="Arial"/>
                                    <w:color w:val="000000"/>
                                  </w:rPr>
                                  <w:t xml:space="preserve">Fortalecimiento de las capacidades a través de procesos de capacitación, asistencias técnicas. </w:t>
                                </w:r>
                              </w:p>
                            </w:txbxContent>
                          </wps:txbx>
                          <wps:bodyPr spcFirstLastPara="1" wrap="square" lIns="27925" tIns="20950" rIns="27925" bIns="20950" anchor="ctr" anchorCtr="0">
                            <a:noAutofit/>
                          </wps:bodyPr>
                        </wps:wsp>
                        <wps:wsp>
                          <wps:cNvPr id="13" name="Rectángulo: esquinas redondeadas 13"/>
                          <wps:cNvSpPr/>
                          <wps:spPr>
                            <a:xfrm>
                              <a:off x="2141602" y="3391195"/>
                              <a:ext cx="1457635" cy="1577448"/>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14:paraId="00D1FF2D"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14" name="Cuadro de texto 14"/>
                          <wps:cNvSpPr txBox="1"/>
                          <wps:spPr>
                            <a:xfrm>
                              <a:off x="2184295" y="3433888"/>
                              <a:ext cx="1372249" cy="1492062"/>
                            </a:xfrm>
                            <a:prstGeom prst="rect">
                              <a:avLst/>
                            </a:prstGeom>
                            <a:noFill/>
                            <a:ln>
                              <a:noFill/>
                            </a:ln>
                          </wps:spPr>
                          <wps:txbx>
                            <w:txbxContent>
                              <w:p w14:paraId="43D60C70" w14:textId="77777777" w:rsidR="00346DAF" w:rsidRDefault="00346DAF">
                                <w:pPr>
                                  <w:spacing w:after="0" w:line="215" w:lineRule="auto"/>
                                  <w:jc w:val="center"/>
                                  <w:textDirection w:val="btLr"/>
                                </w:pPr>
                                <w:r>
                                  <w:rPr>
                                    <w:rFonts w:ascii="Arial" w:eastAsia="Arial" w:hAnsi="Arial" w:cs="Arial"/>
                                    <w:color w:val="000000"/>
                                  </w:rPr>
                                  <w:t>Diseño eventos de formación.</w:t>
                                </w:r>
                              </w:p>
                            </w:txbxContent>
                          </wps:txbx>
                          <wps:bodyPr spcFirstLastPara="1" wrap="square" lIns="27925" tIns="20950" rIns="27925" bIns="20950" anchor="ctr" anchorCtr="0">
                            <a:noAutofit/>
                          </wps:bodyPr>
                        </wps:wsp>
                        <wps:wsp>
                          <wps:cNvPr id="15" name="Rectángulo: esquinas redondeadas 15"/>
                          <wps:cNvSpPr/>
                          <wps:spPr>
                            <a:xfrm>
                              <a:off x="3918095" y="0"/>
                              <a:ext cx="1822044" cy="5231765"/>
                            </a:xfrm>
                            <a:prstGeom prst="roundRect">
                              <a:avLst>
                                <a:gd name="adj" fmla="val 10000"/>
                              </a:avLst>
                            </a:prstGeom>
                            <a:solidFill>
                              <a:srgbClr val="E7CFCF"/>
                            </a:solidFill>
                            <a:ln>
                              <a:noFill/>
                            </a:ln>
                          </wps:spPr>
                          <wps:txbx>
                            <w:txbxContent>
                              <w:p w14:paraId="1756D434"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16" name="Cuadro de texto 16"/>
                          <wps:cNvSpPr txBox="1"/>
                          <wps:spPr>
                            <a:xfrm>
                              <a:off x="3918095" y="0"/>
                              <a:ext cx="1822044" cy="1569529"/>
                            </a:xfrm>
                            <a:prstGeom prst="rect">
                              <a:avLst/>
                            </a:prstGeom>
                            <a:noFill/>
                            <a:ln>
                              <a:noFill/>
                            </a:ln>
                          </wps:spPr>
                          <wps:txbx>
                            <w:txbxContent>
                              <w:p w14:paraId="188C03D2" w14:textId="77777777" w:rsidR="00346DAF" w:rsidRPr="00DC4749" w:rsidRDefault="00346DAF">
                                <w:pPr>
                                  <w:spacing w:after="0" w:line="215" w:lineRule="auto"/>
                                  <w:jc w:val="center"/>
                                  <w:textDirection w:val="btLr"/>
                                  <w:rPr>
                                    <w:sz w:val="18"/>
                                    <w:szCs w:val="18"/>
                                  </w:rPr>
                                </w:pPr>
                                <w:r w:rsidRPr="00DC4749">
                                  <w:rPr>
                                    <w:rFonts w:ascii="Arial" w:eastAsia="Arial" w:hAnsi="Arial" w:cs="Arial"/>
                                    <w:b/>
                                    <w:color w:val="000000"/>
                                    <w:sz w:val="18"/>
                                    <w:szCs w:val="18"/>
                                  </w:rPr>
                                  <w:t xml:space="preserve">Evaluar resultados de las acciones implementadas, con los actores e instituciones involucrados en la implementación de la ruta integral de promoción y mantenimiento de la salud, en el componente bucal. </w:t>
                                </w:r>
                              </w:p>
                            </w:txbxContent>
                          </wps:txbx>
                          <wps:bodyPr spcFirstLastPara="1" wrap="square" lIns="38100" tIns="38100" rIns="38100" bIns="38100" anchor="ctr" anchorCtr="0">
                            <a:noAutofit/>
                          </wps:bodyPr>
                        </wps:wsp>
                        <wps:wsp>
                          <wps:cNvPr id="17" name="Rectángulo: esquinas redondeadas 17"/>
                          <wps:cNvSpPr/>
                          <wps:spPr>
                            <a:xfrm>
                              <a:off x="4100300" y="1571062"/>
                              <a:ext cx="1457635" cy="1577448"/>
                            </a:xfrm>
                            <a:prstGeom prst="roundRect">
                              <a:avLst>
                                <a:gd name="adj" fmla="val 10000"/>
                              </a:avLst>
                            </a:prstGeom>
                            <a:solidFill>
                              <a:srgbClr val="F79543"/>
                            </a:solidFill>
                            <a:ln w="25400" cap="flat" cmpd="sng">
                              <a:solidFill>
                                <a:schemeClr val="lt1"/>
                              </a:solidFill>
                              <a:prstDash val="solid"/>
                              <a:round/>
                              <a:headEnd type="none" w="sm" len="sm"/>
                              <a:tailEnd type="none" w="sm" len="sm"/>
                            </a:ln>
                          </wps:spPr>
                          <wps:txbx>
                            <w:txbxContent>
                              <w:p w14:paraId="6A24A638"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18" name="Cuadro de texto 18"/>
                          <wps:cNvSpPr txBox="1"/>
                          <wps:spPr>
                            <a:xfrm>
                              <a:off x="4142993" y="1613755"/>
                              <a:ext cx="1372249" cy="1492062"/>
                            </a:xfrm>
                            <a:prstGeom prst="rect">
                              <a:avLst/>
                            </a:prstGeom>
                            <a:noFill/>
                            <a:ln>
                              <a:noFill/>
                            </a:ln>
                          </wps:spPr>
                          <wps:txbx>
                            <w:txbxContent>
                              <w:p w14:paraId="5905F0BA" w14:textId="77777777" w:rsidR="00346DAF" w:rsidRDefault="00346DAF">
                                <w:pPr>
                                  <w:spacing w:after="0" w:line="215" w:lineRule="auto"/>
                                  <w:jc w:val="center"/>
                                  <w:textDirection w:val="btLr"/>
                                </w:pPr>
                                <w:r>
                                  <w:rPr>
                                    <w:rFonts w:ascii="Arial" w:eastAsia="Arial" w:hAnsi="Arial" w:cs="Arial"/>
                                    <w:color w:val="000000"/>
                                  </w:rPr>
                                  <w:t>A través de la encuesta de conocimientos y prácticas aplicada en el momento inicial.</w:t>
                                </w:r>
                              </w:p>
                            </w:txbxContent>
                          </wps:txbx>
                          <wps:bodyPr spcFirstLastPara="1" wrap="square" lIns="27925" tIns="20950" rIns="27925" bIns="20950" anchor="ctr" anchorCtr="0">
                            <a:noAutofit/>
                          </wps:bodyPr>
                        </wps:wsp>
                        <wps:wsp>
                          <wps:cNvPr id="24" name="Rectángulo: esquinas redondeadas 22"/>
                          <wps:cNvSpPr/>
                          <wps:spPr>
                            <a:xfrm>
                              <a:off x="4100300" y="3391195"/>
                              <a:ext cx="1457635" cy="1577448"/>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14:paraId="5E1A1D17" w14:textId="77777777" w:rsidR="00346DAF" w:rsidRDefault="00346DAF">
                                <w:pPr>
                                  <w:spacing w:after="0" w:line="240" w:lineRule="auto"/>
                                  <w:textDirection w:val="btLr"/>
                                </w:pPr>
                              </w:p>
                            </w:txbxContent>
                          </wps:txbx>
                          <wps:bodyPr spcFirstLastPara="1" wrap="square" lIns="91425" tIns="91425" rIns="91425" bIns="91425" anchor="ctr" anchorCtr="0">
                            <a:noAutofit/>
                          </wps:bodyPr>
                        </wps:wsp>
                        <wps:wsp>
                          <wps:cNvPr id="25" name="Cuadro de texto 24"/>
                          <wps:cNvSpPr txBox="1"/>
                          <wps:spPr>
                            <a:xfrm>
                              <a:off x="4142993" y="3433888"/>
                              <a:ext cx="1372249" cy="1492062"/>
                            </a:xfrm>
                            <a:prstGeom prst="rect">
                              <a:avLst/>
                            </a:prstGeom>
                            <a:noFill/>
                            <a:ln>
                              <a:noFill/>
                            </a:ln>
                          </wps:spPr>
                          <wps:txbx>
                            <w:txbxContent>
                              <w:p w14:paraId="27DB74B8" w14:textId="77777777" w:rsidR="00346DAF" w:rsidRDefault="00346DAF">
                                <w:pPr>
                                  <w:spacing w:after="0" w:line="215" w:lineRule="auto"/>
                                  <w:jc w:val="center"/>
                                  <w:textDirection w:val="btLr"/>
                                </w:pPr>
                              </w:p>
                              <w:p w14:paraId="2919726A" w14:textId="77777777" w:rsidR="00346DAF" w:rsidRDefault="00346DAF">
                                <w:pPr>
                                  <w:spacing w:before="76" w:after="0" w:line="215" w:lineRule="auto"/>
                                  <w:jc w:val="center"/>
                                  <w:textDirection w:val="btLr"/>
                                </w:pPr>
                                <w:r>
                                  <w:rPr>
                                    <w:rFonts w:ascii="Arial" w:eastAsia="Arial" w:hAnsi="Arial" w:cs="Arial"/>
                                    <w:color w:val="000000"/>
                                  </w:rPr>
                                  <w:t>Implementar instrumento sencillo, evaluación 2 momentos, pre y post, para poder mostrar resultados de cambios en los actores.</w:t>
                                </w:r>
                              </w:p>
                            </w:txbxContent>
                          </wps:txbx>
                          <wps:bodyPr spcFirstLastPara="1" wrap="square" lIns="27925" tIns="20950" rIns="27925" bIns="20950" anchor="ctr" anchorCtr="0">
                            <a:noAutofit/>
                          </wps:bodyPr>
                        </wps:wsp>
                      </wpg:grpSp>
                    </wpg:wgp>
                  </a:graphicData>
                </a:graphic>
              </wp:inline>
            </w:drawing>
          </mc:Choice>
          <mc:Fallback>
            <w:pict>
              <v:group w14:anchorId="4219B31A" id="Grupo 19" o:spid="_x0000_s1026" style="width:452.05pt;height:411.95pt;mso-position-horizontal-relative:char;mso-position-vertical-relative:line" coordsize="57408,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">
                <v:group id="Grupo 1" o:spid="_x0000_s1027" style="position:absolute;width:57408;height:52317" coordsize="57408,5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width:57408;height:5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0AA8E467" w14:textId="77777777" w:rsidR="00346DAF" w:rsidRDefault="00346DAF">
                          <w:pPr>
                            <w:spacing w:after="0" w:line="240" w:lineRule="auto"/>
                            <w:textDirection w:val="btLr"/>
                          </w:pPr>
                        </w:p>
                      </w:txbxContent>
                    </v:textbox>
                  </v:rect>
                  <v:roundrect id="Rectángulo: esquinas redondeadas 3" o:spid="_x0000_s1029" style="position:absolute;left:7;width:18220;height:5231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jZbsA&#10;AADaAAAADwAAAGRycy9kb3ducmV2LnhtbESPwQrCMBBE74L/EFbwpqkKotUoIghetX7A0qxttdnE&#10;Jmr790YQPA4z84ZZb1tTixc1vrKsYDJOQBDnVldcKLhkh9EChA/IGmvLpKAjD9tNv7fGVNs3n+h1&#10;DoWIEPYpKihDcKmUPi/JoB9bRxy9q20MhiibQuoG3xFuajlNkrk0WHFcKNHRvqT8fn4aBdnELFgm&#10;dJdumi27/Q3dvHsoNRy0uxWIQG34h3/to1Ywg++VeAP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T5Y2W7AAAA2gAAAA8AAAAAAAAAAAAAAAAAmAIAAGRycy9kb3ducmV2Lnht&#10;bFBLBQYAAAAABAAEAPUAAACAAwAAAAA=&#10;" fillcolor="#e7cfcf" stroked="f">
                    <v:textbox inset="2.53958mm,2.53958mm,2.53958mm,2.53958mm">
                      <w:txbxContent>
                        <w:p w14:paraId="4ECF64EE" w14:textId="77777777" w:rsidR="00346DAF" w:rsidRDefault="00346DAF">
                          <w:pPr>
                            <w:spacing w:after="0" w:line="240" w:lineRule="auto"/>
                            <w:textDirection w:val="btL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7;width:18220;height:15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flMUA&#10;AADaAAAADwAAAGRycy9kb3ducmV2LnhtbESPT2sCMRTE7wW/Q3iCt5pVxMpqVoqitIce3Irg7bF5&#10;+4duXpYk6m4/fVMo9DjMzG+YzbY3rbiT841lBbNpAoK4sLrhSsH58/C8AuEDssbWMikYyMM2Gz1t&#10;MNX2wSe656ESEcI+RQV1CF0qpS9qMuintiOOXmmdwRClq6R2+Ihw08p5kiylwYbjQo0d7WoqvvKb&#10;UXDM9+1ieRk+yhd7rk7D9eDev2dKTcb96xpEoD78h//ab1rBAn6vx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Z+UxQAAANoAAAAPAAAAAAAAAAAAAAAAAJgCAABkcnMv&#10;ZG93bnJldi54bWxQSwUGAAAAAAQABAD1AAAAigMAAAAA&#10;" filled="f" stroked="f">
                    <v:textbox inset="3pt,3pt,3pt,3pt">
                      <w:txbxContent>
                        <w:p w14:paraId="47BDA1DF" w14:textId="77777777" w:rsidR="00346DAF" w:rsidRPr="00DC4749" w:rsidRDefault="00346DAF">
                          <w:pPr>
                            <w:spacing w:after="0" w:line="215" w:lineRule="auto"/>
                            <w:jc w:val="center"/>
                            <w:textDirection w:val="btLr"/>
                            <w:rPr>
                              <w:sz w:val="18"/>
                              <w:szCs w:val="18"/>
                            </w:rPr>
                          </w:pPr>
                          <w:r w:rsidRPr="00DC4749">
                            <w:rPr>
                              <w:rFonts w:ascii="Arial" w:eastAsia="Arial" w:hAnsi="Arial" w:cs="Arial"/>
                              <w:b/>
                              <w:color w:val="000000"/>
                              <w:sz w:val="18"/>
                              <w:szCs w:val="18"/>
                            </w:rPr>
                            <w:t>Reconocer las diferentes acciones individuales y colectivas dirigidas a la Primera Infancia, que realizan los actores e instituciones involucrados en la implementación de la ruta integral de promoción y mantenimiento de la salud, en el componente bucal.</w:t>
                          </w:r>
                        </w:p>
                      </w:txbxContent>
                    </v:textbox>
                  </v:shape>
                  <v:roundrect id="Rectángulo: esquinas redondeadas 5" o:spid="_x0000_s1031" style="position:absolute;left:1829;top:15710;width:14576;height:1577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aMUA&#10;AADaAAAADwAAAGRycy9kb3ducmV2LnhtbESPQWvCQBSE70L/w/IKXkQ3CpY0uooKgbT0oq20x2f2&#10;mQSzb0N2m8R/3y0Uehxm5htmvR1MLTpqXWVZwXwWgSDOra64UPDxnk5jEM4ja6wtk4I7OdhuHkZr&#10;TLTt+UjdyRciQNglqKD0vkmkdHlJBt3MNsTBu9rWoA+yLaRusQ9wU8tFFD1JgxWHhRIbOpSU307f&#10;RsH5Mrymt8nnZV9l7mWun+OvBb0pNX4cdisQngb/H/5rZ1rBEn6vhB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2RoxQAAANoAAAAPAAAAAAAAAAAAAAAAAJgCAABkcnMv&#10;ZG93bnJldi54bWxQSwUGAAAAAAQABAD1AAAAigMAAAAA&#10;" fillcolor="#bf504d" strokecolor="white [3201]" strokeweight="2pt">
                    <v:stroke startarrowwidth="narrow" startarrowlength="short" endarrowwidth="narrow" endarrowlength="short"/>
                    <v:textbox inset="2.53958mm,2.53958mm,2.53958mm,2.53958mm">
                      <w:txbxContent>
                        <w:p w14:paraId="4AB526CD" w14:textId="77777777" w:rsidR="00346DAF" w:rsidRDefault="00346DAF">
                          <w:pPr>
                            <w:spacing w:after="0" w:line="240" w:lineRule="auto"/>
                            <w:textDirection w:val="btLr"/>
                          </w:pPr>
                        </w:p>
                      </w:txbxContent>
                    </v:textbox>
                  </v:roundrect>
                  <v:shape id="Cuadro de texto 6" o:spid="_x0000_s1032" type="#_x0000_t202" style="position:absolute;left:2255;top:16137;width:13723;height:1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UssQA&#10;AADaAAAADwAAAGRycy9kb3ducmV2LnhtbESPT2sCMRTE7wW/Q3iCt5ptQdHVKMVSUaoH/+D5uXlm&#10;125elk3UrZ/eFIQeh5n5DTOeNrYUV6p94VjBWzcBQZw5XbBRsN99vQ5A+ICssXRMCn7Jw3TSehlj&#10;qt2NN3TdBiMihH2KCvIQqlRKn+Vk0XddRRy9k6sthihrI3WNtwi3pXxPkr60WHBcyLGiWU7Zz/Zi&#10;FZzN4f59lOv1sDec+aXJ7nNafSrVaTcfIxCBmvAffrYXWkEf/q7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1LLEAAAA2gAAAA8AAAAAAAAAAAAAAAAAmAIAAGRycy9k&#10;b3ducmV2LnhtbFBLBQYAAAAABAAEAPUAAACJAwAAAAA=&#10;" filled="f" stroked="f">
                    <v:textbox inset=".77569mm,.58194mm,.77569mm,.58194mm">
                      <w:txbxContent>
                        <w:p w14:paraId="2F550095" w14:textId="77777777" w:rsidR="00346DAF" w:rsidRDefault="00346DAF">
                          <w:pPr>
                            <w:spacing w:after="0" w:line="215" w:lineRule="auto"/>
                            <w:jc w:val="center"/>
                            <w:textDirection w:val="btLr"/>
                          </w:pPr>
                          <w:r>
                            <w:rPr>
                              <w:rFonts w:ascii="Arial" w:eastAsia="Arial" w:hAnsi="Arial" w:cs="Arial"/>
                              <w:color w:val="000000"/>
                            </w:rPr>
                            <w:t xml:space="preserve">Revisar en la </w:t>
                          </w:r>
                          <w:r>
                            <w:rPr>
                              <w:rFonts w:ascii="Arial" w:eastAsia="Arial" w:hAnsi="Arial" w:cs="Arial"/>
                              <w:i/>
                              <w:color w:val="000000"/>
                            </w:rPr>
                            <w:t xml:space="preserve">Ruta </w:t>
                          </w:r>
                          <w:r>
                            <w:rPr>
                              <w:rFonts w:ascii="Arial" w:eastAsia="Arial" w:hAnsi="Arial" w:cs="Arial"/>
                              <w:color w:val="000000"/>
                            </w:rPr>
                            <w:t>cuáles son las acciones individuales y colectivas que se plantean.</w:t>
                          </w:r>
                        </w:p>
                      </w:txbxContent>
                    </v:textbox>
                  </v:shape>
                  <v:roundrect id="Rectángulo: esquinas redondeadas 7" o:spid="_x0000_s1033" style="position:absolute;left:1829;top:33911;width:14576;height:1577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1/MMA&#10;AADaAAAADwAAAGRycy9kb3ducmV2LnhtbESPwWrDMBBE74H8g9hAb7HcHtrgWglJoeCeQmKnvS7W&#10;xjaxVkZSbffvq0Ihx2Fm3jD5bja9GMn5zrKCxyQFQVxb3XGjoCrf1xsQPiBr7C2Tgh/ysNsuFzlm&#10;2k58ovEcGhEh7DNU0IYwZFL6uiWDPrEDcfSu1hkMUbpGaodThJtePqXpszTYcVxocaC3lurb+dso&#10;6L+O5f4Tr5O5fVzYHcpDdSxOSj2s5v0riEBzuIf/24VW8AJ/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d1/MMAAADaAAAADwAAAAAAAAAAAAAAAACYAgAAZHJzL2Rv&#10;d25yZXYueG1sUEsFBgAAAAAEAAQA9QAAAIgDAAAAAA==&#10;" fillcolor="#9bbb59 [3206]" strokecolor="white [3201]" strokeweight="2pt">
                    <v:stroke startarrowwidth="narrow" startarrowlength="short" endarrowwidth="narrow" endarrowlength="short"/>
                    <v:textbox inset="2.53958mm,2.53958mm,2.53958mm,2.53958mm">
                      <w:txbxContent>
                        <w:p w14:paraId="1950612F" w14:textId="77777777" w:rsidR="00346DAF" w:rsidRDefault="00346DAF">
                          <w:pPr>
                            <w:spacing w:after="0" w:line="240" w:lineRule="auto"/>
                            <w:textDirection w:val="btLr"/>
                          </w:pPr>
                        </w:p>
                      </w:txbxContent>
                    </v:textbox>
                  </v:roundrect>
                  <v:shape id="Cuadro de texto 8" o:spid="_x0000_s1034" type="#_x0000_t202" style="position:absolute;left:2255;top:34338;width:13723;height:1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lW8AA&#10;AADaAAAADwAAAGRycy9kb3ducmV2LnhtbERPy2oCMRTdF/yHcAV3NaNgqaNRRFFarAsfuL5OrpnR&#10;yc0wiTr1682i0OXhvMfTxpbiTrUvHCvodRMQxJnTBRsFh/3y/ROED8gaS8ek4Jc8TCettzGm2j14&#10;S/ddMCKGsE9RQR5ClUrps5ws+q6riCN3drXFEGFtpK7xEcNtKftJ8iEtFhwbcqxonlN23d2sgos5&#10;PtcnudkMB8O5/zbZc0U/C6U67WY2AhGoCf/iP/eXVhC3xivxBsj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HlW8AAAADaAAAADwAAAAAAAAAAAAAAAACYAgAAZHJzL2Rvd25y&#10;ZXYueG1sUEsFBgAAAAAEAAQA9QAAAIUDAAAAAA==&#10;" filled="f" stroked="f">
                    <v:textbox inset=".77569mm,.58194mm,.77569mm,.58194mm">
                      <w:txbxContent>
                        <w:p w14:paraId="77FB8DB7" w14:textId="77777777" w:rsidR="00346DAF" w:rsidRDefault="00346DAF">
                          <w:pPr>
                            <w:spacing w:after="0" w:line="240" w:lineRule="auto"/>
                            <w:jc w:val="center"/>
                            <w:textDirection w:val="btLr"/>
                          </w:pPr>
                          <w:r>
                            <w:rPr>
                              <w:rFonts w:ascii="Arial" w:eastAsia="Arial" w:hAnsi="Arial" w:cs="Arial"/>
                              <w:color w:val="000000"/>
                            </w:rPr>
                            <w:t>Diseñar instrumento para recoger información (Encuesta)</w:t>
                          </w:r>
                        </w:p>
                        <w:p w14:paraId="0878AE87" w14:textId="77777777" w:rsidR="00346DAF" w:rsidRDefault="00346DAF">
                          <w:pPr>
                            <w:spacing w:after="0" w:line="240" w:lineRule="auto"/>
                            <w:jc w:val="center"/>
                            <w:textDirection w:val="btLr"/>
                          </w:pPr>
                        </w:p>
                        <w:p w14:paraId="18CC2D10" w14:textId="77777777" w:rsidR="00346DAF" w:rsidRDefault="00346DAF">
                          <w:pPr>
                            <w:spacing w:after="0" w:line="240" w:lineRule="auto"/>
                            <w:jc w:val="center"/>
                            <w:textDirection w:val="btLr"/>
                          </w:pPr>
                          <w:r>
                            <w:rPr>
                              <w:rFonts w:ascii="Arial" w:eastAsia="Arial" w:hAnsi="Arial" w:cs="Arial"/>
                              <w:color w:val="000000"/>
                            </w:rPr>
                            <w:t>Definir actores para aplicar instrumento.</w:t>
                          </w:r>
                        </w:p>
                      </w:txbxContent>
                    </v:textbox>
                  </v:shape>
                  <v:roundrect id="Rectángulo: esquinas redondeadas 9" o:spid="_x0000_s1035" style="position:absolute;left:19593;width:18221;height:5231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Uj7sA&#10;AADaAAAADwAAAGRycy9kb3ducmV2LnhtbESPwQrCMBBE74L/EFbwZlM9iFajiCB41foBS7O21WYT&#10;m6jt3xtB8DjMzBtmve1MI17U+tqygmmSgiAurK65VHDJD5MFCB+QNTaWSUFPHrab4WCNmbZvPtHr&#10;HEoRIewzVFCF4DIpfVGRQZ9YRxy9q20NhijbUuoW3xFuGjlL07k0WHNcqNDRvqLifn4aBfnULFim&#10;dJduli/7/Q3dvH8oNR51uxWIQF34h3/to1awhO+VeAP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RVI+7AAAA2gAAAA8AAAAAAAAAAAAAAAAAmAIAAGRycy9kb3ducmV2Lnht&#10;bFBLBQYAAAAABAAEAPUAAACAAwAAAAA=&#10;" fillcolor="#e7cfcf" stroked="f">
                    <v:textbox inset="2.53958mm,2.53958mm,2.53958mm,2.53958mm">
                      <w:txbxContent>
                        <w:p w14:paraId="78A991D5" w14:textId="77777777" w:rsidR="00346DAF" w:rsidRDefault="00346DAF">
                          <w:pPr>
                            <w:spacing w:after="0" w:line="240" w:lineRule="auto"/>
                            <w:textDirection w:val="btLr"/>
                          </w:pPr>
                        </w:p>
                      </w:txbxContent>
                    </v:textbox>
                  </v:roundrect>
                  <v:shape id="Cuadro de texto 10" o:spid="_x0000_s1036" type="#_x0000_t202" style="position:absolute;left:19593;width:18221;height:15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JsYA&#10;AADbAAAADwAAAGRycy9kb3ducmV2LnhtbESPQWvCQBCF7wX/wzKCt7qxiC3RVcRiaQ89mIrgbciO&#10;STA7G3a3mvTXdw6F3mZ4b977ZrXpXatuFGLj2cBsmoEiLr1tuDJw/No/voCKCdli65kMDBRhsx49&#10;rDC3/s4HuhWpUhLCMUcDdUpdrnUsa3IYp74jFu3ig8Mka6i0DXiXcNfqpyxbaIcNS0ONHe1qKq/F&#10;tzPwVry288Vp+Lw8+2N1GM778PEzM2Yy7rdLUIn69G/+u363gi/08os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DmJsYAAADbAAAADwAAAAAAAAAAAAAAAACYAgAAZHJz&#10;L2Rvd25yZXYueG1sUEsFBgAAAAAEAAQA9QAAAIsDAAAAAA==&#10;" filled="f" stroked="f">
                    <v:textbox inset="3pt,3pt,3pt,3pt">
                      <w:txbxContent>
                        <w:p w14:paraId="40726A4B" w14:textId="77777777" w:rsidR="00346DAF" w:rsidRPr="00DC4749" w:rsidRDefault="00346DAF">
                          <w:pPr>
                            <w:spacing w:after="0" w:line="215" w:lineRule="auto"/>
                            <w:jc w:val="center"/>
                            <w:textDirection w:val="btLr"/>
                            <w:rPr>
                              <w:sz w:val="18"/>
                              <w:szCs w:val="18"/>
                            </w:rPr>
                          </w:pPr>
                          <w:r w:rsidRPr="00DC4749">
                            <w:rPr>
                              <w:rFonts w:ascii="Arial" w:eastAsia="Arial" w:hAnsi="Arial" w:cs="Arial"/>
                              <w:b/>
                              <w:color w:val="000000"/>
                              <w:sz w:val="18"/>
                              <w:szCs w:val="18"/>
                            </w:rPr>
                            <w:t xml:space="preserve">Fortalecer las capacidades de los actores e instituciones involucrados en la ruta integral de promoción y mantenimiento de la salud bucal, a partir del diseño de acciones formativas y de asistencia técnica. </w:t>
                          </w:r>
                        </w:p>
                      </w:txbxContent>
                    </v:textbox>
                  </v:shape>
                  <v:roundrect id="Rectángulo: esquinas redondeadas 11" o:spid="_x0000_s1037" style="position:absolute;left:21416;top:17023;width:14576;height:15774;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9bwA&#10;AADbAAAADwAAAGRycy9kb3ducmV2LnhtbERPy6rCMBDdX/AfwghuRFNdlEs1igiKS6t+wNBMH5hM&#10;ShK1/r25cMHdHM5z1tvBGvEkHzrHChbzDARx5XTHjYLb9TD7BREiskbjmBS8KcB2M/pZY6Hdi0t6&#10;XmIjUgiHAhW0MfaFlKFqyWKYu544cbXzFmOCvpHa4yuFWyOXWZZLix2nhhZ72rdU3S8Pq0BOb6X2&#10;JeZnQ35oavM45v1Uqcl42K1ARBriV/zvPuk0fwF/v6Q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4Vv1vAAAANsAAAAPAAAAAAAAAAAAAAAAAJgCAABkcnMvZG93bnJldi54&#10;bWxQSwUGAAAAAAQABAD1AAAAgQMAAAAA&#10;" fillcolor="#8064a2 [3207]" strokecolor="white [3201]" strokeweight="2pt">
                    <v:stroke startarrowwidth="narrow" startarrowlength="short" endarrowwidth="narrow" endarrowlength="short"/>
                    <v:textbox inset="2.53958mm,2.53958mm,2.53958mm,2.53958mm">
                      <w:txbxContent>
                        <w:p w14:paraId="2B57F4F0" w14:textId="77777777" w:rsidR="00346DAF" w:rsidRDefault="00346DAF">
                          <w:pPr>
                            <w:spacing w:after="0" w:line="240" w:lineRule="auto"/>
                            <w:textDirection w:val="btLr"/>
                          </w:pPr>
                        </w:p>
                      </w:txbxContent>
                    </v:textbox>
                  </v:roundrect>
                  <v:shape id="Cuadro de texto 12" o:spid="_x0000_s1038" type="#_x0000_t202" style="position:absolute;left:22269;top:17768;width:13723;height:1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g2MIA&#10;AADbAAAADwAAAGRycy9kb3ducmV2LnhtbERPTWsCMRC9C/6HMII3zSoodWsUURSl9aCWnqebMbu6&#10;mSybqFt/fVMo9DaP9znTeWNLcafaF44VDPoJCOLM6YKNgo/TuvcCwgdkjaVjUvBNHuazdmuKqXYP&#10;PtD9GIyIIexTVJCHUKVS+iwni77vKuLInV1tMURYG6lrfMRwW8phkoylxYJjQ44VLXPKrsebVXAx&#10;n8+3L7nfT0aTpd+Z7Lmh95VS3U6zeAURqAn/4j/3Vsf5Q/j9JR4gZ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6DYwgAAANsAAAAPAAAAAAAAAAAAAAAAAJgCAABkcnMvZG93&#10;bnJldi54bWxQSwUGAAAAAAQABAD1AAAAhwMAAAAA&#10;" filled="f" stroked="f">
                    <v:textbox inset=".77569mm,.58194mm,.77569mm,.58194mm">
                      <w:txbxContent>
                        <w:p w14:paraId="3AE071AF" w14:textId="77777777" w:rsidR="00346DAF" w:rsidRDefault="00346DAF">
                          <w:pPr>
                            <w:spacing w:after="0" w:line="215" w:lineRule="auto"/>
                            <w:jc w:val="center"/>
                            <w:textDirection w:val="btLr"/>
                          </w:pPr>
                          <w:r>
                            <w:rPr>
                              <w:rFonts w:ascii="Arial" w:eastAsia="Arial" w:hAnsi="Arial" w:cs="Arial"/>
                              <w:color w:val="000000"/>
                            </w:rPr>
                            <w:t xml:space="preserve">Fortalecimiento de las capacidades a través de procesos de capacitación, asistencias técnicas. </w:t>
                          </w:r>
                        </w:p>
                      </w:txbxContent>
                    </v:textbox>
                  </v:shape>
                  <v:roundrect id="Rectángulo: esquinas redondeadas 13" o:spid="_x0000_s1039" style="position:absolute;left:21416;top:33911;width:14576;height:1577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hIMIA&#10;AADbAAAADwAAAGRycy9kb3ducmV2LnhtbERP32vCMBB+F/Y/hBvsRWa6CVKqUbaxDZ9kq2O+3pqz&#10;KW0uJYla/3szEHy7j+/nLVaD7cSRfGgcK3iaZCCIK6cbrhX8bD8ecxAhImvsHJOCMwVYLe9GCyy0&#10;O/E3HctYixTCoUAFJsa+kDJUhiyGieuJE7d33mJM0NdSezylcNvJ5yybSYsNpwaDPb0ZqtryYBVQ&#10;+Nrs319zsz3k43ba7j7/Sv+r1MP98DIHEWmIN/HVvdZp/hT+f0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GEgwgAAANsAAAAPAAAAAAAAAAAAAAAAAJgCAABkcnMvZG93&#10;bnJldi54bWxQSwUGAAAAAAQABAD1AAAAhwMAAAAA&#10;" fillcolor="#49acc5" strokecolor="white [3201]" strokeweight="2pt">
                    <v:stroke startarrowwidth="narrow" startarrowlength="short" endarrowwidth="narrow" endarrowlength="short"/>
                    <v:textbox inset="2.53958mm,2.53958mm,2.53958mm,2.53958mm">
                      <w:txbxContent>
                        <w:p w14:paraId="00D1FF2D" w14:textId="77777777" w:rsidR="00346DAF" w:rsidRDefault="00346DAF">
                          <w:pPr>
                            <w:spacing w:after="0" w:line="240" w:lineRule="auto"/>
                            <w:textDirection w:val="btLr"/>
                          </w:pPr>
                        </w:p>
                      </w:txbxContent>
                    </v:textbox>
                  </v:roundrect>
                  <v:shape id="Cuadro de texto 14" o:spid="_x0000_s1040" type="#_x0000_t202" style="position:absolute;left:21842;top:34338;width:13723;height:1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dN8MA&#10;AADbAAAADwAAAGRycy9kb3ducmV2LnhtbERPS2sCMRC+C/6HMII3N9uipa5GKYpFaT34wPO4mWa3&#10;3UyWTapbf70pFHqbj+8503lrK3GhxpeOFTwkKQji3OmSjYLjYTV4BuEDssbKMSn4IQ/zWbczxUy7&#10;K+/osg9GxBD2GSooQqgzKX1ekEWfuJo4ch+usRgibIzUDV5juK3kY5o+SYslx4YCa1oUlH/tv62C&#10;T3O6vZ3ldjsejRd+Y/LbK70vler32pcJiEBt+Bf/udc6zh/C7y/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KdN8MAAADbAAAADwAAAAAAAAAAAAAAAACYAgAAZHJzL2Rv&#10;d25yZXYueG1sUEsFBgAAAAAEAAQA9QAAAIgDAAAAAA==&#10;" filled="f" stroked="f">
                    <v:textbox inset=".77569mm,.58194mm,.77569mm,.58194mm">
                      <w:txbxContent>
                        <w:p w14:paraId="43D60C70" w14:textId="77777777" w:rsidR="00346DAF" w:rsidRDefault="00346DAF">
                          <w:pPr>
                            <w:spacing w:after="0" w:line="215" w:lineRule="auto"/>
                            <w:jc w:val="center"/>
                            <w:textDirection w:val="btLr"/>
                          </w:pPr>
                          <w:r>
                            <w:rPr>
                              <w:rFonts w:ascii="Arial" w:eastAsia="Arial" w:hAnsi="Arial" w:cs="Arial"/>
                              <w:color w:val="000000"/>
                            </w:rPr>
                            <w:t>Diseño eventos de formación.</w:t>
                          </w:r>
                        </w:p>
                      </w:txbxContent>
                    </v:textbox>
                  </v:shape>
                  <v:roundrect id="Rectángulo: esquinas redondeadas 15" o:spid="_x0000_s1041" style="position:absolute;left:39180;width:18221;height:5231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QC7oA&#10;AADbAAAADwAAAGRycy9kb3ducmV2LnhtbERPSwrCMBDdC94hjOBOUwVFq1FEENxqPcDQjG21mcQm&#10;ant7Iwju5vG+s962phYvanxlWcFknIAgzq2uuFBwyQ6jBQgfkDXWlklBRx62m35vjam2bz7R6xwK&#10;EUPYp6igDMGlUvq8JIN+bB1x5K62MRgibAqpG3zHcFPLaZLMpcGKY0OJjvYl5ffz0yjIJmbBMqG7&#10;dNNs2e1v6ObdQ6nhoN2tQARqw1/8cx91nD+D7y/xALn5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LwQC7oAAADbAAAADwAAAAAAAAAAAAAAAACYAgAAZHJzL2Rvd25yZXYueG1s&#10;UEsFBgAAAAAEAAQA9QAAAH8DAAAAAA==&#10;" fillcolor="#e7cfcf" stroked="f">
                    <v:textbox inset="2.53958mm,2.53958mm,2.53958mm,2.53958mm">
                      <w:txbxContent>
                        <w:p w14:paraId="1756D434" w14:textId="77777777" w:rsidR="00346DAF" w:rsidRDefault="00346DAF">
                          <w:pPr>
                            <w:spacing w:after="0" w:line="240" w:lineRule="auto"/>
                            <w:textDirection w:val="btLr"/>
                          </w:pPr>
                        </w:p>
                      </w:txbxContent>
                    </v:textbox>
                  </v:roundrect>
                  <v:shape id="Cuadro de texto 16" o:spid="_x0000_s1042" type="#_x0000_t202" style="position:absolute;left:39180;width:18221;height:15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bycMA&#10;AADbAAAADwAAAGRycy9kb3ducmV2LnhtbERPTWvCQBC9F/wPywje6sYiqURXEYvSHnowiuBtyI5J&#10;MDsbdldN+uu7hYK3ebzPWaw604g7OV9bVjAZJyCIC6trLhUcD9vXGQgfkDU2lklBTx5Wy8HLAjNt&#10;H7ynex5KEUPYZ6igCqHNpPRFRQb92LbEkbtYZzBE6EqpHT5iuGnkW5Kk0mDNsaHCljYVFdf8ZhTs&#10;8o9mmp7678u7PZb7/rx1Xz8TpUbDbj0HEagLT/G/+1PH+S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XbycMAAADbAAAADwAAAAAAAAAAAAAAAACYAgAAZHJzL2Rv&#10;d25yZXYueG1sUEsFBgAAAAAEAAQA9QAAAIgDAAAAAA==&#10;" filled="f" stroked="f">
                    <v:textbox inset="3pt,3pt,3pt,3pt">
                      <w:txbxContent>
                        <w:p w14:paraId="188C03D2" w14:textId="77777777" w:rsidR="00346DAF" w:rsidRPr="00DC4749" w:rsidRDefault="00346DAF">
                          <w:pPr>
                            <w:spacing w:after="0" w:line="215" w:lineRule="auto"/>
                            <w:jc w:val="center"/>
                            <w:textDirection w:val="btLr"/>
                            <w:rPr>
                              <w:sz w:val="18"/>
                              <w:szCs w:val="18"/>
                            </w:rPr>
                          </w:pPr>
                          <w:r w:rsidRPr="00DC4749">
                            <w:rPr>
                              <w:rFonts w:ascii="Arial" w:eastAsia="Arial" w:hAnsi="Arial" w:cs="Arial"/>
                              <w:b/>
                              <w:color w:val="000000"/>
                              <w:sz w:val="18"/>
                              <w:szCs w:val="18"/>
                            </w:rPr>
                            <w:t xml:space="preserve">Evaluar resultados de las acciones implementadas, con los actores e instituciones involucrados en la implementación de la ruta integral de promoción y mantenimiento de la salud, en el componente bucal. </w:t>
                          </w:r>
                        </w:p>
                      </w:txbxContent>
                    </v:textbox>
                  </v:shape>
                  <v:roundrect id="Rectángulo: esquinas redondeadas 17" o:spid="_x0000_s1043" style="position:absolute;left:41003;top:15710;width:14576;height:1577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a+78A&#10;AADbAAAADwAAAGRycy9kb3ducmV2LnhtbERPTYvCMBC9L/gfwgh7W1M96FpNi4qy4s0qeB2asS02&#10;k9JEbf+9EYS9zeN9zjLtTC0e1LrKsoLxKAJBnFtdcaHgfNr9/IJwHlljbZkU9OQgTQZfS4y1ffKR&#10;HpkvRAhhF6OC0vsmltLlJRl0I9sQB+5qW4M+wLaQusVnCDe1nETRVBqsODSU2NCmpPyW3Y2C+3zS&#10;bzPupxvjdnSRx/UfH9ZKfQ+71QKEp87/iz/uvQ7zZ/D+JRw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PZr7vwAAANsAAAAPAAAAAAAAAAAAAAAAAJgCAABkcnMvZG93bnJl&#10;di54bWxQSwUGAAAAAAQABAD1AAAAhAMAAAAA&#10;" fillcolor="#f79543" strokecolor="white [3201]" strokeweight="2pt">
                    <v:stroke startarrowwidth="narrow" startarrowlength="short" endarrowwidth="narrow" endarrowlength="short"/>
                    <v:textbox inset="2.53958mm,2.53958mm,2.53958mm,2.53958mm">
                      <w:txbxContent>
                        <w:p w14:paraId="6A24A638" w14:textId="77777777" w:rsidR="00346DAF" w:rsidRDefault="00346DAF">
                          <w:pPr>
                            <w:spacing w:after="0" w:line="240" w:lineRule="auto"/>
                            <w:textDirection w:val="btLr"/>
                          </w:pPr>
                        </w:p>
                      </w:txbxContent>
                    </v:textbox>
                  </v:roundrect>
                  <v:shape id="Cuadro de texto 18" o:spid="_x0000_s1044" type="#_x0000_t202" style="position:absolute;left:41429;top:16137;width:13723;height:1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MsUA&#10;AADbAAAADwAAAGRycy9kb3ducmV2LnhtbESPQW/CMAyF75P4D5GRuI10SEyjENDEBNrEOADTzqbx&#10;0m6NUzUBOn49PkzazdZ7fu/zbNH5Wp2pjVVgAw/DDBRxEWzFzsDHYXX/BComZIt1YDLwSxEW897d&#10;DHMbLryj8z45JSEcczRQptTkWseiJI9xGBpi0b5C6zHJ2jptW7xIuK/1KMsetceKpaHEhpYlFT/7&#10;kzfw7T6vm6PebifjyTK+ueK6pvcXYwb97nkKKlGX/s1/169W8AVWfpE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5cyxQAAANsAAAAPAAAAAAAAAAAAAAAAAJgCAABkcnMv&#10;ZG93bnJldi54bWxQSwUGAAAAAAQABAD1AAAAigMAAAAA&#10;" filled="f" stroked="f">
                    <v:textbox inset=".77569mm,.58194mm,.77569mm,.58194mm">
                      <w:txbxContent>
                        <w:p w14:paraId="5905F0BA" w14:textId="77777777" w:rsidR="00346DAF" w:rsidRDefault="00346DAF">
                          <w:pPr>
                            <w:spacing w:after="0" w:line="215" w:lineRule="auto"/>
                            <w:jc w:val="center"/>
                            <w:textDirection w:val="btLr"/>
                          </w:pPr>
                          <w:r>
                            <w:rPr>
                              <w:rFonts w:ascii="Arial" w:eastAsia="Arial" w:hAnsi="Arial" w:cs="Arial"/>
                              <w:color w:val="000000"/>
                            </w:rPr>
                            <w:t>A través de la encuesta de conocimientos y prácticas aplicada en el momento inicial.</w:t>
                          </w:r>
                        </w:p>
                      </w:txbxContent>
                    </v:textbox>
                  </v:shape>
                  <v:roundrect id="Rectángulo: esquinas redondeadas 22" o:spid="_x0000_s1045" style="position:absolute;left:41003;top:33911;width:14576;height:15775;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OocQA&#10;AADbAAAADwAAAGRycy9kb3ducmV2LnhtbESPT4vCMBTE74LfITxhL6KpZVm0GkUXBJW9+A89Pptn&#10;W2xeShO1++3NwoLHYWZ+w0xmjSnFg2pXWFYw6EcgiFOrC84UHPbL3hCE88gaS8uk4JcczKbt1gQT&#10;bZ+8pcfOZyJA2CWoIPe+SqR0aU4GXd9WxMG72tqgD7LOpK7xGeCmlHEUfUmDBYeFHCv6zim97e5G&#10;wfHSbJa37umyKFZuPdCj4TmmH6U+Os18DMJT49/h//ZKK4g/4e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TqHEAAAA2wAAAA8AAAAAAAAAAAAAAAAAmAIAAGRycy9k&#10;b3ducmV2LnhtbFBLBQYAAAAABAAEAPUAAACJAwAAAAA=&#10;" fillcolor="#bf504d" strokecolor="white [3201]" strokeweight="2pt">
                    <v:stroke startarrowwidth="narrow" startarrowlength="short" endarrowwidth="narrow" endarrowlength="short"/>
                    <v:textbox inset="2.53958mm,2.53958mm,2.53958mm,2.53958mm">
                      <w:txbxContent>
                        <w:p w14:paraId="5E1A1D17" w14:textId="77777777" w:rsidR="00346DAF" w:rsidRDefault="00346DAF">
                          <w:pPr>
                            <w:spacing w:after="0" w:line="240" w:lineRule="auto"/>
                            <w:textDirection w:val="btLr"/>
                          </w:pPr>
                        </w:p>
                      </w:txbxContent>
                    </v:textbox>
                  </v:roundrect>
                  <v:shape id="Cuadro de texto 24" o:spid="_x0000_s1046" type="#_x0000_t202" style="position:absolute;left:41429;top:34338;width:13723;height:1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EcQA&#10;AADbAAAADwAAAGRycy9kb3ducmV2LnhtbESPQWsCMRSE74L/IbyCN81WUOpqFLFUFOuhKp5fN6/Z&#10;1c3Lsom6+usbodDjMDPfMJNZY0txpdoXjhW89hIQxJnTBRsFh/1H9w2ED8gaS8ek4E4eZtN2a4Kp&#10;djf+ousuGBEh7FNUkIdQpVL6LCeLvucq4uj9uNpiiLI2Utd4i3Bbyn6SDKXFguNCjhUtcsrOu4tV&#10;cDLHx+ZbbrejwWjh1yZ7LOnzXanOSzMfgwjUhP/wX3ulFfQH8Pw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8hHEAAAA2wAAAA8AAAAAAAAAAAAAAAAAmAIAAGRycy9k&#10;b3ducmV2LnhtbFBLBQYAAAAABAAEAPUAAACJAwAAAAA=&#10;" filled="f" stroked="f">
                    <v:textbox inset=".77569mm,.58194mm,.77569mm,.58194mm">
                      <w:txbxContent>
                        <w:p w14:paraId="27DB74B8" w14:textId="77777777" w:rsidR="00346DAF" w:rsidRDefault="00346DAF">
                          <w:pPr>
                            <w:spacing w:after="0" w:line="215" w:lineRule="auto"/>
                            <w:jc w:val="center"/>
                            <w:textDirection w:val="btLr"/>
                          </w:pPr>
                        </w:p>
                        <w:p w14:paraId="2919726A" w14:textId="77777777" w:rsidR="00346DAF" w:rsidRDefault="00346DAF">
                          <w:pPr>
                            <w:spacing w:before="76" w:after="0" w:line="215" w:lineRule="auto"/>
                            <w:jc w:val="center"/>
                            <w:textDirection w:val="btLr"/>
                          </w:pPr>
                          <w:r>
                            <w:rPr>
                              <w:rFonts w:ascii="Arial" w:eastAsia="Arial" w:hAnsi="Arial" w:cs="Arial"/>
                              <w:color w:val="000000"/>
                            </w:rPr>
                            <w:t>Implementar instrumento sencillo, evaluación 2 momentos, pre y post, para poder mostrar resultados de cambios en los actores.</w:t>
                          </w:r>
                        </w:p>
                      </w:txbxContent>
                    </v:textbox>
                  </v:shape>
                </v:group>
                <w10:anchorlock/>
              </v:group>
            </w:pict>
          </mc:Fallback>
        </mc:AlternateContent>
      </w:r>
    </w:p>
    <w:tbl>
      <w:tblPr>
        <w:tblStyle w:val="2"/>
        <w:tblW w:w="9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7E65A5" w14:paraId="3E8A09B8" w14:textId="77777777">
        <w:trPr>
          <w:trHeight w:val="1134"/>
          <w:jc w:val="center"/>
        </w:trPr>
        <w:tc>
          <w:tcPr>
            <w:tcW w:w="9090" w:type="dxa"/>
            <w:tcBorders>
              <w:bottom w:val="single" w:sz="4" w:space="0" w:color="000000"/>
            </w:tcBorders>
            <w:shd w:val="clear" w:color="auto" w:fill="C3BD96"/>
            <w:tcMar>
              <w:left w:w="28" w:type="dxa"/>
            </w:tcMar>
            <w:vAlign w:val="center"/>
          </w:tcPr>
          <w:p w14:paraId="3C30FDEC" w14:textId="77777777" w:rsidR="007E65A5" w:rsidRDefault="00494832">
            <w:pPr>
              <w:spacing w:after="0" w:line="240" w:lineRule="auto"/>
              <w:jc w:val="center"/>
              <w:rPr>
                <w:rFonts w:ascii="Arial" w:eastAsia="Arial" w:hAnsi="Arial" w:cs="Arial"/>
                <w:sz w:val="20"/>
                <w:szCs w:val="20"/>
              </w:rPr>
            </w:pPr>
            <w:r>
              <w:rPr>
                <w:rFonts w:ascii="Arial" w:eastAsia="Arial" w:hAnsi="Arial" w:cs="Arial"/>
                <w:sz w:val="24"/>
                <w:szCs w:val="24"/>
              </w:rPr>
              <w:t>Fortalecer la apropiación conceptual y metodológica de la ruta integral de promoción y mantenimiento de la salud bucal en la Primera infancia en los actores e instituciones involucrados en su implementación, en el marco de la PPSB de Medellín</w:t>
            </w:r>
            <w:r>
              <w:rPr>
                <w:rFonts w:ascii="Arial" w:eastAsia="Arial" w:hAnsi="Arial" w:cs="Arial"/>
                <w:sz w:val="20"/>
                <w:szCs w:val="20"/>
              </w:rPr>
              <w:t>.</w:t>
            </w:r>
          </w:p>
        </w:tc>
      </w:tr>
    </w:tbl>
    <w:p w14:paraId="50A3C085" w14:textId="241B2316" w:rsidR="007E65A5" w:rsidRDefault="007E65A5">
      <w:pPr>
        <w:widowControl w:val="0"/>
        <w:spacing w:after="0" w:line="360" w:lineRule="auto"/>
        <w:jc w:val="both"/>
        <w:rPr>
          <w:rFonts w:ascii="Arial" w:eastAsia="Arial" w:hAnsi="Arial" w:cs="Arial"/>
          <w:sz w:val="24"/>
          <w:szCs w:val="24"/>
        </w:rPr>
      </w:pPr>
    </w:p>
    <w:p w14:paraId="401DC3E1" w14:textId="77777777" w:rsidR="00B97511" w:rsidRDefault="00B97511">
      <w:pPr>
        <w:widowControl w:val="0"/>
        <w:spacing w:after="0" w:line="360" w:lineRule="auto"/>
        <w:jc w:val="both"/>
        <w:rPr>
          <w:rFonts w:ascii="Arial" w:eastAsia="Arial" w:hAnsi="Arial" w:cs="Arial"/>
          <w:sz w:val="24"/>
          <w:szCs w:val="24"/>
        </w:rPr>
      </w:pPr>
    </w:p>
    <w:p w14:paraId="351D7EA4" w14:textId="77777777" w:rsidR="007E65A5" w:rsidRDefault="007E65A5">
      <w:pPr>
        <w:widowControl w:val="0"/>
        <w:spacing w:after="0" w:line="360" w:lineRule="auto"/>
        <w:jc w:val="both"/>
        <w:rPr>
          <w:rFonts w:ascii="Arial" w:eastAsia="Arial" w:hAnsi="Arial" w:cs="Arial"/>
          <w:sz w:val="24"/>
          <w:szCs w:val="24"/>
          <w:highlight w:val="yellow"/>
        </w:rPr>
      </w:pPr>
    </w:p>
    <w:p w14:paraId="0073742C" w14:textId="77777777" w:rsidR="007E65A5" w:rsidRPr="00346DAF" w:rsidRDefault="00494832" w:rsidP="00346DAF">
      <w:pPr>
        <w:pStyle w:val="Ttulo1"/>
        <w:numPr>
          <w:ilvl w:val="0"/>
          <w:numId w:val="19"/>
        </w:numPr>
      </w:pPr>
      <w:bookmarkStart w:id="26" w:name="_Toc103803353"/>
      <w:r w:rsidRPr="00346DAF">
        <w:t>Cronograma de actividades</w:t>
      </w:r>
      <w:bookmarkEnd w:id="26"/>
    </w:p>
    <w:p w14:paraId="683C5AA1" w14:textId="77777777" w:rsidR="007E65A5" w:rsidRDefault="007E65A5">
      <w:pPr>
        <w:widowControl w:val="0"/>
        <w:spacing w:after="0" w:line="360" w:lineRule="auto"/>
        <w:jc w:val="both"/>
        <w:rPr>
          <w:rFonts w:ascii="Arial" w:eastAsia="Arial" w:hAnsi="Arial" w:cs="Arial"/>
          <w:sz w:val="24"/>
          <w:szCs w:val="24"/>
        </w:rPr>
      </w:pPr>
    </w:p>
    <w:p w14:paraId="6E6DB77E"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Se relacionan las actividades a realizar y los informes parciales y final a entregar en función del tiempo en que se llevará a cabo el proyecto. Si la Sala funciona de manera permanente debe aclararse el desarrollo por fases y los respectivos compromisos o entregables.  A continuación, se presentan algunos modelos de cronogramas, en todos ellos se debe indicar el mes de inicio y de finalización del proyecto.  </w:t>
      </w:r>
    </w:p>
    <w:p w14:paraId="02253C63" w14:textId="77777777" w:rsidR="007E65A5" w:rsidRDefault="007E65A5">
      <w:pPr>
        <w:widowControl w:val="0"/>
        <w:spacing w:after="0" w:line="360" w:lineRule="auto"/>
        <w:jc w:val="both"/>
        <w:rPr>
          <w:rFonts w:ascii="Arial" w:eastAsia="Arial" w:hAnsi="Arial" w:cs="Arial"/>
          <w:sz w:val="24"/>
          <w:szCs w:val="24"/>
        </w:rPr>
      </w:pPr>
    </w:p>
    <w:p w14:paraId="698A4CBF"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Tiempo estimado para el desarrollo de la Sala:  </w:t>
      </w:r>
    </w:p>
    <w:p w14:paraId="79AF30B9"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Año 2021: documento formulado y encuesta diseñada. </w:t>
      </w:r>
    </w:p>
    <w:p w14:paraId="50ED2B48"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Año 2022: desarrollo del proyecto. </w:t>
      </w:r>
    </w:p>
    <w:p w14:paraId="35A24F96" w14:textId="77777777" w:rsidR="007E65A5" w:rsidRDefault="007E65A5">
      <w:pPr>
        <w:widowControl w:val="0"/>
        <w:spacing w:after="0" w:line="360" w:lineRule="auto"/>
        <w:jc w:val="both"/>
        <w:rPr>
          <w:rFonts w:ascii="Arial" w:eastAsia="Arial" w:hAnsi="Arial" w:cs="Arial"/>
          <w:sz w:val="24"/>
          <w:szCs w:val="24"/>
        </w:rPr>
      </w:pPr>
    </w:p>
    <w:p w14:paraId="2ED3EC95" w14:textId="77777777" w:rsidR="007E65A5" w:rsidRDefault="007E65A5">
      <w:pPr>
        <w:pBdr>
          <w:top w:val="nil"/>
          <w:left w:val="nil"/>
          <w:bottom w:val="nil"/>
          <w:right w:val="nil"/>
          <w:between w:val="nil"/>
        </w:pBdr>
        <w:spacing w:after="0" w:line="360" w:lineRule="auto"/>
        <w:ind w:left="720"/>
        <w:rPr>
          <w:rFonts w:ascii="Arial" w:eastAsia="Arial" w:hAnsi="Arial" w:cs="Arial"/>
          <w:color w:val="000000"/>
          <w:sz w:val="24"/>
          <w:szCs w:val="24"/>
        </w:rPr>
      </w:pPr>
    </w:p>
    <w:p w14:paraId="1327E7B9" w14:textId="77777777" w:rsidR="007E65A5" w:rsidRPr="00346DAF" w:rsidRDefault="00494832" w:rsidP="00346DAF">
      <w:pPr>
        <w:pStyle w:val="Ttulo1"/>
        <w:numPr>
          <w:ilvl w:val="0"/>
          <w:numId w:val="19"/>
        </w:numPr>
      </w:pPr>
      <w:bookmarkStart w:id="27" w:name="_Toc103803354"/>
      <w:r w:rsidRPr="00346DAF">
        <w:t>Resultados/productos esperados y potenciales beneficiarios:</w:t>
      </w:r>
      <w:bookmarkEnd w:id="27"/>
      <w:r w:rsidRPr="00346DAF">
        <w:t xml:space="preserve"> </w:t>
      </w:r>
    </w:p>
    <w:p w14:paraId="7CF164A4" w14:textId="77777777" w:rsidR="007E65A5" w:rsidRDefault="007E65A5">
      <w:pPr>
        <w:widowControl w:val="0"/>
        <w:spacing w:after="0" w:line="360" w:lineRule="auto"/>
        <w:jc w:val="both"/>
        <w:rPr>
          <w:rFonts w:ascii="Arial" w:eastAsia="Arial" w:hAnsi="Arial" w:cs="Arial"/>
          <w:sz w:val="24"/>
          <w:szCs w:val="24"/>
        </w:rPr>
      </w:pPr>
    </w:p>
    <w:p w14:paraId="53AEEFDF"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Fortalecer la apropiación de la ruta entre los diferentes actores. </w:t>
      </w:r>
    </w:p>
    <w:p w14:paraId="7935276F" w14:textId="77777777" w:rsidR="007E65A5" w:rsidRDefault="007E65A5">
      <w:pPr>
        <w:widowControl w:val="0"/>
        <w:spacing w:after="0" w:line="360" w:lineRule="auto"/>
        <w:jc w:val="both"/>
        <w:rPr>
          <w:rFonts w:ascii="Arial" w:eastAsia="Arial" w:hAnsi="Arial" w:cs="Arial"/>
          <w:sz w:val="24"/>
          <w:szCs w:val="24"/>
        </w:rPr>
      </w:pPr>
    </w:p>
    <w:p w14:paraId="0736BCF9" w14:textId="77777777" w:rsidR="007E65A5" w:rsidRDefault="00494832">
      <w:pPr>
        <w:widowControl w:val="0"/>
        <w:spacing w:after="0" w:line="360" w:lineRule="auto"/>
        <w:jc w:val="both"/>
        <w:rPr>
          <w:rFonts w:ascii="Arial" w:eastAsia="Arial" w:hAnsi="Arial" w:cs="Arial"/>
          <w:b/>
          <w:sz w:val="24"/>
          <w:szCs w:val="24"/>
        </w:rPr>
      </w:pPr>
      <w:r>
        <w:rPr>
          <w:rFonts w:ascii="Arial" w:eastAsia="Arial" w:hAnsi="Arial" w:cs="Arial"/>
          <w:b/>
          <w:sz w:val="24"/>
          <w:szCs w:val="24"/>
        </w:rPr>
        <w:t xml:space="preserve">Productos: </w:t>
      </w:r>
    </w:p>
    <w:p w14:paraId="59FC4272"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Marco conceptual y legal que sea insumo para dar el soporte teórico a cada una de las actividades </w:t>
      </w:r>
    </w:p>
    <w:p w14:paraId="3D8DECC6"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Informe de resultados de conocimientos, actitudes y prácticas. </w:t>
      </w:r>
    </w:p>
    <w:p w14:paraId="08C14E36"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Diseño e implementación de un proceso formativo y de asistencia técnica según los resultados del reconocimiento de conocimientos y prácticas.  </w:t>
      </w:r>
    </w:p>
    <w:p w14:paraId="7AE21EC4"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Informe de evaluación de resultados de las acciones implementadas. </w:t>
      </w:r>
    </w:p>
    <w:p w14:paraId="4FC34B66" w14:textId="77777777" w:rsidR="007E65A5" w:rsidRDefault="007E65A5">
      <w:pPr>
        <w:widowControl w:val="0"/>
        <w:spacing w:after="0" w:line="360" w:lineRule="auto"/>
        <w:jc w:val="both"/>
        <w:rPr>
          <w:rFonts w:ascii="Arial" w:eastAsia="Arial" w:hAnsi="Arial" w:cs="Arial"/>
          <w:sz w:val="24"/>
          <w:szCs w:val="24"/>
        </w:rPr>
      </w:pPr>
    </w:p>
    <w:p w14:paraId="12306E2F" w14:textId="77777777" w:rsidR="007E65A5" w:rsidRDefault="007E65A5">
      <w:pPr>
        <w:widowControl w:val="0"/>
        <w:spacing w:after="0" w:line="360" w:lineRule="auto"/>
        <w:jc w:val="both"/>
        <w:rPr>
          <w:rFonts w:ascii="Arial" w:eastAsia="Arial" w:hAnsi="Arial" w:cs="Arial"/>
          <w:sz w:val="24"/>
          <w:szCs w:val="24"/>
        </w:rPr>
      </w:pPr>
    </w:p>
    <w:p w14:paraId="66FFCAA7" w14:textId="77777777" w:rsidR="007E65A5" w:rsidRPr="00346DAF" w:rsidRDefault="00494832" w:rsidP="00346DAF">
      <w:pPr>
        <w:pStyle w:val="Ttulo1"/>
        <w:numPr>
          <w:ilvl w:val="0"/>
          <w:numId w:val="19"/>
        </w:numPr>
      </w:pPr>
      <w:bookmarkStart w:id="28" w:name="_Toc103803355"/>
      <w:r w:rsidRPr="00346DAF">
        <w:t>Mecanismos de divulgación</w:t>
      </w:r>
      <w:bookmarkEnd w:id="28"/>
    </w:p>
    <w:p w14:paraId="7E0E50BD" w14:textId="77777777" w:rsidR="007E65A5" w:rsidRDefault="007E65A5" w:rsidP="004D0B08">
      <w:pPr>
        <w:spacing w:after="0" w:line="360" w:lineRule="auto"/>
      </w:pPr>
    </w:p>
    <w:p w14:paraId="063C6E55" w14:textId="77777777" w:rsidR="007E65A5" w:rsidRDefault="00494832" w:rsidP="004D0B08">
      <w:pPr>
        <w:spacing w:after="0" w:line="360" w:lineRule="auto"/>
        <w:jc w:val="both"/>
        <w:rPr>
          <w:rFonts w:ascii="Arial" w:eastAsia="Arial" w:hAnsi="Arial" w:cs="Arial"/>
          <w:sz w:val="24"/>
          <w:szCs w:val="24"/>
        </w:rPr>
      </w:pPr>
      <w:r>
        <w:rPr>
          <w:rFonts w:ascii="Arial" w:eastAsia="Arial" w:hAnsi="Arial" w:cs="Arial"/>
          <w:sz w:val="24"/>
          <w:szCs w:val="24"/>
        </w:rPr>
        <w:t xml:space="preserve">La Sala Situacional adquiere un compromiso de comunicación (difusión o divulgación) de los resultados y productos de los análisis.  En el proyecto deben quedar expresados los mecanismos de divulgación. </w:t>
      </w:r>
    </w:p>
    <w:p w14:paraId="5761562B" w14:textId="77777777" w:rsidR="007E65A5" w:rsidRDefault="007E65A5" w:rsidP="004D0B08">
      <w:pPr>
        <w:widowControl w:val="0"/>
        <w:spacing w:after="0" w:line="360" w:lineRule="auto"/>
        <w:jc w:val="both"/>
        <w:rPr>
          <w:rFonts w:ascii="Arial" w:eastAsia="Arial" w:hAnsi="Arial" w:cs="Arial"/>
          <w:sz w:val="24"/>
          <w:szCs w:val="24"/>
        </w:rPr>
      </w:pPr>
    </w:p>
    <w:p w14:paraId="4C339EAA" w14:textId="77777777" w:rsidR="007E65A5" w:rsidRDefault="00494832" w:rsidP="004D0B08">
      <w:pPr>
        <w:widowControl w:val="0"/>
        <w:numPr>
          <w:ilvl w:val="0"/>
          <w:numId w:val="6"/>
        </w:numPr>
        <w:spacing w:after="0" w:line="360" w:lineRule="auto"/>
        <w:ind w:left="283"/>
        <w:jc w:val="both"/>
        <w:rPr>
          <w:rFonts w:ascii="Arial" w:eastAsia="Arial" w:hAnsi="Arial" w:cs="Arial"/>
          <w:sz w:val="24"/>
          <w:szCs w:val="24"/>
        </w:rPr>
      </w:pPr>
      <w:r>
        <w:rPr>
          <w:rFonts w:ascii="Arial" w:eastAsia="Arial" w:hAnsi="Arial" w:cs="Arial"/>
          <w:sz w:val="24"/>
          <w:szCs w:val="24"/>
        </w:rPr>
        <w:t>Informe final del desarrollo de la Sala dispuesto en el Repositorio Digital de Salud.</w:t>
      </w:r>
    </w:p>
    <w:p w14:paraId="735AC0F0" w14:textId="77777777" w:rsidR="007E65A5" w:rsidRDefault="00494832" w:rsidP="004D0B08">
      <w:pPr>
        <w:widowControl w:val="0"/>
        <w:numPr>
          <w:ilvl w:val="0"/>
          <w:numId w:val="6"/>
        </w:numPr>
        <w:spacing w:after="0" w:line="360" w:lineRule="auto"/>
        <w:ind w:left="283"/>
        <w:jc w:val="both"/>
        <w:rPr>
          <w:rFonts w:ascii="Arial" w:eastAsia="Arial" w:hAnsi="Arial" w:cs="Arial"/>
          <w:sz w:val="24"/>
          <w:szCs w:val="24"/>
        </w:rPr>
      </w:pPr>
      <w:r>
        <w:rPr>
          <w:rFonts w:ascii="Arial" w:eastAsia="Arial" w:hAnsi="Arial" w:cs="Arial"/>
          <w:sz w:val="24"/>
          <w:szCs w:val="24"/>
        </w:rPr>
        <w:t>Socialización pública de los resultados de la Sala, a diferentes grupos de interés.</w:t>
      </w:r>
    </w:p>
    <w:p w14:paraId="7BA8A794" w14:textId="77777777" w:rsidR="007E65A5" w:rsidRDefault="00494832" w:rsidP="004D0B08">
      <w:pPr>
        <w:widowControl w:val="0"/>
        <w:numPr>
          <w:ilvl w:val="0"/>
          <w:numId w:val="6"/>
        </w:numPr>
        <w:spacing w:after="0" w:line="360" w:lineRule="auto"/>
        <w:ind w:left="283"/>
        <w:jc w:val="both"/>
        <w:rPr>
          <w:rFonts w:ascii="Arial" w:eastAsia="Arial" w:hAnsi="Arial" w:cs="Arial"/>
          <w:sz w:val="24"/>
          <w:szCs w:val="24"/>
        </w:rPr>
      </w:pPr>
      <w:r>
        <w:rPr>
          <w:rFonts w:ascii="Arial" w:eastAsia="Arial" w:hAnsi="Arial" w:cs="Arial"/>
          <w:sz w:val="24"/>
          <w:szCs w:val="24"/>
        </w:rPr>
        <w:t xml:space="preserve">Artículo de reflexión sobre la metodología de la Sala para el análisis del tema. </w:t>
      </w:r>
    </w:p>
    <w:p w14:paraId="1031C44A" w14:textId="77777777" w:rsidR="007E65A5" w:rsidRDefault="007E65A5" w:rsidP="004D0B08">
      <w:pPr>
        <w:widowControl w:val="0"/>
        <w:spacing w:after="0" w:line="360" w:lineRule="auto"/>
        <w:jc w:val="both"/>
        <w:rPr>
          <w:rFonts w:ascii="Arial" w:eastAsia="Arial" w:hAnsi="Arial" w:cs="Arial"/>
          <w:sz w:val="24"/>
          <w:szCs w:val="24"/>
        </w:rPr>
      </w:pPr>
    </w:p>
    <w:p w14:paraId="60441788" w14:textId="77777777" w:rsidR="007E65A5" w:rsidRPr="00346DAF" w:rsidRDefault="00494832" w:rsidP="00346DAF">
      <w:pPr>
        <w:pStyle w:val="Ttulo1"/>
        <w:numPr>
          <w:ilvl w:val="0"/>
          <w:numId w:val="19"/>
        </w:numPr>
      </w:pPr>
      <w:bookmarkStart w:id="29" w:name="_Toc103803356"/>
      <w:r w:rsidRPr="00346DAF">
        <w:t>Requerimientos de funcionamiento</w:t>
      </w:r>
      <w:bookmarkEnd w:id="29"/>
    </w:p>
    <w:p w14:paraId="2F47B5A4" w14:textId="77777777" w:rsidR="007E65A5" w:rsidRDefault="007E65A5" w:rsidP="004D0B08">
      <w:pPr>
        <w:pStyle w:val="Ttulo1"/>
        <w:spacing w:before="0" w:line="360" w:lineRule="auto"/>
        <w:rPr>
          <w:rFonts w:eastAsia="Arial" w:cs="Arial"/>
          <w:szCs w:val="24"/>
        </w:rPr>
      </w:pPr>
    </w:p>
    <w:p w14:paraId="6D102A5E" w14:textId="77777777" w:rsidR="007E65A5" w:rsidRDefault="00494832" w:rsidP="004D0B08">
      <w:pPr>
        <w:keepNext/>
        <w:widowControl w:val="0"/>
        <w:spacing w:after="0" w:line="360" w:lineRule="auto"/>
        <w:jc w:val="both"/>
        <w:rPr>
          <w:rFonts w:ascii="Arial" w:eastAsia="Arial" w:hAnsi="Arial" w:cs="Arial"/>
          <w:sz w:val="24"/>
          <w:szCs w:val="24"/>
        </w:rPr>
      </w:pPr>
      <w:r>
        <w:rPr>
          <w:rFonts w:ascii="Arial" w:eastAsia="Arial" w:hAnsi="Arial" w:cs="Arial"/>
          <w:sz w:val="24"/>
          <w:szCs w:val="24"/>
        </w:rPr>
        <w:t>Apoyo institucional para el montaje de la encuesta a los diferentes públicos, suministro de bases de datos, acuerdos institucionales para el manejo de la información.</w:t>
      </w:r>
    </w:p>
    <w:p w14:paraId="20365787" w14:textId="77777777" w:rsidR="007E65A5" w:rsidRDefault="007E65A5" w:rsidP="004D0B08">
      <w:pPr>
        <w:widowControl w:val="0"/>
        <w:spacing w:after="0" w:line="360" w:lineRule="auto"/>
        <w:jc w:val="both"/>
        <w:rPr>
          <w:rFonts w:ascii="Arial" w:eastAsia="Arial" w:hAnsi="Arial" w:cs="Arial"/>
          <w:b/>
          <w:sz w:val="24"/>
          <w:szCs w:val="24"/>
        </w:rPr>
      </w:pPr>
    </w:p>
    <w:p w14:paraId="5FC8A7CA" w14:textId="35F599FA" w:rsidR="007E65A5" w:rsidRPr="00346DAF" w:rsidRDefault="00494832" w:rsidP="00346DAF">
      <w:pPr>
        <w:pStyle w:val="Ttulo1"/>
        <w:numPr>
          <w:ilvl w:val="0"/>
          <w:numId w:val="19"/>
        </w:numPr>
      </w:pPr>
      <w:bookmarkStart w:id="30" w:name="_Toc103803357"/>
      <w:r w:rsidRPr="00346DAF">
        <w:t>Derechos de autor, propiedad intelectual, participación</w:t>
      </w:r>
      <w:r w:rsidR="00DC4749" w:rsidRPr="00346DAF">
        <w:t xml:space="preserve"> y</w:t>
      </w:r>
      <w:r w:rsidRPr="00346DAF">
        <w:t xml:space="preserve"> reconocimientos</w:t>
      </w:r>
      <w:bookmarkEnd w:id="30"/>
    </w:p>
    <w:p w14:paraId="2FD9D0BE" w14:textId="77777777" w:rsidR="007E65A5" w:rsidRDefault="007E65A5" w:rsidP="004D0B08">
      <w:pPr>
        <w:widowControl w:val="0"/>
        <w:spacing w:after="0" w:line="360" w:lineRule="auto"/>
        <w:jc w:val="both"/>
        <w:rPr>
          <w:rFonts w:ascii="Arial" w:eastAsia="Arial" w:hAnsi="Arial" w:cs="Arial"/>
          <w:b/>
          <w:sz w:val="24"/>
          <w:szCs w:val="24"/>
        </w:rPr>
      </w:pPr>
    </w:p>
    <w:p w14:paraId="5229D320" w14:textId="77777777" w:rsidR="007E65A5" w:rsidRDefault="00494832" w:rsidP="004D0B08">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Con respecto a los derechos de autor, propiedad intelectual, participación, reconocimientos, agradecimientos permisos de uso y distribución de la información publicada y manejada durante las sesiones de las salas, se guiarán según las directrices dadas por la oficina jurídica de la Secretaría de Salud. </w:t>
      </w:r>
    </w:p>
    <w:p w14:paraId="2995651E" w14:textId="77777777" w:rsidR="007E65A5" w:rsidRDefault="007E65A5">
      <w:pPr>
        <w:widowControl w:val="0"/>
        <w:spacing w:after="0" w:line="360" w:lineRule="auto"/>
        <w:jc w:val="both"/>
        <w:rPr>
          <w:rFonts w:ascii="Arial" w:eastAsia="Arial" w:hAnsi="Arial" w:cs="Arial"/>
          <w:sz w:val="24"/>
          <w:szCs w:val="24"/>
        </w:rPr>
      </w:pPr>
    </w:p>
    <w:p w14:paraId="6354F85A" w14:textId="77777777" w:rsidR="007E65A5" w:rsidRDefault="007E65A5">
      <w:pPr>
        <w:widowControl w:val="0"/>
        <w:spacing w:after="0" w:line="360" w:lineRule="auto"/>
        <w:jc w:val="both"/>
        <w:rPr>
          <w:rFonts w:ascii="Arial" w:eastAsia="Arial" w:hAnsi="Arial" w:cs="Arial"/>
          <w:sz w:val="24"/>
          <w:szCs w:val="24"/>
        </w:rPr>
      </w:pPr>
    </w:p>
    <w:p w14:paraId="4DC88756" w14:textId="2CEBB546" w:rsidR="007E65A5" w:rsidRPr="00346DAF" w:rsidRDefault="00494832" w:rsidP="00346DAF">
      <w:pPr>
        <w:pStyle w:val="Ttulo1"/>
        <w:numPr>
          <w:ilvl w:val="0"/>
          <w:numId w:val="19"/>
        </w:numPr>
      </w:pPr>
      <w:bookmarkStart w:id="31" w:name="_Toc103803358"/>
      <w:r w:rsidRPr="00346DAF">
        <w:t>Consideraciones éticas</w:t>
      </w:r>
      <w:bookmarkEnd w:id="31"/>
    </w:p>
    <w:p w14:paraId="20FCC4A3" w14:textId="77777777" w:rsidR="007E65A5" w:rsidRDefault="007E65A5">
      <w:pPr>
        <w:widowControl w:val="0"/>
        <w:spacing w:after="0" w:line="360" w:lineRule="auto"/>
        <w:jc w:val="both"/>
        <w:rPr>
          <w:rFonts w:ascii="Arial" w:eastAsia="Arial" w:hAnsi="Arial" w:cs="Arial"/>
          <w:b/>
          <w:sz w:val="24"/>
          <w:szCs w:val="24"/>
        </w:rPr>
      </w:pPr>
    </w:p>
    <w:p w14:paraId="1C106541" w14:textId="77777777" w:rsidR="007E65A5" w:rsidRDefault="00494832">
      <w:pPr>
        <w:widowControl w:val="0"/>
        <w:spacing w:after="0" w:line="360" w:lineRule="auto"/>
        <w:jc w:val="both"/>
        <w:rPr>
          <w:rFonts w:ascii="Arial" w:eastAsia="Arial" w:hAnsi="Arial" w:cs="Arial"/>
          <w:sz w:val="24"/>
          <w:szCs w:val="24"/>
        </w:rPr>
      </w:pPr>
      <w:r>
        <w:rPr>
          <w:rFonts w:ascii="Arial" w:eastAsia="Arial" w:hAnsi="Arial" w:cs="Arial"/>
          <w:sz w:val="24"/>
          <w:szCs w:val="24"/>
        </w:rPr>
        <w:t>El desarrollo de la sala no genera riesgos para los participantes, la información recogida en el marco de su desarrollo será tratada conforme a la normativa vigente, entre ellas, la ley de protección de datos personales 1581 de 2012 y la resolución 8430 de 1993 por las cual se establecen las normas técnicas, administrativas y científicas para la investigación en salud.</w:t>
      </w:r>
    </w:p>
    <w:p w14:paraId="3C091F64" w14:textId="3AB4F082" w:rsidR="007E65A5" w:rsidRDefault="004D0B08">
      <w:pPr>
        <w:widowControl w:val="0"/>
        <w:spacing w:after="0" w:line="360" w:lineRule="auto"/>
        <w:jc w:val="both"/>
        <w:rPr>
          <w:rFonts w:ascii="Arial" w:eastAsia="Arial" w:hAnsi="Arial" w:cs="Arial"/>
          <w:sz w:val="24"/>
          <w:szCs w:val="24"/>
        </w:rPr>
      </w:pPr>
      <w:r>
        <w:rPr>
          <w:rFonts w:ascii="Arial" w:eastAsia="Arial" w:hAnsi="Arial" w:cs="Arial"/>
          <w:sz w:val="24"/>
          <w:szCs w:val="24"/>
        </w:rPr>
        <w:t xml:space="preserve">      Para llevar a cabo la aplicación de la encuesta se contará con </w:t>
      </w:r>
      <w:r w:rsidR="00494832">
        <w:rPr>
          <w:rFonts w:ascii="Arial" w:eastAsia="Arial" w:hAnsi="Arial" w:cs="Arial"/>
          <w:sz w:val="24"/>
          <w:szCs w:val="24"/>
        </w:rPr>
        <w:t>consentimiento informado</w:t>
      </w:r>
      <w:r>
        <w:rPr>
          <w:rFonts w:ascii="Arial" w:eastAsia="Arial" w:hAnsi="Arial" w:cs="Arial"/>
          <w:sz w:val="24"/>
          <w:szCs w:val="24"/>
        </w:rPr>
        <w:t xml:space="preserve">, el cual será diligenciado por los participantes. </w:t>
      </w:r>
    </w:p>
    <w:p w14:paraId="450622AF" w14:textId="77777777" w:rsidR="007E65A5" w:rsidRDefault="007E65A5">
      <w:pPr>
        <w:widowControl w:val="0"/>
        <w:spacing w:after="0" w:line="360" w:lineRule="auto"/>
        <w:jc w:val="both"/>
        <w:rPr>
          <w:rFonts w:ascii="Arial" w:eastAsia="Arial" w:hAnsi="Arial" w:cs="Arial"/>
          <w:sz w:val="24"/>
          <w:szCs w:val="24"/>
        </w:rPr>
      </w:pPr>
    </w:p>
    <w:p w14:paraId="176D67DF" w14:textId="3E6B1AB4" w:rsidR="008C130E" w:rsidRDefault="008C130E">
      <w:pPr>
        <w:rPr>
          <w:rFonts w:ascii="Arial" w:eastAsia="Arial" w:hAnsi="Arial" w:cs="Arial"/>
          <w:sz w:val="24"/>
          <w:szCs w:val="24"/>
        </w:rPr>
      </w:pPr>
      <w:r>
        <w:rPr>
          <w:rFonts w:ascii="Arial" w:eastAsia="Arial" w:hAnsi="Arial" w:cs="Arial"/>
          <w:sz w:val="24"/>
          <w:szCs w:val="24"/>
        </w:rPr>
        <w:br w:type="page"/>
      </w:r>
    </w:p>
    <w:p w14:paraId="5B3696C0" w14:textId="5B1D6622" w:rsidR="007E65A5" w:rsidRPr="000956B1" w:rsidRDefault="00494832" w:rsidP="000956B1">
      <w:pPr>
        <w:pStyle w:val="Ttulo1"/>
        <w:spacing w:before="0" w:line="240" w:lineRule="auto"/>
        <w:rPr>
          <w:rFonts w:eastAsia="Arial" w:cs="Arial"/>
          <w:b w:val="0"/>
          <w:color w:val="000000"/>
          <w:szCs w:val="24"/>
        </w:rPr>
      </w:pPr>
      <w:bookmarkStart w:id="32" w:name="_Toc103803359"/>
      <w:r w:rsidRPr="000956B1">
        <w:rPr>
          <w:rFonts w:eastAsia="Arial" w:cs="Arial"/>
          <w:color w:val="000000"/>
          <w:szCs w:val="24"/>
        </w:rPr>
        <w:t>Bibliografía</w:t>
      </w:r>
      <w:bookmarkEnd w:id="32"/>
      <w:r w:rsidRPr="000956B1">
        <w:rPr>
          <w:rFonts w:eastAsia="Arial" w:cs="Arial"/>
          <w:color w:val="000000"/>
          <w:szCs w:val="24"/>
        </w:rPr>
        <w:t xml:space="preserve"> </w:t>
      </w:r>
    </w:p>
    <w:p w14:paraId="58421B31" w14:textId="2AE5039F" w:rsidR="007E65A5" w:rsidRPr="000956B1" w:rsidRDefault="007E65A5" w:rsidP="000956B1">
      <w:pPr>
        <w:spacing w:after="0" w:line="240" w:lineRule="auto"/>
        <w:rPr>
          <w:rFonts w:ascii="Arial" w:eastAsia="Arial" w:hAnsi="Arial" w:cs="Arial"/>
          <w:sz w:val="24"/>
          <w:szCs w:val="24"/>
        </w:rPr>
      </w:pPr>
    </w:p>
    <w:p w14:paraId="63D201AD" w14:textId="6D152913" w:rsidR="008C130E" w:rsidRPr="000956B1" w:rsidRDefault="008C130E" w:rsidP="000956B1">
      <w:pPr>
        <w:shd w:val="clear" w:color="auto" w:fill="FFFFFF"/>
        <w:spacing w:after="0" w:line="240" w:lineRule="auto"/>
        <w:jc w:val="both"/>
        <w:rPr>
          <w:rFonts w:ascii="Arial" w:eastAsia="Arial" w:hAnsi="Arial" w:cs="Arial"/>
          <w:sz w:val="24"/>
          <w:szCs w:val="24"/>
          <w:highlight w:val="white"/>
        </w:rPr>
      </w:pPr>
      <w:r w:rsidRPr="000956B1">
        <w:rPr>
          <w:rFonts w:ascii="Arial" w:eastAsia="Arial" w:hAnsi="Arial" w:cs="Arial"/>
          <w:sz w:val="24"/>
          <w:szCs w:val="24"/>
          <w:highlight w:val="white"/>
        </w:rPr>
        <w:t>D</w:t>
      </w:r>
      <w:r w:rsidR="00346DAF" w:rsidRPr="000956B1">
        <w:rPr>
          <w:rFonts w:ascii="Arial" w:eastAsia="Arial" w:hAnsi="Arial" w:cs="Arial"/>
          <w:sz w:val="24"/>
          <w:szCs w:val="24"/>
          <w:highlight w:val="white"/>
        </w:rPr>
        <w:t xml:space="preserve">epartamento Nacional de </w:t>
      </w:r>
      <w:r w:rsidRPr="000956B1">
        <w:rPr>
          <w:rFonts w:ascii="Arial" w:eastAsia="Arial" w:hAnsi="Arial" w:cs="Arial"/>
          <w:sz w:val="24"/>
          <w:szCs w:val="24"/>
          <w:highlight w:val="white"/>
        </w:rPr>
        <w:t>P</w:t>
      </w:r>
      <w:r w:rsidR="00346DAF" w:rsidRPr="000956B1">
        <w:rPr>
          <w:rFonts w:ascii="Arial" w:eastAsia="Arial" w:hAnsi="Arial" w:cs="Arial"/>
          <w:sz w:val="24"/>
          <w:szCs w:val="24"/>
          <w:highlight w:val="white"/>
        </w:rPr>
        <w:t>laneación</w:t>
      </w:r>
      <w:r w:rsidRPr="000956B1">
        <w:rPr>
          <w:rFonts w:ascii="Arial" w:eastAsia="Arial" w:hAnsi="Arial" w:cs="Arial"/>
          <w:sz w:val="24"/>
          <w:szCs w:val="24"/>
          <w:highlight w:val="white"/>
        </w:rPr>
        <w:t>.</w:t>
      </w:r>
      <w:r w:rsidR="00346DAF" w:rsidRPr="000956B1">
        <w:rPr>
          <w:rFonts w:ascii="Arial" w:eastAsia="Arial" w:hAnsi="Arial" w:cs="Arial"/>
          <w:sz w:val="24"/>
          <w:szCs w:val="24"/>
          <w:highlight w:val="white"/>
        </w:rPr>
        <w:t xml:space="preserve"> (s.f). Primera infancia. </w:t>
      </w:r>
      <w:r w:rsidR="000956B1" w:rsidRPr="000956B1">
        <w:rPr>
          <w:rFonts w:ascii="Arial" w:eastAsia="Arial" w:hAnsi="Arial" w:cs="Arial"/>
          <w:sz w:val="24"/>
          <w:szCs w:val="24"/>
          <w:highlight w:val="white"/>
        </w:rPr>
        <w:t xml:space="preserve">Recuperado de </w:t>
      </w:r>
      <w:r w:rsidRPr="000956B1">
        <w:rPr>
          <w:rFonts w:ascii="Arial" w:eastAsia="Arial" w:hAnsi="Arial" w:cs="Arial"/>
          <w:sz w:val="24"/>
          <w:szCs w:val="24"/>
          <w:highlight w:val="white"/>
        </w:rPr>
        <w:t>https://www.dnp.gov.co/programas/desarrollo-social/pol%C3%ADticas-sociales-transversales/Paginas/primera-infancia.aspx#:~:text=%E2%80%8B %E2%80%8B%E2%80%8B%E2%80%8B%E2%80%8B,significativamente%20en%20sus%20posibilidades%20futuras.</w:t>
      </w:r>
    </w:p>
    <w:p w14:paraId="2EC8AE43" w14:textId="77777777" w:rsidR="008C130E" w:rsidRPr="000956B1" w:rsidRDefault="008C130E" w:rsidP="000956B1">
      <w:pPr>
        <w:spacing w:after="0" w:line="240" w:lineRule="auto"/>
        <w:rPr>
          <w:rFonts w:ascii="Arial" w:eastAsia="Arial" w:hAnsi="Arial" w:cs="Arial"/>
          <w:sz w:val="24"/>
          <w:szCs w:val="24"/>
        </w:rPr>
      </w:pPr>
    </w:p>
    <w:p w14:paraId="7B19FFAA" w14:textId="65859519" w:rsidR="007E65A5" w:rsidRPr="000956B1" w:rsidRDefault="00494832" w:rsidP="000956B1">
      <w:pPr>
        <w:widowControl w:val="0"/>
        <w:spacing w:after="0" w:line="240" w:lineRule="auto"/>
        <w:rPr>
          <w:rFonts w:ascii="Arial" w:eastAsia="Arial" w:hAnsi="Arial" w:cs="Arial"/>
          <w:sz w:val="24"/>
          <w:szCs w:val="24"/>
        </w:rPr>
      </w:pPr>
      <w:r w:rsidRPr="000956B1">
        <w:rPr>
          <w:rFonts w:ascii="Arial" w:eastAsia="Arial" w:hAnsi="Arial" w:cs="Arial"/>
          <w:sz w:val="24"/>
          <w:szCs w:val="24"/>
        </w:rPr>
        <w:t xml:space="preserve">MINSALUD. (2014). </w:t>
      </w:r>
      <w:r w:rsidR="000956B1" w:rsidRPr="000956B1">
        <w:rPr>
          <w:rFonts w:ascii="Arial" w:eastAsia="Arial" w:hAnsi="Arial" w:cs="Arial"/>
          <w:sz w:val="24"/>
          <w:szCs w:val="24"/>
        </w:rPr>
        <w:t>IV Estudio Nacional de Salud Bucal Ensab IV p</w:t>
      </w:r>
      <w:r w:rsidRPr="000956B1">
        <w:rPr>
          <w:rFonts w:ascii="Arial" w:eastAsia="Arial" w:hAnsi="Arial" w:cs="Arial"/>
          <w:sz w:val="24"/>
          <w:szCs w:val="24"/>
        </w:rPr>
        <w:t xml:space="preserve">ara saber cómo estamos y saber qué hacemos Situación de Salud Bucal.  Recuperado de </w:t>
      </w:r>
      <w:hyperlink r:id="rId12" w:history="1">
        <w:r w:rsidR="000956B1" w:rsidRPr="000956B1">
          <w:rPr>
            <w:rStyle w:val="Hipervnculo"/>
            <w:rFonts w:ascii="Arial" w:eastAsia="Arial" w:hAnsi="Arial" w:cs="Arial"/>
            <w:sz w:val="24"/>
            <w:szCs w:val="24"/>
          </w:rPr>
          <w:t>https://www.minsalud.gov.co/sites/rid/Lists/BibliotecaDigital/RIDE/VS/PP/ENSAB-IV-Situacion-Bucal-Actual.pdf</w:t>
        </w:r>
      </w:hyperlink>
    </w:p>
    <w:p w14:paraId="2F7206EF" w14:textId="77777777" w:rsidR="007E65A5" w:rsidRPr="000956B1" w:rsidRDefault="007E65A5" w:rsidP="000956B1">
      <w:pPr>
        <w:spacing w:after="0" w:line="240" w:lineRule="auto"/>
        <w:jc w:val="both"/>
        <w:rPr>
          <w:rFonts w:ascii="Arial" w:eastAsia="Arial" w:hAnsi="Arial" w:cs="Arial"/>
          <w:sz w:val="24"/>
          <w:szCs w:val="24"/>
          <w:highlight w:val="white"/>
        </w:rPr>
      </w:pPr>
    </w:p>
    <w:p w14:paraId="3FBCEFE7" w14:textId="55A98CBF" w:rsidR="007E65A5" w:rsidRPr="000956B1" w:rsidRDefault="000956B1" w:rsidP="000956B1">
      <w:pPr>
        <w:pStyle w:val="Ttulo1"/>
        <w:shd w:val="clear" w:color="auto" w:fill="FFFFFF"/>
        <w:spacing w:before="0" w:line="240" w:lineRule="auto"/>
        <w:rPr>
          <w:rFonts w:eastAsia="Arial" w:cs="Arial"/>
          <w:b w:val="0"/>
          <w:szCs w:val="24"/>
          <w:highlight w:val="white"/>
        </w:rPr>
      </w:pPr>
      <w:r w:rsidRPr="000956B1">
        <w:rPr>
          <w:rFonts w:eastAsia="Arial" w:cs="Arial"/>
          <w:b w:val="0"/>
          <w:szCs w:val="24"/>
          <w:highlight w:val="white"/>
        </w:rPr>
        <w:t xml:space="preserve">MINSALUD. (s.f.) </w:t>
      </w:r>
      <w:r w:rsidRPr="000956B1">
        <w:rPr>
          <w:rFonts w:eastAsia="Arial" w:cs="Arial"/>
          <w:b w:val="0"/>
          <w:szCs w:val="24"/>
          <w:highlight w:val="white"/>
        </w:rPr>
        <w:t xml:space="preserve">Rutas integrales de atención en salud </w:t>
      </w:r>
      <w:r w:rsidRPr="000956B1">
        <w:rPr>
          <w:rFonts w:eastAsia="Arial" w:cs="Arial"/>
          <w:b w:val="0"/>
          <w:szCs w:val="24"/>
          <w:highlight w:val="white"/>
        </w:rPr>
        <w:t>–</w:t>
      </w:r>
      <w:r w:rsidRPr="000956B1">
        <w:rPr>
          <w:rFonts w:eastAsia="Arial" w:cs="Arial"/>
          <w:b w:val="0"/>
          <w:szCs w:val="24"/>
          <w:highlight w:val="white"/>
        </w:rPr>
        <w:t xml:space="preserve"> RIAS</w:t>
      </w:r>
      <w:r w:rsidRPr="000956B1">
        <w:rPr>
          <w:rFonts w:eastAsia="Arial" w:cs="Arial"/>
          <w:b w:val="0"/>
          <w:szCs w:val="24"/>
        </w:rPr>
        <w:t xml:space="preserve">. Recuperado de </w:t>
      </w:r>
      <w:r w:rsidR="00494832" w:rsidRPr="000956B1">
        <w:rPr>
          <w:rFonts w:eastAsia="Arial" w:cs="Arial"/>
          <w:b w:val="0"/>
          <w:szCs w:val="24"/>
          <w:highlight w:val="white"/>
        </w:rPr>
        <w:t xml:space="preserve">[citado el 1 de mayo de 2022]. Disponible en: </w:t>
      </w:r>
      <w:hyperlink r:id="rId13">
        <w:r w:rsidR="00494832" w:rsidRPr="000956B1">
          <w:rPr>
            <w:rFonts w:eastAsia="Arial" w:cs="Arial"/>
            <w:b w:val="0"/>
            <w:szCs w:val="24"/>
            <w:highlight w:val="white"/>
            <w:u w:val="single"/>
          </w:rPr>
          <w:t>https://www.minsalud.gov.co/salud/publica/ssr/Paginas/Rutas-integrales-de-atencion-en-salud-RIAS.aspx</w:t>
        </w:r>
      </w:hyperlink>
      <w:r w:rsidR="00494832" w:rsidRPr="000956B1">
        <w:rPr>
          <w:rFonts w:eastAsia="Arial" w:cs="Arial"/>
          <w:b w:val="0"/>
          <w:szCs w:val="24"/>
          <w:highlight w:val="white"/>
        </w:rPr>
        <w:t xml:space="preserve"> </w:t>
      </w:r>
    </w:p>
    <w:p w14:paraId="4E4C498F" w14:textId="77777777" w:rsidR="007E65A5" w:rsidRPr="000956B1" w:rsidRDefault="007E65A5" w:rsidP="000956B1">
      <w:pPr>
        <w:spacing w:after="0" w:line="240" w:lineRule="auto"/>
        <w:jc w:val="both"/>
        <w:rPr>
          <w:rFonts w:ascii="Arial" w:eastAsia="Arial" w:hAnsi="Arial" w:cs="Arial"/>
          <w:sz w:val="24"/>
          <w:szCs w:val="24"/>
          <w:highlight w:val="white"/>
        </w:rPr>
      </w:pPr>
    </w:p>
    <w:p w14:paraId="10D13E1D" w14:textId="77777777" w:rsidR="000956B1" w:rsidRPr="000956B1" w:rsidRDefault="000956B1" w:rsidP="000956B1">
      <w:pPr>
        <w:shd w:val="clear" w:color="auto" w:fill="FFFFFF"/>
        <w:spacing w:after="0" w:line="240" w:lineRule="auto"/>
        <w:rPr>
          <w:rFonts w:ascii="Arial" w:eastAsia="Arial" w:hAnsi="Arial" w:cs="Arial"/>
          <w:sz w:val="24"/>
          <w:szCs w:val="24"/>
          <w:highlight w:val="white"/>
          <w:u w:val="single"/>
        </w:rPr>
      </w:pPr>
      <w:r w:rsidRPr="000956B1">
        <w:rPr>
          <w:rFonts w:ascii="Arial" w:eastAsia="Arial" w:hAnsi="Arial" w:cs="Arial"/>
          <w:sz w:val="24"/>
          <w:szCs w:val="24"/>
          <w:highlight w:val="white"/>
        </w:rPr>
        <w:t>MINSALUD. (</w:t>
      </w:r>
      <w:r w:rsidRPr="000956B1">
        <w:rPr>
          <w:rFonts w:ascii="Arial" w:eastAsia="Arial" w:hAnsi="Arial" w:cs="Arial"/>
          <w:sz w:val="24"/>
          <w:szCs w:val="24"/>
          <w:highlight w:val="white"/>
        </w:rPr>
        <w:t>s.f</w:t>
      </w:r>
      <w:r w:rsidRPr="000956B1">
        <w:rPr>
          <w:rFonts w:ascii="Arial" w:eastAsia="Arial" w:hAnsi="Arial" w:cs="Arial"/>
          <w:sz w:val="24"/>
          <w:szCs w:val="24"/>
          <w:highlight w:val="white"/>
        </w:rPr>
        <w:t xml:space="preserve">.) </w:t>
      </w:r>
      <w:r w:rsidR="00494832" w:rsidRPr="000956B1">
        <w:rPr>
          <w:rFonts w:ascii="Arial" w:eastAsia="Arial" w:hAnsi="Arial" w:cs="Arial"/>
          <w:sz w:val="24"/>
          <w:szCs w:val="24"/>
          <w:highlight w:val="white"/>
        </w:rPr>
        <w:t xml:space="preserve"> </w:t>
      </w:r>
      <w:r w:rsidRPr="000956B1">
        <w:rPr>
          <w:rFonts w:ascii="Arial" w:eastAsia="Arial" w:hAnsi="Arial" w:cs="Arial"/>
          <w:sz w:val="24"/>
          <w:szCs w:val="24"/>
          <w:highlight w:val="white"/>
        </w:rPr>
        <w:t xml:space="preserve">Qué es la salud bucal. Recuperado de </w:t>
      </w:r>
      <w:hyperlink r:id="rId14">
        <w:r w:rsidR="00494832" w:rsidRPr="000956B1">
          <w:rPr>
            <w:rFonts w:ascii="Arial" w:eastAsia="Arial" w:hAnsi="Arial" w:cs="Arial"/>
            <w:sz w:val="24"/>
            <w:szCs w:val="24"/>
            <w:highlight w:val="white"/>
            <w:u w:val="single"/>
          </w:rPr>
          <w:t>https://www.minsalud.gov.co/sites/rid/Lists/BibliotecaDigital/RIDE/VS/PP/ENT/aliados-por-la-salud-bucal-marzo-2017.pdf</w:t>
        </w:r>
      </w:hyperlink>
    </w:p>
    <w:p w14:paraId="69DCA5D6" w14:textId="77777777" w:rsidR="000956B1" w:rsidRPr="000956B1" w:rsidRDefault="000956B1" w:rsidP="000956B1">
      <w:pPr>
        <w:shd w:val="clear" w:color="auto" w:fill="FFFFFF"/>
        <w:spacing w:after="0" w:line="240" w:lineRule="auto"/>
        <w:rPr>
          <w:rFonts w:ascii="Arial" w:eastAsia="Arial" w:hAnsi="Arial" w:cs="Arial"/>
          <w:sz w:val="24"/>
          <w:szCs w:val="24"/>
          <w:highlight w:val="white"/>
          <w:u w:val="single"/>
        </w:rPr>
      </w:pPr>
    </w:p>
    <w:p w14:paraId="6C5B742D" w14:textId="39F34775" w:rsidR="007E65A5" w:rsidRPr="000956B1" w:rsidRDefault="000956B1" w:rsidP="000956B1">
      <w:pPr>
        <w:shd w:val="clear" w:color="auto" w:fill="FFFFFF"/>
        <w:spacing w:after="0" w:line="240" w:lineRule="auto"/>
        <w:rPr>
          <w:rFonts w:ascii="Arial" w:eastAsia="Arial" w:hAnsi="Arial" w:cs="Arial"/>
          <w:sz w:val="24"/>
          <w:szCs w:val="24"/>
          <w:highlight w:val="white"/>
        </w:rPr>
      </w:pPr>
      <w:r w:rsidRPr="000956B1">
        <w:rPr>
          <w:rFonts w:ascii="Arial" w:eastAsia="Arial" w:hAnsi="Arial" w:cs="Arial"/>
          <w:sz w:val="24"/>
          <w:szCs w:val="24"/>
          <w:highlight w:val="white"/>
        </w:rPr>
        <w:t>MINSALUD. (s.f.)</w:t>
      </w:r>
      <w:r w:rsidRPr="000956B1">
        <w:rPr>
          <w:rFonts w:ascii="Arial" w:eastAsia="Arial" w:hAnsi="Arial" w:cs="Arial"/>
          <w:sz w:val="24"/>
          <w:szCs w:val="24"/>
          <w:highlight w:val="white"/>
        </w:rPr>
        <w:t xml:space="preserve">. </w:t>
      </w:r>
      <w:r w:rsidRPr="000956B1">
        <w:rPr>
          <w:rFonts w:ascii="Arial" w:eastAsia="Arial" w:hAnsi="Arial" w:cs="Arial"/>
          <w:sz w:val="24"/>
          <w:szCs w:val="24"/>
          <w:highlight w:val="white"/>
        </w:rPr>
        <w:t>Gestión integral de riesgo en salud</w:t>
      </w:r>
      <w:r w:rsidRPr="000956B1">
        <w:rPr>
          <w:rFonts w:ascii="Arial" w:eastAsia="Arial" w:hAnsi="Arial" w:cs="Arial"/>
          <w:sz w:val="24"/>
          <w:szCs w:val="24"/>
        </w:rPr>
        <w:t xml:space="preserve">. Recuperado de </w:t>
      </w:r>
      <w:r w:rsidR="00494832" w:rsidRPr="000956B1">
        <w:rPr>
          <w:rFonts w:ascii="Arial" w:eastAsia="Arial" w:hAnsi="Arial" w:cs="Arial"/>
          <w:sz w:val="24"/>
          <w:szCs w:val="24"/>
          <w:highlight w:val="white"/>
        </w:rPr>
        <w:t xml:space="preserve"> https://www.minsalud.gov.co/proteccionsocial/Paginas/gestion-integral-de-riesgo-en-salud.aspx#:~:text=La%20gesti%C3%B3n%20integral%20del% 20riesgo%20en%20salud%20es%20una%20estrategia,paliaci%C3%B3n)%20y%20llevar%20a%20cabo </w:t>
      </w:r>
    </w:p>
    <w:p w14:paraId="528CE14D" w14:textId="77777777" w:rsidR="000956B1" w:rsidRPr="000956B1" w:rsidRDefault="000956B1" w:rsidP="000956B1">
      <w:pPr>
        <w:spacing w:after="0" w:line="240" w:lineRule="auto"/>
        <w:rPr>
          <w:sz w:val="24"/>
          <w:szCs w:val="24"/>
          <w:highlight w:val="white"/>
        </w:rPr>
      </w:pPr>
    </w:p>
    <w:p w14:paraId="018FC898" w14:textId="766C49AD" w:rsidR="007E65A5" w:rsidRPr="000956B1" w:rsidRDefault="000956B1" w:rsidP="000956B1">
      <w:pPr>
        <w:spacing w:after="0" w:line="240" w:lineRule="auto"/>
        <w:rPr>
          <w:rFonts w:ascii="Arial" w:eastAsia="Arial" w:hAnsi="Arial" w:cs="Arial"/>
          <w:sz w:val="24"/>
          <w:szCs w:val="24"/>
          <w:highlight w:val="white"/>
        </w:rPr>
      </w:pPr>
      <w:r w:rsidRPr="000956B1">
        <w:rPr>
          <w:rFonts w:ascii="Arial" w:eastAsia="Arial" w:hAnsi="Arial" w:cs="Arial"/>
          <w:sz w:val="24"/>
          <w:szCs w:val="24"/>
          <w:highlight w:val="white"/>
        </w:rPr>
        <w:t xml:space="preserve">MINSALUD. </w:t>
      </w:r>
      <w:r w:rsidRPr="000956B1">
        <w:rPr>
          <w:rFonts w:ascii="Arial" w:eastAsia="Arial" w:hAnsi="Arial" w:cs="Arial"/>
          <w:b/>
          <w:sz w:val="24"/>
          <w:szCs w:val="24"/>
          <w:highlight w:val="white"/>
        </w:rPr>
        <w:t>(</w:t>
      </w:r>
      <w:r w:rsidRPr="000956B1">
        <w:rPr>
          <w:rFonts w:ascii="Arial" w:eastAsia="Arial" w:hAnsi="Arial" w:cs="Arial"/>
          <w:sz w:val="24"/>
          <w:szCs w:val="24"/>
          <w:highlight w:val="white"/>
        </w:rPr>
        <w:t>2018</w:t>
      </w:r>
      <w:r w:rsidRPr="000956B1">
        <w:rPr>
          <w:rFonts w:ascii="Arial" w:eastAsia="Arial" w:hAnsi="Arial" w:cs="Arial"/>
          <w:sz w:val="24"/>
          <w:szCs w:val="24"/>
          <w:highlight w:val="white"/>
        </w:rPr>
        <w:t>).</w:t>
      </w:r>
      <w:r w:rsidRPr="000956B1">
        <w:rPr>
          <w:rFonts w:ascii="Arial" w:eastAsia="Arial" w:hAnsi="Arial" w:cs="Arial"/>
          <w:sz w:val="24"/>
          <w:szCs w:val="24"/>
          <w:highlight w:val="white"/>
        </w:rPr>
        <w:t xml:space="preserve"> </w:t>
      </w:r>
      <w:r w:rsidRPr="000956B1">
        <w:rPr>
          <w:rFonts w:ascii="Arial" w:eastAsia="Arial" w:hAnsi="Arial" w:cs="Arial"/>
          <w:sz w:val="24"/>
          <w:szCs w:val="24"/>
          <w:highlight w:val="white"/>
        </w:rPr>
        <w:t>Marco conceptual y metodológico para el desarrollo de la educación para la salud de las Rutas Integrales de Atención en Salud – RIAS</w:t>
      </w:r>
      <w:r w:rsidRPr="000956B1">
        <w:rPr>
          <w:rFonts w:ascii="Arial" w:eastAsia="Arial" w:hAnsi="Arial" w:cs="Arial"/>
          <w:sz w:val="24"/>
          <w:szCs w:val="24"/>
          <w:highlight w:val="white"/>
        </w:rPr>
        <w:t xml:space="preserve">. Recuperado de </w:t>
      </w:r>
      <w:hyperlink r:id="rId15">
        <w:r w:rsidR="00494832" w:rsidRPr="000956B1">
          <w:rPr>
            <w:rFonts w:ascii="Arial" w:eastAsia="Arial" w:hAnsi="Arial" w:cs="Arial"/>
            <w:sz w:val="24"/>
            <w:szCs w:val="24"/>
            <w:highlight w:val="white"/>
            <w:u w:val="single"/>
          </w:rPr>
          <w:t>https://www.minsalud.gov.co/sites/rid/Lists/BibliotecaDigital/RIDE/VS/PP/directrices-educacion-pp.pdf</w:t>
        </w:r>
      </w:hyperlink>
      <w:r w:rsidR="00494832" w:rsidRPr="000956B1">
        <w:rPr>
          <w:rFonts w:ascii="Arial" w:eastAsia="Arial" w:hAnsi="Arial" w:cs="Arial"/>
          <w:sz w:val="24"/>
          <w:szCs w:val="24"/>
          <w:highlight w:val="white"/>
        </w:rPr>
        <w:t xml:space="preserve"> </w:t>
      </w:r>
    </w:p>
    <w:p w14:paraId="040F2B9D" w14:textId="77777777" w:rsidR="007E65A5" w:rsidRPr="000956B1" w:rsidRDefault="007E65A5" w:rsidP="000956B1">
      <w:pPr>
        <w:widowControl w:val="0"/>
        <w:spacing w:after="0" w:line="240" w:lineRule="auto"/>
        <w:jc w:val="both"/>
        <w:rPr>
          <w:rFonts w:ascii="Arial" w:eastAsia="Arial" w:hAnsi="Arial" w:cs="Arial"/>
          <w:sz w:val="24"/>
          <w:szCs w:val="24"/>
        </w:rPr>
      </w:pPr>
    </w:p>
    <w:p w14:paraId="39087804" w14:textId="2E553B3D" w:rsidR="008C130E" w:rsidRPr="000956B1" w:rsidRDefault="008C130E" w:rsidP="000956B1">
      <w:pPr>
        <w:spacing w:after="0" w:line="240" w:lineRule="auto"/>
        <w:rPr>
          <w:rFonts w:ascii="Arial" w:eastAsia="Arial" w:hAnsi="Arial" w:cs="Arial"/>
          <w:sz w:val="24"/>
          <w:szCs w:val="24"/>
          <w:highlight w:val="white"/>
        </w:rPr>
      </w:pPr>
      <w:r w:rsidRPr="000956B1">
        <w:rPr>
          <w:rFonts w:ascii="Arial" w:hAnsi="Arial" w:cs="Arial"/>
          <w:sz w:val="24"/>
          <w:szCs w:val="24"/>
          <w:highlight w:val="white"/>
        </w:rPr>
        <w:t>Observatorio Social de Salud Pública</w:t>
      </w:r>
      <w:r w:rsidR="000956B1" w:rsidRPr="000956B1">
        <w:rPr>
          <w:rFonts w:ascii="Arial" w:hAnsi="Arial" w:cs="Arial"/>
          <w:sz w:val="24"/>
          <w:szCs w:val="24"/>
          <w:highlight w:val="white"/>
        </w:rPr>
        <w:t xml:space="preserve">. (s.f). </w:t>
      </w:r>
      <w:r w:rsidR="000956B1" w:rsidRPr="000956B1">
        <w:rPr>
          <w:rFonts w:ascii="Arial" w:hAnsi="Arial" w:cs="Arial"/>
          <w:sz w:val="24"/>
          <w:szCs w:val="24"/>
          <w:highlight w:val="white"/>
        </w:rPr>
        <w:t>Rutas Integrales de Atención en salud (RIAS)</w:t>
      </w:r>
      <w:r w:rsidR="000956B1" w:rsidRPr="000956B1">
        <w:rPr>
          <w:rFonts w:ascii="Arial" w:hAnsi="Arial" w:cs="Arial"/>
          <w:sz w:val="24"/>
          <w:szCs w:val="24"/>
          <w:highlight w:val="white"/>
        </w:rPr>
        <w:t xml:space="preserve">. Recuperado de </w:t>
      </w:r>
      <w:hyperlink r:id="rId16">
        <w:r w:rsidRPr="000956B1">
          <w:rPr>
            <w:rFonts w:ascii="Arial" w:eastAsia="Arial" w:hAnsi="Arial" w:cs="Arial"/>
            <w:sz w:val="24"/>
            <w:szCs w:val="24"/>
            <w:highlight w:val="white"/>
            <w:u w:val="single"/>
          </w:rPr>
          <w:t>http://observatorio.saluddecaldas.gov.co/rias_mias</w:t>
        </w:r>
      </w:hyperlink>
    </w:p>
    <w:p w14:paraId="51188811" w14:textId="77777777" w:rsidR="008C130E" w:rsidRPr="000956B1" w:rsidRDefault="008C130E" w:rsidP="000956B1">
      <w:pPr>
        <w:spacing w:after="0" w:line="240" w:lineRule="auto"/>
        <w:jc w:val="both"/>
        <w:rPr>
          <w:rFonts w:ascii="Arial" w:eastAsia="Arial" w:hAnsi="Arial" w:cs="Arial"/>
          <w:sz w:val="24"/>
          <w:szCs w:val="24"/>
          <w:highlight w:val="white"/>
        </w:rPr>
      </w:pPr>
    </w:p>
    <w:p w14:paraId="5508E8F2" w14:textId="4A37933E" w:rsidR="007E65A5" w:rsidRPr="000956B1" w:rsidRDefault="00494832" w:rsidP="000956B1">
      <w:pPr>
        <w:spacing w:after="0" w:line="240" w:lineRule="auto"/>
        <w:jc w:val="both"/>
        <w:rPr>
          <w:rFonts w:ascii="Arial" w:eastAsia="Arial" w:hAnsi="Arial" w:cs="Arial"/>
          <w:sz w:val="24"/>
          <w:szCs w:val="24"/>
          <w:highlight w:val="white"/>
        </w:rPr>
      </w:pPr>
      <w:r w:rsidRPr="000956B1">
        <w:rPr>
          <w:rFonts w:ascii="Arial" w:eastAsia="Arial" w:hAnsi="Arial" w:cs="Arial"/>
          <w:sz w:val="24"/>
          <w:szCs w:val="24"/>
          <w:highlight w:val="white"/>
        </w:rPr>
        <w:t xml:space="preserve">Secretaría de Salud de Medellín, (2020). Informe consolidado, índice ceo cop. </w:t>
      </w:r>
    </w:p>
    <w:p w14:paraId="08988378" w14:textId="5DF83DAD" w:rsidR="008C130E" w:rsidRPr="000956B1" w:rsidRDefault="008C130E" w:rsidP="000956B1">
      <w:pPr>
        <w:spacing w:after="0" w:line="240" w:lineRule="auto"/>
        <w:jc w:val="both"/>
        <w:rPr>
          <w:rFonts w:ascii="Arial" w:eastAsia="Arial" w:hAnsi="Arial" w:cs="Arial"/>
          <w:sz w:val="24"/>
          <w:szCs w:val="24"/>
          <w:highlight w:val="white"/>
        </w:rPr>
      </w:pPr>
      <w:bookmarkStart w:id="33" w:name="_GoBack"/>
      <w:bookmarkEnd w:id="33"/>
    </w:p>
    <w:p w14:paraId="4C1E8741" w14:textId="6EFB900D" w:rsidR="008C130E" w:rsidRPr="000956B1" w:rsidRDefault="008C130E" w:rsidP="000956B1">
      <w:pPr>
        <w:pStyle w:val="Ttulo1"/>
        <w:shd w:val="clear" w:color="auto" w:fill="FFFFFF"/>
        <w:spacing w:before="0" w:line="240" w:lineRule="auto"/>
        <w:rPr>
          <w:rFonts w:eastAsia="Arial" w:cs="Arial"/>
          <w:b w:val="0"/>
          <w:szCs w:val="24"/>
          <w:highlight w:val="white"/>
        </w:rPr>
      </w:pPr>
      <w:r w:rsidRPr="000956B1">
        <w:rPr>
          <w:rFonts w:eastAsia="Arial" w:cs="Arial"/>
          <w:b w:val="0"/>
          <w:szCs w:val="24"/>
          <w:highlight w:val="white"/>
        </w:rPr>
        <w:t xml:space="preserve">Unesco. </w:t>
      </w:r>
      <w:r w:rsidR="000956B1" w:rsidRPr="000956B1">
        <w:rPr>
          <w:rFonts w:eastAsia="Arial" w:cs="Arial"/>
          <w:b w:val="0"/>
          <w:szCs w:val="24"/>
          <w:highlight w:val="white"/>
        </w:rPr>
        <w:t xml:space="preserve">(s.f.). </w:t>
      </w:r>
      <w:r w:rsidR="000956B1" w:rsidRPr="000956B1">
        <w:rPr>
          <w:rFonts w:eastAsia="Arial" w:cs="Arial"/>
          <w:b w:val="0"/>
          <w:szCs w:val="24"/>
          <w:highlight w:val="white"/>
        </w:rPr>
        <w:t>La atención y educación de la primera infancia</w:t>
      </w:r>
      <w:r w:rsidR="000956B1" w:rsidRPr="000956B1">
        <w:rPr>
          <w:rFonts w:eastAsia="Arial" w:cs="Arial"/>
          <w:b w:val="0"/>
          <w:szCs w:val="24"/>
        </w:rPr>
        <w:t xml:space="preserve">. Recuperado de </w:t>
      </w:r>
      <w:r w:rsidRPr="000956B1">
        <w:rPr>
          <w:rFonts w:eastAsia="Arial" w:cs="Arial"/>
          <w:b w:val="0"/>
          <w:szCs w:val="24"/>
          <w:highlight w:val="white"/>
        </w:rPr>
        <w:t>http://(</w:t>
      </w:r>
      <w:hyperlink r:id="rId17">
        <w:r w:rsidRPr="000956B1">
          <w:rPr>
            <w:rFonts w:eastAsia="Arial" w:cs="Arial"/>
            <w:b w:val="0"/>
            <w:szCs w:val="24"/>
            <w:highlight w:val="white"/>
            <w:u w:val="single"/>
          </w:rPr>
          <w:t>https://es.unesco.org/themes/atencion-educacion-primera-infancia</w:t>
        </w:r>
      </w:hyperlink>
      <w:r w:rsidRPr="000956B1">
        <w:rPr>
          <w:rFonts w:eastAsia="Arial" w:cs="Arial"/>
          <w:b w:val="0"/>
          <w:szCs w:val="24"/>
          <w:highlight w:val="white"/>
        </w:rPr>
        <w:t xml:space="preserve"> </w:t>
      </w:r>
    </w:p>
    <w:p w14:paraId="176300B3" w14:textId="77777777" w:rsidR="008C130E" w:rsidRPr="000956B1" w:rsidRDefault="008C130E" w:rsidP="000956B1">
      <w:pPr>
        <w:spacing w:after="0" w:line="240" w:lineRule="auto"/>
        <w:jc w:val="both"/>
        <w:rPr>
          <w:rFonts w:ascii="Arial" w:eastAsia="Arial" w:hAnsi="Arial" w:cs="Arial"/>
          <w:sz w:val="24"/>
          <w:szCs w:val="24"/>
          <w:highlight w:val="white"/>
        </w:rPr>
      </w:pPr>
    </w:p>
    <w:p w14:paraId="51DD791E" w14:textId="77777777" w:rsidR="007E65A5" w:rsidRPr="000956B1" w:rsidRDefault="007E65A5" w:rsidP="000956B1">
      <w:pPr>
        <w:widowControl w:val="0"/>
        <w:spacing w:after="0" w:line="240" w:lineRule="auto"/>
        <w:jc w:val="both"/>
        <w:rPr>
          <w:rFonts w:ascii="Arial" w:eastAsia="Arial" w:hAnsi="Arial" w:cs="Arial"/>
          <w:sz w:val="24"/>
          <w:szCs w:val="24"/>
        </w:rPr>
      </w:pPr>
    </w:p>
    <w:sectPr w:rsidR="007E65A5" w:rsidRPr="000956B1">
      <w:headerReference w:type="default" r:id="rId18"/>
      <w:footerReference w:type="default" r:id="rId19"/>
      <w:pgSz w:w="12240" w:h="15840"/>
      <w:pgMar w:top="1417" w:right="1701" w:bottom="1417" w:left="198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84AB" w14:textId="77777777" w:rsidR="00346DAF" w:rsidRDefault="00346DAF">
      <w:pPr>
        <w:spacing w:after="0" w:line="240" w:lineRule="auto"/>
      </w:pPr>
      <w:r>
        <w:separator/>
      </w:r>
    </w:p>
  </w:endnote>
  <w:endnote w:type="continuationSeparator" w:id="0">
    <w:p w14:paraId="556D1B8D" w14:textId="77777777" w:rsidR="00346DAF" w:rsidRDefault="0034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F46A" w14:textId="77777777" w:rsidR="00346DAF" w:rsidRDefault="00346DA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56B1">
      <w:rPr>
        <w:noProof/>
        <w:color w:val="000000"/>
      </w:rPr>
      <w:t>27</w:t>
    </w:r>
    <w:r>
      <w:rPr>
        <w:color w:val="000000"/>
      </w:rPr>
      <w:fldChar w:fldCharType="end"/>
    </w:r>
  </w:p>
  <w:p w14:paraId="750975A0" w14:textId="77777777" w:rsidR="00346DAF" w:rsidRDefault="00346DA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B9DB" w14:textId="77777777" w:rsidR="00346DAF" w:rsidRDefault="00346DAF">
      <w:pPr>
        <w:spacing w:after="0" w:line="240" w:lineRule="auto"/>
      </w:pPr>
      <w:r>
        <w:separator/>
      </w:r>
    </w:p>
  </w:footnote>
  <w:footnote w:type="continuationSeparator" w:id="0">
    <w:p w14:paraId="4D05006B" w14:textId="77777777" w:rsidR="00346DAF" w:rsidRDefault="00346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FF31" w14:textId="77777777" w:rsidR="00346DAF" w:rsidRDefault="00346DAF">
    <w:pPr>
      <w:widowControl w:val="0"/>
      <w:pBdr>
        <w:top w:val="nil"/>
        <w:left w:val="nil"/>
        <w:bottom w:val="nil"/>
        <w:right w:val="nil"/>
        <w:between w:val="nil"/>
      </w:pBdr>
      <w:spacing w:after="0"/>
      <w:rPr>
        <w:rFonts w:ascii="Arial" w:eastAsia="Arial" w:hAnsi="Arial" w:cs="Arial"/>
        <w:sz w:val="24"/>
        <w:szCs w:val="24"/>
      </w:rPr>
    </w:pPr>
  </w:p>
  <w:tbl>
    <w:tblPr>
      <w:tblStyle w:val="1"/>
      <w:tblW w:w="892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3"/>
      <w:gridCol w:w="5076"/>
      <w:gridCol w:w="1509"/>
    </w:tblGrid>
    <w:tr w:rsidR="00346DAF" w14:paraId="16A91B8B" w14:textId="77777777">
      <w:trPr>
        <w:trHeight w:val="240"/>
        <w:jc w:val="center"/>
      </w:trPr>
      <w:tc>
        <w:tcPr>
          <w:tcW w:w="892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14:paraId="3FE6DC95" w14:textId="77777777" w:rsidR="00346DAF" w:rsidRDefault="00346DAF">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r w:rsidR="00346DAF" w14:paraId="0494751E" w14:textId="77777777">
      <w:trPr>
        <w:trHeight w:val="450"/>
        <w:jc w:val="center"/>
      </w:trPr>
      <w:tc>
        <w:tcPr>
          <w:tcW w:w="2343" w:type="dxa"/>
          <w:tcBorders>
            <w:top w:val="single" w:sz="6" w:space="0" w:color="000000"/>
            <w:left w:val="single" w:sz="6" w:space="0" w:color="000000"/>
            <w:bottom w:val="single" w:sz="6" w:space="0" w:color="000000"/>
            <w:right w:val="single" w:sz="6" w:space="0" w:color="000000"/>
          </w:tcBorders>
          <w:vAlign w:val="center"/>
        </w:tcPr>
        <w:p w14:paraId="70926E0C" w14:textId="77777777" w:rsidR="00346DAF" w:rsidRDefault="00346DA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Cód. FO-SALU-247</w:t>
          </w:r>
        </w:p>
      </w:tc>
      <w:tc>
        <w:tcPr>
          <w:tcW w:w="5076" w:type="dxa"/>
          <w:vMerge w:val="restart"/>
          <w:tcBorders>
            <w:top w:val="single" w:sz="6" w:space="0" w:color="000000"/>
            <w:left w:val="single" w:sz="6" w:space="0" w:color="000000"/>
            <w:bottom w:val="single" w:sz="6" w:space="0" w:color="000000"/>
            <w:right w:val="single" w:sz="6" w:space="0" w:color="000000"/>
          </w:tcBorders>
          <w:vAlign w:val="center"/>
        </w:tcPr>
        <w:p w14:paraId="3C94B84C" w14:textId="77777777" w:rsidR="00346DAF" w:rsidRDefault="00346DAF">
          <w:pPr>
            <w:spacing w:after="0" w:line="240" w:lineRule="auto"/>
            <w:jc w:val="center"/>
            <w:rPr>
              <w:rFonts w:ascii="Arial" w:eastAsia="Arial" w:hAnsi="Arial" w:cs="Arial"/>
              <w:color w:val="009999"/>
              <w:sz w:val="20"/>
              <w:szCs w:val="20"/>
            </w:rPr>
          </w:pPr>
          <w:r>
            <w:rPr>
              <w:rFonts w:ascii="Arial" w:eastAsia="Arial" w:hAnsi="Arial" w:cs="Arial"/>
              <w:color w:val="009999"/>
              <w:sz w:val="20"/>
              <w:szCs w:val="20"/>
            </w:rPr>
            <w:t>Formato</w:t>
          </w:r>
        </w:p>
        <w:p w14:paraId="306F11DA" w14:textId="77777777" w:rsidR="00346DAF" w:rsidRDefault="00346DAF">
          <w:pPr>
            <w:spacing w:after="0" w:line="240" w:lineRule="auto"/>
            <w:jc w:val="center"/>
            <w:rPr>
              <w:rFonts w:ascii="Arial" w:eastAsia="Arial" w:hAnsi="Arial" w:cs="Arial"/>
              <w:b/>
              <w:color w:val="009999"/>
              <w:sz w:val="20"/>
              <w:szCs w:val="20"/>
            </w:rPr>
          </w:pPr>
          <w:r>
            <w:rPr>
              <w:rFonts w:ascii="Arial" w:eastAsia="Arial" w:hAnsi="Arial" w:cs="Arial"/>
              <w:b/>
              <w:color w:val="009999"/>
              <w:sz w:val="20"/>
              <w:szCs w:val="20"/>
            </w:rPr>
            <w:t>FO-SALU Formulación de Proyecto para</w:t>
          </w:r>
        </w:p>
        <w:p w14:paraId="300CB4A8" w14:textId="77777777" w:rsidR="00346DAF" w:rsidRDefault="00346DAF">
          <w:pPr>
            <w:spacing w:after="0" w:line="240" w:lineRule="auto"/>
            <w:jc w:val="center"/>
            <w:rPr>
              <w:rFonts w:ascii="Arial" w:eastAsia="Arial" w:hAnsi="Arial" w:cs="Arial"/>
              <w:color w:val="009999"/>
              <w:sz w:val="20"/>
              <w:szCs w:val="20"/>
            </w:rPr>
          </w:pPr>
          <w:r>
            <w:rPr>
              <w:rFonts w:ascii="Arial" w:eastAsia="Arial" w:hAnsi="Arial" w:cs="Arial"/>
              <w:b/>
              <w:color w:val="009999"/>
              <w:sz w:val="20"/>
              <w:szCs w:val="20"/>
            </w:rPr>
            <w:t>Sala Situacional de Salud</w:t>
          </w:r>
        </w:p>
      </w:tc>
      <w:tc>
        <w:tcPr>
          <w:tcW w:w="1509" w:type="dxa"/>
          <w:vMerge w:val="restart"/>
          <w:tcBorders>
            <w:top w:val="single" w:sz="6" w:space="0" w:color="000000"/>
            <w:left w:val="single" w:sz="6" w:space="0" w:color="000000"/>
            <w:bottom w:val="single" w:sz="6" w:space="0" w:color="000000"/>
            <w:right w:val="single" w:sz="6" w:space="0" w:color="000000"/>
          </w:tcBorders>
          <w:vAlign w:val="center"/>
        </w:tcPr>
        <w:p w14:paraId="727B706A" w14:textId="77777777" w:rsidR="00346DAF" w:rsidRDefault="00346DAF">
          <w:pPr>
            <w:spacing w:after="0" w:line="240" w:lineRule="auto"/>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1EEEE8B0" wp14:editId="4E616D3F">
                <wp:extent cx="930275" cy="580390"/>
                <wp:effectExtent l="0" t="0" r="0" b="0"/>
                <wp:docPr id="22" name="image3.jpg" descr="http://www.medellin.gov.co/isolucion/Grafvinetas/alcaldía%2098%20x%20610.jpg"/>
                <wp:cNvGraphicFramePr/>
                <a:graphic xmlns:a="http://schemas.openxmlformats.org/drawingml/2006/main">
                  <a:graphicData uri="http://schemas.openxmlformats.org/drawingml/2006/picture">
                    <pic:pic xmlns:pic="http://schemas.openxmlformats.org/drawingml/2006/picture">
                      <pic:nvPicPr>
                        <pic:cNvPr id="0" name="image3.jpg" descr="http://www.medellin.gov.co/isolucion/Grafvinetas/alcaldía%2098%20x%20610.jpg"/>
                        <pic:cNvPicPr preferRelativeResize="0"/>
                      </pic:nvPicPr>
                      <pic:blipFill>
                        <a:blip r:embed="rId1"/>
                        <a:srcRect/>
                        <a:stretch>
                          <a:fillRect/>
                        </a:stretch>
                      </pic:blipFill>
                      <pic:spPr>
                        <a:xfrm>
                          <a:off x="0" y="0"/>
                          <a:ext cx="930275" cy="580390"/>
                        </a:xfrm>
                        <a:prstGeom prst="rect">
                          <a:avLst/>
                        </a:prstGeom>
                        <a:ln/>
                      </pic:spPr>
                    </pic:pic>
                  </a:graphicData>
                </a:graphic>
              </wp:inline>
            </w:drawing>
          </w:r>
        </w:p>
      </w:tc>
    </w:tr>
    <w:tr w:rsidR="00346DAF" w14:paraId="2C3B009B" w14:textId="77777777">
      <w:trPr>
        <w:trHeight w:val="450"/>
        <w:jc w:val="center"/>
      </w:trPr>
      <w:tc>
        <w:tcPr>
          <w:tcW w:w="2343" w:type="dxa"/>
          <w:tcBorders>
            <w:top w:val="single" w:sz="6" w:space="0" w:color="000000"/>
            <w:left w:val="single" w:sz="6" w:space="0" w:color="000000"/>
            <w:bottom w:val="single" w:sz="6" w:space="0" w:color="000000"/>
            <w:right w:val="single" w:sz="6" w:space="0" w:color="000000"/>
          </w:tcBorders>
          <w:vAlign w:val="center"/>
        </w:tcPr>
        <w:p w14:paraId="4E5DB4DF" w14:textId="77777777" w:rsidR="00346DAF" w:rsidRDefault="00346DAF">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Versión 1</w:t>
          </w:r>
        </w:p>
      </w:tc>
      <w:tc>
        <w:tcPr>
          <w:tcW w:w="5076" w:type="dxa"/>
          <w:vMerge/>
          <w:tcBorders>
            <w:top w:val="single" w:sz="6" w:space="0" w:color="000000"/>
            <w:left w:val="single" w:sz="6" w:space="0" w:color="000000"/>
            <w:bottom w:val="single" w:sz="6" w:space="0" w:color="000000"/>
            <w:right w:val="single" w:sz="6" w:space="0" w:color="000000"/>
          </w:tcBorders>
          <w:vAlign w:val="center"/>
        </w:tcPr>
        <w:p w14:paraId="7BF0B8F5" w14:textId="77777777" w:rsidR="00346DAF" w:rsidRDefault="00346DAF">
          <w:pPr>
            <w:widowControl w:val="0"/>
            <w:pBdr>
              <w:top w:val="nil"/>
              <w:left w:val="nil"/>
              <w:bottom w:val="nil"/>
              <w:right w:val="nil"/>
              <w:between w:val="nil"/>
            </w:pBdr>
            <w:spacing w:after="0"/>
            <w:rPr>
              <w:rFonts w:ascii="Arial" w:eastAsia="Arial" w:hAnsi="Arial" w:cs="Arial"/>
              <w:color w:val="000000"/>
              <w:sz w:val="20"/>
              <w:szCs w:val="20"/>
            </w:rPr>
          </w:pPr>
        </w:p>
      </w:tc>
      <w:tc>
        <w:tcPr>
          <w:tcW w:w="1509" w:type="dxa"/>
          <w:vMerge/>
          <w:tcBorders>
            <w:top w:val="single" w:sz="6" w:space="0" w:color="000000"/>
            <w:left w:val="single" w:sz="6" w:space="0" w:color="000000"/>
            <w:bottom w:val="single" w:sz="6" w:space="0" w:color="000000"/>
            <w:right w:val="single" w:sz="6" w:space="0" w:color="000000"/>
          </w:tcBorders>
          <w:vAlign w:val="center"/>
        </w:tcPr>
        <w:p w14:paraId="5CF48910" w14:textId="77777777" w:rsidR="00346DAF" w:rsidRDefault="00346DAF">
          <w:pPr>
            <w:widowControl w:val="0"/>
            <w:pBdr>
              <w:top w:val="nil"/>
              <w:left w:val="nil"/>
              <w:bottom w:val="nil"/>
              <w:right w:val="nil"/>
              <w:between w:val="nil"/>
            </w:pBdr>
            <w:spacing w:after="0"/>
            <w:rPr>
              <w:rFonts w:ascii="Arial" w:eastAsia="Arial" w:hAnsi="Arial" w:cs="Arial"/>
              <w:color w:val="000000"/>
              <w:sz w:val="20"/>
              <w:szCs w:val="20"/>
            </w:rPr>
          </w:pPr>
        </w:p>
      </w:tc>
    </w:tr>
    <w:tr w:rsidR="00346DAF" w14:paraId="1B5928E7" w14:textId="77777777">
      <w:trPr>
        <w:trHeight w:val="225"/>
        <w:jc w:val="center"/>
      </w:trPr>
      <w:tc>
        <w:tcPr>
          <w:tcW w:w="8928" w:type="dxa"/>
          <w:gridSpan w:val="3"/>
          <w:tcBorders>
            <w:top w:val="single" w:sz="6" w:space="0" w:color="000000"/>
            <w:left w:val="single" w:sz="6" w:space="0" w:color="000000"/>
            <w:bottom w:val="single" w:sz="6" w:space="0" w:color="000000"/>
            <w:right w:val="single" w:sz="6" w:space="0" w:color="000000"/>
          </w:tcBorders>
          <w:shd w:val="clear" w:color="auto" w:fill="009999"/>
          <w:vAlign w:val="center"/>
        </w:tcPr>
        <w:p w14:paraId="6E931352" w14:textId="77777777" w:rsidR="00346DAF" w:rsidRDefault="00346DAF">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bl>
  <w:p w14:paraId="4682DFFD" w14:textId="77777777" w:rsidR="00346DAF" w:rsidRDefault="00346DAF">
    <w:pPr>
      <w:pBdr>
        <w:top w:val="nil"/>
        <w:left w:val="nil"/>
        <w:bottom w:val="nil"/>
        <w:right w:val="nil"/>
        <w:between w:val="nil"/>
      </w:pBdr>
      <w:tabs>
        <w:tab w:val="center" w:pos="4419"/>
        <w:tab w:val="right" w:pos="8838"/>
      </w:tabs>
      <w:spacing w:after="0" w:line="240" w:lineRule="auto"/>
      <w:jc w:val="center"/>
      <w:rPr>
        <w:color w:val="000000"/>
      </w:rPr>
    </w:pPr>
  </w:p>
  <w:p w14:paraId="25D7BDFC" w14:textId="77777777" w:rsidR="00346DAF" w:rsidRDefault="00346DA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2FD3"/>
    <w:multiLevelType w:val="multilevel"/>
    <w:tmpl w:val="0136C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767AE"/>
    <w:multiLevelType w:val="multilevel"/>
    <w:tmpl w:val="9D820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64279"/>
    <w:multiLevelType w:val="hybridMultilevel"/>
    <w:tmpl w:val="A74EC8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8959D9"/>
    <w:multiLevelType w:val="multilevel"/>
    <w:tmpl w:val="C5C257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B97345"/>
    <w:multiLevelType w:val="hybridMultilevel"/>
    <w:tmpl w:val="D9E4AC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714225"/>
    <w:multiLevelType w:val="multilevel"/>
    <w:tmpl w:val="80DAA99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DA4B9F"/>
    <w:multiLevelType w:val="multilevel"/>
    <w:tmpl w:val="BFF6C910"/>
    <w:lvl w:ilvl="0">
      <w:start w:val="1"/>
      <w:numFmt w:val="decimal"/>
      <w:lvlText w:val="%1."/>
      <w:lvlJc w:val="left"/>
      <w:pPr>
        <w:ind w:left="360" w:hanging="360"/>
      </w:pPr>
      <w:rPr>
        <w:b/>
        <w:color w:val="333333"/>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BB51B86"/>
    <w:multiLevelType w:val="hybridMultilevel"/>
    <w:tmpl w:val="9DEA967A"/>
    <w:lvl w:ilvl="0" w:tplc="F22AE018">
      <w:start w:val="13"/>
      <w:numFmt w:val="decimal"/>
      <w:lvlText w:val="%1"/>
      <w:lvlJc w:val="left"/>
      <w:pPr>
        <w:ind w:left="360" w:hanging="360"/>
      </w:pPr>
      <w:rPr>
        <w:rFonts w:eastAsiaTheme="majorEastAsia"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1E57B38"/>
    <w:multiLevelType w:val="multilevel"/>
    <w:tmpl w:val="51687B4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2927227"/>
    <w:multiLevelType w:val="hybridMultilevel"/>
    <w:tmpl w:val="145206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2AC1BCA"/>
    <w:multiLevelType w:val="multilevel"/>
    <w:tmpl w:val="83526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B57057"/>
    <w:multiLevelType w:val="hybridMultilevel"/>
    <w:tmpl w:val="23DAAD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9EC4860"/>
    <w:multiLevelType w:val="hybridMultilevel"/>
    <w:tmpl w:val="8F4E34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1B283A"/>
    <w:multiLevelType w:val="multilevel"/>
    <w:tmpl w:val="5D1451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D150691"/>
    <w:multiLevelType w:val="hybridMultilevel"/>
    <w:tmpl w:val="1D2A4A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2835C9E"/>
    <w:multiLevelType w:val="multilevel"/>
    <w:tmpl w:val="C188F31A"/>
    <w:lvl w:ilvl="0">
      <w:start w:val="1"/>
      <w:numFmt w:val="decimal"/>
      <w:lvlText w:val="%1."/>
      <w:lvlJc w:val="left"/>
      <w:pPr>
        <w:ind w:left="360" w:hanging="360"/>
      </w:pPr>
      <w:rPr>
        <w:color w:val="00000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7A711738"/>
    <w:multiLevelType w:val="multilevel"/>
    <w:tmpl w:val="5D1451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EA5989"/>
    <w:multiLevelType w:val="multilevel"/>
    <w:tmpl w:val="5D1451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3226DE"/>
    <w:multiLevelType w:val="multilevel"/>
    <w:tmpl w:val="A63A9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15"/>
  </w:num>
  <w:num w:numId="5">
    <w:abstractNumId w:val="10"/>
  </w:num>
  <w:num w:numId="6">
    <w:abstractNumId w:val="18"/>
  </w:num>
  <w:num w:numId="7">
    <w:abstractNumId w:val="8"/>
  </w:num>
  <w:num w:numId="8">
    <w:abstractNumId w:val="17"/>
  </w:num>
  <w:num w:numId="9">
    <w:abstractNumId w:val="16"/>
  </w:num>
  <w:num w:numId="10">
    <w:abstractNumId w:val="13"/>
  </w:num>
  <w:num w:numId="11">
    <w:abstractNumId w:val="11"/>
  </w:num>
  <w:num w:numId="12">
    <w:abstractNumId w:val="2"/>
  </w:num>
  <w:num w:numId="13">
    <w:abstractNumId w:val="14"/>
  </w:num>
  <w:num w:numId="14">
    <w:abstractNumId w:val="3"/>
  </w:num>
  <w:num w:numId="15">
    <w:abstractNumId w:val="7"/>
  </w:num>
  <w:num w:numId="16">
    <w:abstractNumId w:val="9"/>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A5"/>
    <w:rsid w:val="000956B1"/>
    <w:rsid w:val="00107870"/>
    <w:rsid w:val="00182A84"/>
    <w:rsid w:val="002536F6"/>
    <w:rsid w:val="002D32E9"/>
    <w:rsid w:val="00346DAF"/>
    <w:rsid w:val="00471A05"/>
    <w:rsid w:val="00494832"/>
    <w:rsid w:val="004D0B08"/>
    <w:rsid w:val="005B4026"/>
    <w:rsid w:val="006A4E9B"/>
    <w:rsid w:val="006C1390"/>
    <w:rsid w:val="007607A9"/>
    <w:rsid w:val="007E65A5"/>
    <w:rsid w:val="008C130E"/>
    <w:rsid w:val="00975539"/>
    <w:rsid w:val="00AE1438"/>
    <w:rsid w:val="00B82143"/>
    <w:rsid w:val="00B97511"/>
    <w:rsid w:val="00BE5A6D"/>
    <w:rsid w:val="00CB6413"/>
    <w:rsid w:val="00D9049C"/>
    <w:rsid w:val="00DB36A6"/>
    <w:rsid w:val="00DC4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F57E"/>
  <w15:docId w15:val="{5EE1E19A-F9D2-4F53-A3D8-D63D45BA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F4"/>
  </w:style>
  <w:style w:type="paragraph" w:styleId="Ttulo1">
    <w:name w:val="heading 1"/>
    <w:basedOn w:val="Normal"/>
    <w:next w:val="Normal"/>
    <w:link w:val="Ttulo1Car"/>
    <w:uiPriority w:val="9"/>
    <w:qFormat/>
    <w:rsid w:val="007607A9"/>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5B4026"/>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9C1402"/>
    <w:pPr>
      <w:ind w:left="720"/>
      <w:contextualSpacing/>
    </w:pPr>
  </w:style>
  <w:style w:type="table" w:styleId="Tablaconcuadrcula">
    <w:name w:val="Table Grid"/>
    <w:basedOn w:val="Tablanormal"/>
    <w:uiPriority w:val="59"/>
    <w:rsid w:val="009C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4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A21"/>
  </w:style>
  <w:style w:type="paragraph" w:styleId="Piedepgina">
    <w:name w:val="footer"/>
    <w:basedOn w:val="Normal"/>
    <w:link w:val="PiedepginaCar"/>
    <w:uiPriority w:val="99"/>
    <w:unhideWhenUsed/>
    <w:rsid w:val="002B4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A21"/>
  </w:style>
  <w:style w:type="paragraph" w:styleId="Textodeglobo">
    <w:name w:val="Balloon Text"/>
    <w:basedOn w:val="Normal"/>
    <w:link w:val="TextodegloboCar"/>
    <w:uiPriority w:val="99"/>
    <w:semiHidden/>
    <w:unhideWhenUsed/>
    <w:rsid w:val="002B4A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A21"/>
    <w:rPr>
      <w:rFonts w:ascii="Tahoma" w:hAnsi="Tahoma" w:cs="Tahoma"/>
      <w:sz w:val="16"/>
      <w:szCs w:val="16"/>
    </w:rPr>
  </w:style>
  <w:style w:type="character" w:styleId="Refdecomentario">
    <w:name w:val="annotation reference"/>
    <w:basedOn w:val="Fuentedeprrafopredeter"/>
    <w:uiPriority w:val="99"/>
    <w:semiHidden/>
    <w:unhideWhenUsed/>
    <w:rsid w:val="0058549E"/>
    <w:rPr>
      <w:sz w:val="16"/>
      <w:szCs w:val="16"/>
    </w:rPr>
  </w:style>
  <w:style w:type="paragraph" w:styleId="Textocomentario">
    <w:name w:val="annotation text"/>
    <w:basedOn w:val="Normal"/>
    <w:link w:val="TextocomentarioCar"/>
    <w:uiPriority w:val="99"/>
    <w:unhideWhenUsed/>
    <w:rsid w:val="0058549E"/>
    <w:pPr>
      <w:spacing w:line="240" w:lineRule="auto"/>
    </w:pPr>
    <w:rPr>
      <w:sz w:val="20"/>
      <w:szCs w:val="20"/>
    </w:rPr>
  </w:style>
  <w:style w:type="character" w:customStyle="1" w:styleId="TextocomentarioCar">
    <w:name w:val="Texto comentario Car"/>
    <w:basedOn w:val="Fuentedeprrafopredeter"/>
    <w:link w:val="Textocomentario"/>
    <w:uiPriority w:val="99"/>
    <w:rsid w:val="0058549E"/>
    <w:rPr>
      <w:sz w:val="20"/>
      <w:szCs w:val="20"/>
    </w:rPr>
  </w:style>
  <w:style w:type="paragraph" w:styleId="Asuntodelcomentario">
    <w:name w:val="annotation subject"/>
    <w:basedOn w:val="Textocomentario"/>
    <w:next w:val="Textocomentario"/>
    <w:link w:val="AsuntodelcomentarioCar"/>
    <w:uiPriority w:val="99"/>
    <w:semiHidden/>
    <w:unhideWhenUsed/>
    <w:rsid w:val="0058549E"/>
    <w:rPr>
      <w:b/>
      <w:bCs/>
    </w:rPr>
  </w:style>
  <w:style w:type="character" w:customStyle="1" w:styleId="AsuntodelcomentarioCar">
    <w:name w:val="Asunto del comentario Car"/>
    <w:basedOn w:val="TextocomentarioCar"/>
    <w:link w:val="Asuntodelcomentario"/>
    <w:uiPriority w:val="99"/>
    <w:semiHidden/>
    <w:rsid w:val="0058549E"/>
    <w:rPr>
      <w:b/>
      <w:bCs/>
      <w:sz w:val="20"/>
      <w:szCs w:val="20"/>
    </w:rPr>
  </w:style>
  <w:style w:type="character" w:customStyle="1" w:styleId="PrrafodelistaCar">
    <w:name w:val="Párrafo de lista Car"/>
    <w:link w:val="Prrafodelista"/>
    <w:uiPriority w:val="1"/>
    <w:locked/>
    <w:rsid w:val="00485FC9"/>
  </w:style>
  <w:style w:type="character" w:customStyle="1" w:styleId="Ttulo2Car">
    <w:name w:val="Título 2 Car"/>
    <w:basedOn w:val="Fuentedeprrafopredeter"/>
    <w:link w:val="Ttulo2"/>
    <w:uiPriority w:val="9"/>
    <w:rsid w:val="005B4026"/>
    <w:rPr>
      <w:rFonts w:ascii="Arial" w:eastAsiaTheme="majorEastAsia" w:hAnsi="Arial" w:cstheme="majorBidi"/>
      <w:b/>
      <w:sz w:val="24"/>
      <w:szCs w:val="26"/>
    </w:rPr>
  </w:style>
  <w:style w:type="character" w:customStyle="1" w:styleId="Ttulo1Car">
    <w:name w:val="Título 1 Car"/>
    <w:basedOn w:val="Fuentedeprrafopredeter"/>
    <w:link w:val="Ttulo1"/>
    <w:uiPriority w:val="9"/>
    <w:rsid w:val="007607A9"/>
    <w:rPr>
      <w:rFonts w:ascii="Arial" w:eastAsiaTheme="majorEastAsia" w:hAnsi="Arial" w:cstheme="majorBidi"/>
      <w:b/>
      <w:sz w:val="24"/>
      <w:szCs w:val="32"/>
    </w:rPr>
  </w:style>
  <w:style w:type="paragraph" w:customStyle="1" w:styleId="Default">
    <w:name w:val="Default"/>
    <w:rsid w:val="003C52B1"/>
    <w:pPr>
      <w:autoSpaceDE w:val="0"/>
      <w:autoSpaceDN w:val="0"/>
      <w:adjustRightInd w:val="0"/>
      <w:spacing w:after="0" w:line="240" w:lineRule="auto"/>
    </w:pPr>
    <w:rPr>
      <w:rFonts w:ascii="Cambria" w:hAnsi="Cambria" w:cs="Cambria"/>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30" w:type="dxa"/>
        <w:right w:w="30"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 w:type="paragraph" w:styleId="Textonotapie">
    <w:name w:val="footnote text"/>
    <w:basedOn w:val="Normal"/>
    <w:link w:val="TextonotapieCar"/>
    <w:uiPriority w:val="99"/>
    <w:semiHidden/>
    <w:unhideWhenUsed/>
    <w:rsid w:val="00CB64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6413"/>
    <w:rPr>
      <w:sz w:val="20"/>
      <w:szCs w:val="20"/>
    </w:rPr>
  </w:style>
  <w:style w:type="character" w:styleId="Refdenotaalpie">
    <w:name w:val="footnote reference"/>
    <w:basedOn w:val="Fuentedeprrafopredeter"/>
    <w:uiPriority w:val="99"/>
    <w:semiHidden/>
    <w:unhideWhenUsed/>
    <w:rsid w:val="00CB6413"/>
    <w:rPr>
      <w:vertAlign w:val="superscript"/>
    </w:rPr>
  </w:style>
  <w:style w:type="paragraph" w:styleId="TtulodeTDC">
    <w:name w:val="TOC Heading"/>
    <w:basedOn w:val="Ttulo1"/>
    <w:next w:val="Normal"/>
    <w:uiPriority w:val="39"/>
    <w:unhideWhenUsed/>
    <w:qFormat/>
    <w:rsid w:val="005B4026"/>
    <w:pPr>
      <w:spacing w:line="259" w:lineRule="auto"/>
      <w:outlineLvl w:val="9"/>
    </w:pPr>
  </w:style>
  <w:style w:type="paragraph" w:styleId="TDC1">
    <w:name w:val="toc 1"/>
    <w:basedOn w:val="Normal"/>
    <w:next w:val="Normal"/>
    <w:autoRedefine/>
    <w:uiPriority w:val="39"/>
    <w:unhideWhenUsed/>
    <w:rsid w:val="005B4026"/>
    <w:pPr>
      <w:spacing w:after="100"/>
    </w:pPr>
  </w:style>
  <w:style w:type="paragraph" w:styleId="TDC2">
    <w:name w:val="toc 2"/>
    <w:basedOn w:val="Normal"/>
    <w:next w:val="Normal"/>
    <w:autoRedefine/>
    <w:uiPriority w:val="39"/>
    <w:unhideWhenUsed/>
    <w:rsid w:val="005B4026"/>
    <w:pPr>
      <w:spacing w:after="100"/>
      <w:ind w:left="220"/>
    </w:pPr>
  </w:style>
  <w:style w:type="character" w:styleId="Hipervnculo">
    <w:name w:val="Hyperlink"/>
    <w:basedOn w:val="Fuentedeprrafopredeter"/>
    <w:uiPriority w:val="99"/>
    <w:unhideWhenUsed/>
    <w:rsid w:val="005B4026"/>
    <w:rPr>
      <w:color w:val="0000FF" w:themeColor="hyperlink"/>
      <w:u w:val="single"/>
    </w:rPr>
  </w:style>
  <w:style w:type="paragraph" w:styleId="TDC3">
    <w:name w:val="toc 3"/>
    <w:basedOn w:val="Normal"/>
    <w:next w:val="Normal"/>
    <w:autoRedefine/>
    <w:uiPriority w:val="39"/>
    <w:unhideWhenUsed/>
    <w:rsid w:val="00DC47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8518">
      <w:bodyDiv w:val="1"/>
      <w:marLeft w:val="0"/>
      <w:marRight w:val="0"/>
      <w:marTop w:val="0"/>
      <w:marBottom w:val="0"/>
      <w:divBdr>
        <w:top w:val="none" w:sz="0" w:space="0" w:color="auto"/>
        <w:left w:val="none" w:sz="0" w:space="0" w:color="auto"/>
        <w:bottom w:val="none" w:sz="0" w:space="0" w:color="auto"/>
        <w:right w:val="none" w:sz="0" w:space="0" w:color="auto"/>
      </w:divBdr>
    </w:div>
    <w:div w:id="1108542652">
      <w:bodyDiv w:val="1"/>
      <w:marLeft w:val="0"/>
      <w:marRight w:val="0"/>
      <w:marTop w:val="0"/>
      <w:marBottom w:val="0"/>
      <w:divBdr>
        <w:top w:val="none" w:sz="0" w:space="0" w:color="auto"/>
        <w:left w:val="none" w:sz="0" w:space="0" w:color="auto"/>
        <w:bottom w:val="none" w:sz="0" w:space="0" w:color="auto"/>
        <w:right w:val="none" w:sz="0" w:space="0" w:color="auto"/>
      </w:divBdr>
    </w:div>
    <w:div w:id="1733773474">
      <w:bodyDiv w:val="1"/>
      <w:marLeft w:val="0"/>
      <w:marRight w:val="0"/>
      <w:marTop w:val="0"/>
      <w:marBottom w:val="0"/>
      <w:divBdr>
        <w:top w:val="none" w:sz="0" w:space="0" w:color="auto"/>
        <w:left w:val="none" w:sz="0" w:space="0" w:color="auto"/>
        <w:bottom w:val="none" w:sz="0" w:space="0" w:color="auto"/>
        <w:right w:val="none" w:sz="0" w:space="0" w:color="auto"/>
      </w:divBdr>
    </w:div>
    <w:div w:id="175979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salud.gov.co/salud/publica/ssr/Paginas/Rutas-integrales-de-atencion-en-salud-RIAS.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insalud.gov.co/sites/rid/Lists/BibliotecaDigital/RIDE/VS/PP/ENSAB-IV-Situacion-Bucal-Actual.pdf" TargetMode="External"/><Relationship Id="rId17" Type="http://schemas.openxmlformats.org/officeDocument/2006/relationships/hyperlink" Target="https://es.unesco.org/themes/atencion-educacion-primera-infancia" TargetMode="External"/><Relationship Id="rId2" Type="http://schemas.openxmlformats.org/officeDocument/2006/relationships/customXml" Target="../customXml/item2.xml"/><Relationship Id="rId16" Type="http://schemas.openxmlformats.org/officeDocument/2006/relationships/hyperlink" Target="http://observatorio.saluddecaldas.gov.co/rias_mi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minsalud.gov.co/sites/rid/Lists/BibliotecaDigital/RIDE/VS/PP/directrices-educacion-pp.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insalud.gov.co/sites/rid/Lists/BibliotecaDigital/RIDE/VS/PP/ENT/aliados-por-la-salud-bucal-marzo-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WIGBk84aeru8Rb2c/jWMdBHbA==">AMUW2mXT9VlfEj3q9JqUPGc0yvpnfBca8x1Df4BS5A3qH8pqU9moB+5atD9dSSfRcwpSM6jj2zSrjwqRFPdH+dYzbgo6Hr2BO6l4BDb4fBiWP9SncatQ710JAWGkzCzzb4b5BOUC5Xg9nTt468llpz9pxNz4UriKmSNY8LmLZDVZXqxGcjJjAhLLWzgbNYc4EplLYEgNn2BfOdq0tSOcO1ketkAR24EMiV5OVY/BGAz2tflNwlGyQ9OgQu+CK/Yz272KB9XoiFB5Mk8UiF37exHdT37/QTMg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734F8F-9867-49DE-8562-6DBC4088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5747</Words>
  <Characters>31610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Montoya Rios</dc:creator>
  <cp:keywords/>
  <dc:description/>
  <cp:lastModifiedBy>Monica Montoya Rios</cp:lastModifiedBy>
  <cp:revision>2</cp:revision>
  <dcterms:created xsi:type="dcterms:W3CDTF">2022-06-09T16:32:00Z</dcterms:created>
  <dcterms:modified xsi:type="dcterms:W3CDTF">2022-06-09T16:32:00Z</dcterms:modified>
</cp:coreProperties>
</file>