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D56" w:rsidRDefault="00307D56" w:rsidP="00D42E3E">
      <w:pPr>
        <w:spacing w:after="0" w:line="240" w:lineRule="auto"/>
        <w:jc w:val="center"/>
        <w:rPr>
          <w:rFonts w:ascii="Century Gothic" w:hAnsi="Century Gothic" w:cs="Arial"/>
          <w:b/>
        </w:rPr>
      </w:pPr>
      <w:r w:rsidRPr="00383000">
        <w:rPr>
          <w:rFonts w:ascii="Century Gothic" w:hAnsi="Century Gothic" w:cs="Arial"/>
          <w:b/>
        </w:rPr>
        <w:t>SECRETARIA SEGURIDAD Y CONVIVENCIA</w:t>
      </w:r>
    </w:p>
    <w:p w:rsidR="00307D56" w:rsidRPr="00383000" w:rsidRDefault="00307D56" w:rsidP="00307D56">
      <w:pPr>
        <w:spacing w:after="0" w:line="240" w:lineRule="auto"/>
        <w:jc w:val="center"/>
        <w:rPr>
          <w:rFonts w:ascii="Century Gothic" w:hAnsi="Century Gothic" w:cs="Arial"/>
          <w:b/>
        </w:rPr>
      </w:pPr>
      <w:r w:rsidRPr="00383000">
        <w:rPr>
          <w:rFonts w:ascii="Century Gothic" w:hAnsi="Century Gothic" w:cs="Arial"/>
          <w:b/>
        </w:rPr>
        <w:t>SUBSECRETARÍA DE GOBIERNO LOCAL Y CONVIVENCIA</w:t>
      </w:r>
    </w:p>
    <w:p w:rsidR="00307D56" w:rsidRPr="00383000" w:rsidRDefault="00307D56" w:rsidP="00307D56">
      <w:pPr>
        <w:spacing w:after="0" w:line="240" w:lineRule="auto"/>
        <w:jc w:val="center"/>
        <w:rPr>
          <w:rFonts w:ascii="Century Gothic" w:hAnsi="Century Gothic" w:cs="Arial"/>
          <w:b/>
        </w:rPr>
      </w:pPr>
      <w:r w:rsidRPr="00383000">
        <w:rPr>
          <w:rFonts w:ascii="Century Gothic" w:hAnsi="Century Gothic" w:cs="Arial"/>
          <w:b/>
        </w:rPr>
        <w:t>INSPECCION PRIMERA DE POLICIA URBANA DE PRIMERA CATEGORIA</w:t>
      </w:r>
    </w:p>
    <w:p w:rsidR="00307D56" w:rsidRPr="00383000" w:rsidRDefault="00307D56" w:rsidP="00307D56">
      <w:pPr>
        <w:spacing w:after="0" w:line="240" w:lineRule="auto"/>
        <w:jc w:val="center"/>
        <w:rPr>
          <w:rFonts w:ascii="Century Gothic" w:hAnsi="Century Gothic" w:cs="Arial"/>
          <w:b/>
        </w:rPr>
      </w:pPr>
      <w:r w:rsidRPr="00383000">
        <w:rPr>
          <w:rFonts w:ascii="Century Gothic" w:hAnsi="Century Gothic" w:cs="Arial"/>
          <w:b/>
        </w:rPr>
        <w:t>Carrera 32 No. 102A-45 Casa De Justicia De Santo Domingo Savio</w:t>
      </w:r>
    </w:p>
    <w:p w:rsidR="00D42E3E" w:rsidRDefault="00D42E3E" w:rsidP="00DA4A46">
      <w:pPr>
        <w:spacing w:after="0" w:line="240" w:lineRule="auto"/>
        <w:rPr>
          <w:rFonts w:ascii="Century Gothic" w:hAnsi="Century Gothic" w:cs="Arial"/>
          <w:b/>
          <w:sz w:val="24"/>
          <w:szCs w:val="24"/>
        </w:rPr>
      </w:pPr>
    </w:p>
    <w:p w:rsidR="00420FB6" w:rsidRDefault="00420845" w:rsidP="00420845">
      <w:pPr>
        <w:spacing w:after="0" w:line="240" w:lineRule="auto"/>
        <w:jc w:val="center"/>
        <w:rPr>
          <w:rFonts w:ascii="Century Gothic" w:hAnsi="Century Gothic" w:cs="Arial"/>
          <w:b/>
          <w:sz w:val="24"/>
          <w:szCs w:val="24"/>
        </w:rPr>
      </w:pPr>
      <w:r w:rsidRPr="00723629">
        <w:rPr>
          <w:rFonts w:ascii="Century Gothic" w:hAnsi="Century Gothic" w:cs="Arial"/>
          <w:b/>
          <w:sz w:val="24"/>
          <w:szCs w:val="24"/>
        </w:rPr>
        <w:t xml:space="preserve">ORDEN DE POLICÍA Nro. </w:t>
      </w:r>
      <w:r w:rsidR="00053B69">
        <w:rPr>
          <w:rFonts w:ascii="Century Gothic" w:hAnsi="Century Gothic" w:cs="Arial"/>
          <w:b/>
          <w:sz w:val="24"/>
          <w:szCs w:val="24"/>
        </w:rPr>
        <w:t>009-2026</w:t>
      </w:r>
    </w:p>
    <w:p w:rsidR="00B65282" w:rsidRPr="00723629" w:rsidRDefault="00B65282" w:rsidP="00420845">
      <w:pPr>
        <w:spacing w:after="0" w:line="240" w:lineRule="auto"/>
        <w:jc w:val="center"/>
        <w:rPr>
          <w:rFonts w:ascii="Century Gothic" w:hAnsi="Century Gothic" w:cs="Arial"/>
          <w:b/>
          <w:sz w:val="24"/>
          <w:szCs w:val="24"/>
        </w:rPr>
      </w:pPr>
    </w:p>
    <w:p w:rsidR="00420845" w:rsidRPr="00DA4A46" w:rsidRDefault="00420845" w:rsidP="00DA4A46">
      <w:pPr>
        <w:spacing w:after="0" w:line="240" w:lineRule="auto"/>
        <w:jc w:val="center"/>
        <w:rPr>
          <w:rFonts w:ascii="Century Gothic" w:hAnsi="Century Gothic" w:cs="Arial"/>
          <w:sz w:val="24"/>
          <w:szCs w:val="24"/>
        </w:rPr>
      </w:pPr>
      <w:r w:rsidRPr="00723629">
        <w:rPr>
          <w:rFonts w:ascii="Century Gothic" w:hAnsi="Century Gothic" w:cs="Arial"/>
          <w:sz w:val="24"/>
          <w:szCs w:val="24"/>
        </w:rPr>
        <w:t xml:space="preserve">Medellín, </w:t>
      </w:r>
      <w:r w:rsidR="00053B69">
        <w:rPr>
          <w:rFonts w:ascii="Century Gothic" w:hAnsi="Century Gothic" w:cs="Arial"/>
          <w:sz w:val="24"/>
          <w:szCs w:val="24"/>
        </w:rPr>
        <w:t>tres</w:t>
      </w:r>
      <w:r w:rsidRPr="00723629">
        <w:rPr>
          <w:rFonts w:ascii="Century Gothic" w:hAnsi="Century Gothic" w:cs="Arial"/>
          <w:sz w:val="24"/>
          <w:szCs w:val="24"/>
        </w:rPr>
        <w:t xml:space="preserve"> (</w:t>
      </w:r>
      <w:r w:rsidR="00115CA2">
        <w:rPr>
          <w:rFonts w:ascii="Century Gothic" w:hAnsi="Century Gothic" w:cs="Arial"/>
          <w:sz w:val="24"/>
          <w:szCs w:val="24"/>
        </w:rPr>
        <w:t>0</w:t>
      </w:r>
      <w:r w:rsidR="00053B69">
        <w:rPr>
          <w:rFonts w:ascii="Century Gothic" w:hAnsi="Century Gothic" w:cs="Arial"/>
          <w:sz w:val="24"/>
          <w:szCs w:val="24"/>
        </w:rPr>
        <w:t>3</w:t>
      </w:r>
      <w:r w:rsidRPr="00723629">
        <w:rPr>
          <w:rFonts w:ascii="Century Gothic" w:hAnsi="Century Gothic" w:cs="Arial"/>
          <w:sz w:val="24"/>
          <w:szCs w:val="24"/>
        </w:rPr>
        <w:t xml:space="preserve">) de </w:t>
      </w:r>
      <w:r w:rsidR="00053B69">
        <w:rPr>
          <w:rFonts w:ascii="Century Gothic" w:hAnsi="Century Gothic" w:cs="Arial"/>
          <w:sz w:val="24"/>
          <w:szCs w:val="24"/>
        </w:rPr>
        <w:t>febrero</w:t>
      </w:r>
      <w:r w:rsidR="001353BF">
        <w:rPr>
          <w:rFonts w:ascii="Century Gothic" w:hAnsi="Century Gothic" w:cs="Arial"/>
          <w:sz w:val="24"/>
          <w:szCs w:val="24"/>
        </w:rPr>
        <w:t xml:space="preserve"> de dos mil </w:t>
      </w:r>
      <w:r w:rsidR="00053B69">
        <w:rPr>
          <w:rFonts w:ascii="Century Gothic" w:hAnsi="Century Gothic" w:cs="Arial"/>
          <w:sz w:val="24"/>
          <w:szCs w:val="24"/>
        </w:rPr>
        <w:t>veintiséis</w:t>
      </w:r>
      <w:r w:rsidRPr="00723629">
        <w:rPr>
          <w:rFonts w:ascii="Century Gothic" w:hAnsi="Century Gothic" w:cs="Arial"/>
          <w:sz w:val="24"/>
          <w:szCs w:val="24"/>
        </w:rPr>
        <w:t xml:space="preserve"> (</w:t>
      </w:r>
      <w:r w:rsidR="00053B69">
        <w:rPr>
          <w:rFonts w:ascii="Century Gothic" w:hAnsi="Century Gothic" w:cs="Arial"/>
          <w:sz w:val="24"/>
          <w:szCs w:val="24"/>
        </w:rPr>
        <w:t>2026</w:t>
      </w:r>
      <w:r w:rsidRPr="00723629">
        <w:rPr>
          <w:rFonts w:ascii="Century Gothic" w:hAnsi="Century Gothic" w:cs="Arial"/>
          <w:sz w:val="24"/>
          <w:szCs w:val="24"/>
        </w:rPr>
        <w:t>)</w:t>
      </w:r>
    </w:p>
    <w:p w:rsidR="00D42E3E" w:rsidRDefault="00D42E3E" w:rsidP="00420845">
      <w:pPr>
        <w:spacing w:after="0" w:line="240" w:lineRule="auto"/>
        <w:jc w:val="center"/>
        <w:rPr>
          <w:rFonts w:ascii="Century Gothic" w:hAnsi="Century Gothic" w:cs="Arial"/>
          <w:b/>
          <w:sz w:val="24"/>
          <w:szCs w:val="24"/>
        </w:rPr>
      </w:pPr>
    </w:p>
    <w:p w:rsidR="00D42E3E" w:rsidRDefault="00420845" w:rsidP="00DA4A46">
      <w:pPr>
        <w:spacing w:after="0" w:line="240" w:lineRule="auto"/>
        <w:jc w:val="center"/>
        <w:rPr>
          <w:rFonts w:ascii="Century Gothic" w:hAnsi="Century Gothic" w:cs="Arial"/>
          <w:b/>
          <w:sz w:val="24"/>
          <w:szCs w:val="24"/>
        </w:rPr>
      </w:pPr>
      <w:r w:rsidRPr="00723629">
        <w:rPr>
          <w:rFonts w:ascii="Century Gothic" w:hAnsi="Century Gothic" w:cs="Arial"/>
          <w:b/>
          <w:sz w:val="24"/>
          <w:szCs w:val="24"/>
        </w:rPr>
        <w:t xml:space="preserve">POR MEDIO DE LA CUAL SE ORDENA </w:t>
      </w:r>
      <w:r w:rsidR="00CC680E">
        <w:rPr>
          <w:rFonts w:ascii="Century Gothic" w:hAnsi="Century Gothic" w:cs="Arial"/>
          <w:b/>
          <w:sz w:val="24"/>
          <w:szCs w:val="24"/>
        </w:rPr>
        <w:t>UNA EVACUACIÓN DEFINITIVA DE VARIAS</w:t>
      </w:r>
      <w:r w:rsidRPr="00723629">
        <w:rPr>
          <w:rFonts w:ascii="Century Gothic" w:hAnsi="Century Gothic" w:cs="Arial"/>
          <w:b/>
          <w:sz w:val="24"/>
          <w:szCs w:val="24"/>
        </w:rPr>
        <w:t xml:space="preserve"> VIVIENDA</w:t>
      </w:r>
    </w:p>
    <w:p w:rsidR="00D42E3E" w:rsidRPr="00723629" w:rsidRDefault="00D42E3E" w:rsidP="00420845">
      <w:pPr>
        <w:spacing w:after="0" w:line="240" w:lineRule="auto"/>
        <w:jc w:val="center"/>
        <w:rPr>
          <w:rFonts w:ascii="Century Gothic" w:hAnsi="Century Gothic" w:cs="Arial"/>
          <w:b/>
          <w:sz w:val="24"/>
          <w:szCs w:val="24"/>
        </w:rPr>
      </w:pPr>
    </w:p>
    <w:p w:rsidR="00C84CF2" w:rsidRDefault="00420845" w:rsidP="00420845">
      <w:pPr>
        <w:spacing w:after="0" w:line="240" w:lineRule="auto"/>
        <w:ind w:left="3600" w:hanging="3600"/>
        <w:jc w:val="both"/>
        <w:rPr>
          <w:rFonts w:ascii="Century Gothic" w:hAnsi="Century Gothic" w:cs="Arial"/>
          <w:b/>
          <w:sz w:val="24"/>
          <w:szCs w:val="24"/>
          <w:lang w:val="es-CO"/>
        </w:rPr>
      </w:pPr>
      <w:r w:rsidRPr="00723629">
        <w:rPr>
          <w:rFonts w:ascii="Century Gothic" w:hAnsi="Century Gothic" w:cs="Arial"/>
          <w:b/>
          <w:sz w:val="24"/>
          <w:szCs w:val="24"/>
          <w:lang w:val="es-CO"/>
        </w:rPr>
        <w:t>NORMATIVIDAD</w:t>
      </w:r>
      <w:r w:rsidR="00C84CF2">
        <w:rPr>
          <w:rFonts w:ascii="Century Gothic" w:hAnsi="Century Gothic" w:cs="Arial"/>
          <w:b/>
          <w:sz w:val="24"/>
          <w:szCs w:val="24"/>
          <w:lang w:val="es-CO"/>
        </w:rPr>
        <w:t xml:space="preserve"> APLICABLE: </w:t>
      </w:r>
      <w:r w:rsidRPr="00723629">
        <w:rPr>
          <w:rFonts w:ascii="Century Gothic" w:hAnsi="Century Gothic" w:cs="Arial"/>
          <w:b/>
          <w:sz w:val="24"/>
          <w:szCs w:val="24"/>
          <w:lang w:val="es-CO"/>
        </w:rPr>
        <w:t xml:space="preserve">Articulo </w:t>
      </w:r>
      <w:r w:rsidR="000F41F5">
        <w:rPr>
          <w:rFonts w:ascii="Century Gothic" w:hAnsi="Century Gothic" w:cs="Arial"/>
          <w:b/>
          <w:sz w:val="24"/>
          <w:szCs w:val="24"/>
          <w:lang w:val="es-CO"/>
        </w:rPr>
        <w:t>27</w:t>
      </w:r>
      <w:r w:rsidRPr="00723629">
        <w:rPr>
          <w:rFonts w:ascii="Century Gothic" w:hAnsi="Century Gothic" w:cs="Arial"/>
          <w:b/>
          <w:sz w:val="24"/>
          <w:szCs w:val="24"/>
          <w:lang w:val="es-CO"/>
        </w:rPr>
        <w:t xml:space="preserve"> Ley 1801 de 2016. Orden de                           </w:t>
      </w:r>
    </w:p>
    <w:p w:rsidR="00C84CF2" w:rsidRDefault="00C84CF2" w:rsidP="00420845">
      <w:pPr>
        <w:spacing w:after="0" w:line="240" w:lineRule="auto"/>
        <w:ind w:left="3600" w:hanging="3600"/>
        <w:jc w:val="both"/>
        <w:rPr>
          <w:rFonts w:ascii="Century Gothic" w:hAnsi="Century Gothic" w:cs="Arial"/>
          <w:b/>
          <w:sz w:val="24"/>
          <w:szCs w:val="24"/>
          <w:lang w:val="es-CO"/>
        </w:rPr>
      </w:pPr>
      <w:r>
        <w:rPr>
          <w:rFonts w:ascii="Century Gothic" w:hAnsi="Century Gothic" w:cs="Arial"/>
          <w:b/>
          <w:sz w:val="24"/>
          <w:szCs w:val="24"/>
          <w:lang w:val="es-CO"/>
        </w:rPr>
        <w:t xml:space="preserve">                                                </w:t>
      </w:r>
      <w:r w:rsidR="001353BF" w:rsidRPr="00723629">
        <w:rPr>
          <w:rFonts w:ascii="Century Gothic" w:hAnsi="Century Gothic" w:cs="Arial"/>
          <w:b/>
          <w:sz w:val="24"/>
          <w:szCs w:val="24"/>
          <w:lang w:val="es-CO"/>
        </w:rPr>
        <w:t>Policía</w:t>
      </w:r>
      <w:r w:rsidR="00420845" w:rsidRPr="00723629">
        <w:rPr>
          <w:rFonts w:ascii="Century Gothic" w:hAnsi="Century Gothic" w:cs="Arial"/>
          <w:b/>
          <w:sz w:val="24"/>
          <w:szCs w:val="24"/>
          <w:lang w:val="es-CO"/>
        </w:rPr>
        <w:t xml:space="preserve">.  </w:t>
      </w:r>
      <w:r>
        <w:rPr>
          <w:rFonts w:ascii="Century Gothic" w:hAnsi="Century Gothic" w:cs="Arial"/>
          <w:b/>
          <w:sz w:val="24"/>
          <w:szCs w:val="24"/>
          <w:lang w:val="es-CO"/>
        </w:rPr>
        <w:t>Concordante con el Artículo 194</w:t>
      </w:r>
    </w:p>
    <w:p w:rsidR="00AB33BE" w:rsidRPr="00723629" w:rsidRDefault="00C84CF2" w:rsidP="00420845">
      <w:pPr>
        <w:spacing w:after="0" w:line="240" w:lineRule="auto"/>
        <w:ind w:left="3600" w:hanging="3600"/>
        <w:jc w:val="both"/>
        <w:rPr>
          <w:rFonts w:ascii="Century Gothic" w:hAnsi="Century Gothic"/>
          <w:sz w:val="24"/>
          <w:szCs w:val="24"/>
        </w:rPr>
      </w:pPr>
      <w:r>
        <w:rPr>
          <w:rFonts w:ascii="Century Gothic" w:hAnsi="Century Gothic" w:cs="Arial"/>
          <w:b/>
          <w:sz w:val="24"/>
          <w:szCs w:val="24"/>
          <w:lang w:val="es-CO"/>
        </w:rPr>
        <w:t xml:space="preserve">                                                </w:t>
      </w:r>
      <w:r w:rsidR="00420845" w:rsidRPr="00723629">
        <w:rPr>
          <w:rFonts w:ascii="Century Gothic" w:hAnsi="Century Gothic" w:cs="Arial"/>
          <w:b/>
          <w:sz w:val="24"/>
          <w:szCs w:val="24"/>
          <w:lang w:val="es-CO"/>
        </w:rPr>
        <w:t>Ley 1801 de 2016.</w:t>
      </w:r>
      <w:r w:rsidR="00420845" w:rsidRPr="00723629">
        <w:rPr>
          <w:rFonts w:ascii="Century Gothic" w:hAnsi="Century Gothic"/>
          <w:sz w:val="24"/>
          <w:szCs w:val="24"/>
        </w:rPr>
        <w:t xml:space="preserve"> </w:t>
      </w:r>
      <w:r w:rsidR="00420845" w:rsidRPr="00723629">
        <w:rPr>
          <w:rFonts w:ascii="Century Gothic" w:hAnsi="Century Gothic" w:cs="Arial"/>
          <w:b/>
          <w:sz w:val="24"/>
          <w:szCs w:val="24"/>
          <w:lang w:val="es-CO"/>
        </w:rPr>
        <w:t xml:space="preserve">Demolición de obra. </w:t>
      </w:r>
    </w:p>
    <w:p w:rsidR="00AB33BE" w:rsidRPr="00AB33BE" w:rsidRDefault="00473861" w:rsidP="00AB33BE">
      <w:pPr>
        <w:suppressAutoHyphens w:val="0"/>
        <w:autoSpaceDE w:val="0"/>
        <w:adjustRightInd w:val="0"/>
        <w:spacing w:after="0" w:line="240" w:lineRule="auto"/>
        <w:ind w:left="2880" w:hanging="2880"/>
        <w:jc w:val="both"/>
        <w:textAlignment w:val="auto"/>
        <w:rPr>
          <w:rFonts w:ascii="Century Gothic" w:hAnsi="Century Gothic" w:cs="Arial"/>
          <w:b/>
          <w:sz w:val="24"/>
          <w:szCs w:val="24"/>
          <w:lang w:val="es-CO"/>
        </w:rPr>
      </w:pPr>
      <w:r>
        <w:rPr>
          <w:rFonts w:ascii="Century Gothic" w:hAnsi="Century Gothic" w:cs="Arial"/>
          <w:b/>
          <w:sz w:val="24"/>
          <w:szCs w:val="24"/>
          <w:lang w:val="es-CO"/>
        </w:rPr>
        <w:t xml:space="preserve">AFECTADOS:         </w:t>
      </w:r>
      <w:r w:rsidR="00AB33BE">
        <w:rPr>
          <w:rFonts w:ascii="Century Gothic" w:hAnsi="Century Gothic" w:cs="Arial"/>
          <w:b/>
          <w:sz w:val="24"/>
          <w:szCs w:val="24"/>
          <w:lang w:val="es-CO"/>
        </w:rPr>
        <w:tab/>
        <w:t xml:space="preserve">  </w:t>
      </w:r>
      <w:r w:rsidR="00AB33BE" w:rsidRPr="00AB33BE">
        <w:rPr>
          <w:rFonts w:ascii="Century Gothic" w:hAnsi="Century Gothic" w:cs="Arial"/>
          <w:b/>
          <w:sz w:val="24"/>
          <w:szCs w:val="24"/>
          <w:lang w:val="es-CO"/>
        </w:rPr>
        <w:t xml:space="preserve">ALBA JANETH ZAPATA, VIVIANA, ARACELLY </w:t>
      </w:r>
      <w:r w:rsidR="00AB33BE">
        <w:rPr>
          <w:rFonts w:ascii="Century Gothic" w:hAnsi="Century Gothic" w:cs="Arial"/>
          <w:b/>
          <w:sz w:val="24"/>
          <w:szCs w:val="24"/>
          <w:lang w:val="es-CO"/>
        </w:rPr>
        <w:t xml:space="preserve">                </w:t>
      </w:r>
      <w:r w:rsidR="00AB33BE" w:rsidRPr="00AB33BE">
        <w:rPr>
          <w:rFonts w:ascii="Century Gothic" w:hAnsi="Century Gothic" w:cs="Arial"/>
          <w:b/>
          <w:sz w:val="24"/>
          <w:szCs w:val="24"/>
          <w:lang w:val="es-CO"/>
        </w:rPr>
        <w:t xml:space="preserve">SALINAS, AIDE MILENA SALDARRIAGA, NEIDER </w:t>
      </w:r>
    </w:p>
    <w:p w:rsidR="00AB33BE" w:rsidRPr="00AB33BE" w:rsidRDefault="00AB33BE" w:rsidP="00AB33BE">
      <w:pPr>
        <w:suppressAutoHyphens w:val="0"/>
        <w:autoSpaceDE w:val="0"/>
        <w:adjustRightInd w:val="0"/>
        <w:spacing w:after="0" w:line="240" w:lineRule="auto"/>
        <w:ind w:left="2880"/>
        <w:jc w:val="both"/>
        <w:textAlignment w:val="auto"/>
        <w:rPr>
          <w:rFonts w:ascii="Century Gothic" w:hAnsi="Century Gothic" w:cs="Arial"/>
          <w:b/>
          <w:sz w:val="24"/>
          <w:szCs w:val="24"/>
          <w:lang w:val="es-CO"/>
        </w:rPr>
      </w:pPr>
      <w:r w:rsidRPr="00AB33BE">
        <w:rPr>
          <w:rFonts w:ascii="Century Gothic" w:hAnsi="Century Gothic" w:cs="Arial"/>
          <w:b/>
          <w:sz w:val="24"/>
          <w:szCs w:val="24"/>
          <w:lang w:val="es-CO"/>
        </w:rPr>
        <w:t>SALDARRIAGA, ARELIS, ISIDRO SALDARRIAGA, LUISA FERNANDA, JARIBET, ALEJANDRO OSORIO,</w:t>
      </w:r>
    </w:p>
    <w:p w:rsidR="006645F4" w:rsidRDefault="00AB33BE" w:rsidP="00AB33BE">
      <w:pPr>
        <w:suppressAutoHyphens w:val="0"/>
        <w:autoSpaceDE w:val="0"/>
        <w:adjustRightInd w:val="0"/>
        <w:spacing w:after="0" w:line="240" w:lineRule="auto"/>
        <w:ind w:left="2160" w:firstLine="720"/>
        <w:jc w:val="both"/>
        <w:textAlignment w:val="auto"/>
        <w:rPr>
          <w:rFonts w:ascii="Century Gothic" w:hAnsi="Century Gothic" w:cs="Arial"/>
          <w:b/>
          <w:sz w:val="24"/>
          <w:szCs w:val="24"/>
          <w:lang w:val="es-CO"/>
        </w:rPr>
      </w:pPr>
      <w:r w:rsidRPr="00AB33BE">
        <w:rPr>
          <w:rFonts w:ascii="Century Gothic" w:hAnsi="Century Gothic" w:cs="Arial"/>
          <w:b/>
          <w:sz w:val="24"/>
          <w:szCs w:val="24"/>
          <w:lang w:val="es-CO"/>
        </w:rPr>
        <w:t>RUBY, JORGE VALENCIA, SANTIAGO BENITEZ, EVA</w:t>
      </w:r>
      <w:r w:rsidR="00473861">
        <w:rPr>
          <w:rFonts w:ascii="Century Gothic" w:hAnsi="Century Gothic" w:cs="Arial"/>
          <w:b/>
          <w:sz w:val="24"/>
          <w:szCs w:val="24"/>
          <w:lang w:val="es-CO"/>
        </w:rPr>
        <w:t xml:space="preserve">            </w:t>
      </w:r>
      <w:r w:rsidR="00D60FA6">
        <w:rPr>
          <w:rFonts w:ascii="Century Gothic" w:hAnsi="Century Gothic" w:cs="Arial"/>
          <w:b/>
          <w:sz w:val="24"/>
          <w:szCs w:val="24"/>
          <w:lang w:val="es-CO"/>
        </w:rPr>
        <w:t xml:space="preserve">   </w:t>
      </w:r>
      <w:r w:rsidR="000B0AF2">
        <w:rPr>
          <w:rFonts w:ascii="Century Gothic" w:hAnsi="Century Gothic" w:cs="Arial"/>
          <w:b/>
          <w:sz w:val="24"/>
          <w:szCs w:val="24"/>
          <w:lang w:val="es-CO"/>
        </w:rPr>
        <w:t xml:space="preserve"> </w:t>
      </w:r>
    </w:p>
    <w:p w:rsidR="003B3C20" w:rsidRPr="008E6419" w:rsidRDefault="00115CA2" w:rsidP="00AB33BE">
      <w:pPr>
        <w:spacing w:after="0" w:line="240" w:lineRule="auto"/>
        <w:jc w:val="both"/>
        <w:rPr>
          <w:rFonts w:ascii="Century Gothic" w:hAnsi="Century Gothic" w:cs="Arial"/>
          <w:b/>
          <w:sz w:val="24"/>
          <w:szCs w:val="24"/>
          <w:highlight w:val="yellow"/>
          <w:lang w:val="es-CO"/>
        </w:rPr>
      </w:pPr>
      <w:r>
        <w:rPr>
          <w:rFonts w:ascii="Century Gothic" w:hAnsi="Century Gothic" w:cs="Arial"/>
          <w:b/>
          <w:sz w:val="24"/>
          <w:szCs w:val="24"/>
          <w:lang w:val="es-CO"/>
        </w:rPr>
        <w:t>IDENTIFICACIÓN</w:t>
      </w:r>
      <w:r w:rsidR="00420845" w:rsidRPr="00723629">
        <w:rPr>
          <w:rFonts w:ascii="Century Gothic" w:hAnsi="Century Gothic" w:cs="Arial"/>
          <w:b/>
          <w:sz w:val="24"/>
          <w:szCs w:val="24"/>
          <w:lang w:val="es-CO"/>
        </w:rPr>
        <w:t>:</w:t>
      </w:r>
      <w:r w:rsidR="000F41F5">
        <w:rPr>
          <w:rFonts w:ascii="Century Gothic" w:hAnsi="Century Gothic" w:cs="Arial"/>
          <w:b/>
          <w:sz w:val="24"/>
          <w:szCs w:val="24"/>
          <w:lang w:val="es-CO"/>
        </w:rPr>
        <w:tab/>
      </w:r>
      <w:r>
        <w:rPr>
          <w:rFonts w:ascii="Century Gothic" w:hAnsi="Century Gothic" w:cs="Arial"/>
          <w:b/>
          <w:sz w:val="24"/>
          <w:szCs w:val="24"/>
          <w:lang w:val="es-CO"/>
        </w:rPr>
        <w:t xml:space="preserve">          </w:t>
      </w:r>
      <w:r w:rsidR="003B3C20">
        <w:rPr>
          <w:rFonts w:ascii="Century Gothic" w:hAnsi="Century Gothic" w:cs="Arial"/>
          <w:b/>
          <w:sz w:val="24"/>
          <w:szCs w:val="24"/>
          <w:lang w:val="es-CO"/>
        </w:rPr>
        <w:t xml:space="preserve">  </w:t>
      </w:r>
      <w:r w:rsidR="000F41F5" w:rsidRPr="003B3C20">
        <w:rPr>
          <w:rFonts w:ascii="Century Gothic" w:hAnsi="Century Gothic" w:cs="Arial"/>
          <w:b/>
          <w:sz w:val="24"/>
          <w:szCs w:val="24"/>
          <w:lang w:val="es-CO"/>
        </w:rPr>
        <w:t>NO CONOCIDA</w:t>
      </w:r>
    </w:p>
    <w:p w:rsidR="00D60FA6" w:rsidRPr="00AB33BE" w:rsidRDefault="00115CA2" w:rsidP="00D60FA6">
      <w:p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hAnsi="Century Gothic" w:cs="Arial"/>
          <w:b/>
          <w:sz w:val="24"/>
          <w:szCs w:val="24"/>
        </w:rPr>
        <w:t xml:space="preserve">LUGAR DEL HECHO:          </w:t>
      </w:r>
      <w:r w:rsidR="003B3C20">
        <w:rPr>
          <w:rFonts w:ascii="Arial" w:eastAsiaTheme="minorHAnsi" w:hAnsi="Arial" w:cs="Arial"/>
          <w:color w:val="616160"/>
          <w:sz w:val="20"/>
          <w:szCs w:val="20"/>
          <w:lang w:val="es-CO"/>
        </w:rPr>
        <w:t xml:space="preserve"> </w:t>
      </w:r>
      <w:r w:rsidR="003B3C20" w:rsidRPr="00AB33BE">
        <w:rPr>
          <w:rFonts w:ascii="Century Gothic" w:eastAsiaTheme="minorHAnsi" w:hAnsi="Century Gothic" w:cs="Arial"/>
          <w:b/>
          <w:color w:val="616160"/>
          <w:sz w:val="24"/>
          <w:szCs w:val="24"/>
          <w:lang w:val="es-CO"/>
        </w:rPr>
        <w:t xml:space="preserve">CARRERA 28 # 107 – </w:t>
      </w:r>
      <w:r w:rsidR="00D60FA6" w:rsidRPr="00AB33BE">
        <w:rPr>
          <w:rFonts w:ascii="Century Gothic" w:eastAsiaTheme="minorHAnsi" w:hAnsi="Century Gothic" w:cs="Arial"/>
          <w:b/>
          <w:color w:val="616160"/>
          <w:sz w:val="24"/>
          <w:szCs w:val="24"/>
          <w:lang w:val="es-CO"/>
        </w:rPr>
        <w:t xml:space="preserve">800 </w:t>
      </w:r>
      <w:proofErr w:type="spellStart"/>
      <w:r w:rsidR="00D60FA6" w:rsidRPr="00AB33BE">
        <w:rPr>
          <w:rFonts w:ascii="Century Gothic" w:eastAsiaTheme="minorHAnsi" w:hAnsi="Century Gothic" w:cs="Arial"/>
          <w:b/>
          <w:color w:val="616160"/>
          <w:sz w:val="24"/>
          <w:szCs w:val="24"/>
          <w:lang w:val="es-CO"/>
        </w:rPr>
        <w:t>int</w:t>
      </w:r>
      <w:proofErr w:type="spellEnd"/>
      <w:r w:rsidR="00D60FA6" w:rsidRPr="00AB33BE">
        <w:rPr>
          <w:rFonts w:ascii="Century Gothic" w:eastAsiaTheme="minorHAnsi" w:hAnsi="Century Gothic" w:cs="Arial"/>
          <w:b/>
          <w:color w:val="616160"/>
          <w:sz w:val="24"/>
          <w:szCs w:val="24"/>
          <w:lang w:val="es-CO"/>
        </w:rPr>
        <w:t>. 201</w:t>
      </w:r>
    </w:p>
    <w:p w:rsidR="00D60FA6" w:rsidRPr="00AB33BE" w:rsidRDefault="003B3C20" w:rsidP="00D60FA6">
      <w:pPr>
        <w:suppressAutoHyphens w:val="0"/>
        <w:autoSpaceDE w:val="0"/>
        <w:adjustRightInd w:val="0"/>
        <w:spacing w:after="0" w:line="240" w:lineRule="auto"/>
        <w:ind w:left="2160" w:firstLine="72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#107 </w:t>
      </w:r>
      <w:r w:rsidR="00D60FA6" w:rsidRPr="00AB33BE">
        <w:rPr>
          <w:rFonts w:ascii="Century Gothic" w:eastAsiaTheme="minorHAnsi" w:hAnsi="Century Gothic" w:cs="Arial"/>
          <w:b/>
          <w:color w:val="616160"/>
          <w:sz w:val="24"/>
          <w:szCs w:val="24"/>
          <w:lang w:val="es-CO"/>
        </w:rPr>
        <w:t>–</w:t>
      </w:r>
      <w:r w:rsidRPr="00AB33BE">
        <w:rPr>
          <w:rFonts w:ascii="Century Gothic" w:eastAsiaTheme="minorHAnsi" w:hAnsi="Century Gothic" w:cs="Arial"/>
          <w:b/>
          <w:color w:val="616160"/>
          <w:sz w:val="24"/>
          <w:szCs w:val="24"/>
          <w:lang w:val="es-CO"/>
        </w:rPr>
        <w:t xml:space="preserve"> 799</w:t>
      </w:r>
    </w:p>
    <w:p w:rsidR="00D60FA6" w:rsidRPr="00AB33BE" w:rsidRDefault="003B3C20" w:rsidP="00D60FA6">
      <w:pPr>
        <w:suppressAutoHyphens w:val="0"/>
        <w:autoSpaceDE w:val="0"/>
        <w:adjustRightInd w:val="0"/>
        <w:spacing w:after="0" w:line="240" w:lineRule="auto"/>
        <w:ind w:left="2160" w:firstLine="72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w:t>
      </w:r>
      <w:r w:rsidR="00D60FA6" w:rsidRPr="00AB33BE">
        <w:rPr>
          <w:rFonts w:ascii="Century Gothic" w:eastAsiaTheme="minorHAnsi" w:hAnsi="Century Gothic" w:cs="Arial"/>
          <w:b/>
          <w:color w:val="616160"/>
          <w:sz w:val="24"/>
          <w:szCs w:val="24"/>
          <w:lang w:val="es-CO"/>
        </w:rPr>
        <w:t xml:space="preserve">CARRERA 28 #107 – 799 </w:t>
      </w:r>
      <w:r w:rsidRPr="00AB33BE">
        <w:rPr>
          <w:rFonts w:ascii="Century Gothic" w:eastAsiaTheme="minorHAnsi" w:hAnsi="Century Gothic" w:cs="Arial"/>
          <w:b/>
          <w:color w:val="616160"/>
          <w:sz w:val="24"/>
          <w:szCs w:val="24"/>
          <w:lang w:val="es-CO"/>
        </w:rPr>
        <w:t>INT</w:t>
      </w:r>
      <w:r w:rsidR="00D60FA6" w:rsidRPr="00AB33BE">
        <w:rPr>
          <w:rFonts w:ascii="Century Gothic" w:eastAsiaTheme="minorHAnsi" w:hAnsi="Century Gothic" w:cs="Arial"/>
          <w:b/>
          <w:color w:val="616160"/>
          <w:sz w:val="24"/>
          <w:szCs w:val="24"/>
          <w:lang w:val="es-CO"/>
        </w:rPr>
        <w:t>.</w:t>
      </w:r>
      <w:r w:rsidRPr="00AB33BE">
        <w:rPr>
          <w:rFonts w:ascii="Century Gothic" w:eastAsiaTheme="minorHAnsi" w:hAnsi="Century Gothic" w:cs="Arial"/>
          <w:b/>
          <w:color w:val="616160"/>
          <w:sz w:val="24"/>
          <w:szCs w:val="24"/>
          <w:lang w:val="es-CO"/>
        </w:rPr>
        <w:t xml:space="preserve"> 9901</w:t>
      </w:r>
    </w:p>
    <w:p w:rsidR="003B3C20" w:rsidRPr="00AB33BE" w:rsidRDefault="003B3C20" w:rsidP="00D60FA6">
      <w:pPr>
        <w:suppressAutoHyphens w:val="0"/>
        <w:autoSpaceDE w:val="0"/>
        <w:adjustRightInd w:val="0"/>
        <w:spacing w:after="0" w:line="240" w:lineRule="auto"/>
        <w:ind w:left="2160" w:firstLine="72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#107 - 797. INT 101 de referencia </w:t>
      </w:r>
    </w:p>
    <w:p w:rsidR="006645F4" w:rsidRPr="00AB33BE" w:rsidRDefault="00D60FA6" w:rsidP="003B3C20">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w:t>
      </w:r>
      <w:r w:rsidR="003B3C20" w:rsidRPr="00AB33BE">
        <w:rPr>
          <w:rFonts w:ascii="Century Gothic" w:eastAsiaTheme="minorHAnsi" w:hAnsi="Century Gothic" w:cs="Arial"/>
          <w:b/>
          <w:color w:val="616160"/>
          <w:sz w:val="24"/>
          <w:szCs w:val="24"/>
          <w:lang w:val="es-CO"/>
        </w:rPr>
        <w:t xml:space="preserve">CARRERA 28 # 107 - 797. INT 101 </w:t>
      </w:r>
    </w:p>
    <w:p w:rsidR="006645F4" w:rsidRPr="00AB33BE" w:rsidRDefault="006645F4" w:rsidP="003B3C20">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w:t>
      </w:r>
      <w:r w:rsidR="003B3C20" w:rsidRPr="00AB33BE">
        <w:rPr>
          <w:rFonts w:ascii="Century Gothic" w:eastAsiaTheme="minorHAnsi" w:hAnsi="Century Gothic" w:cs="Arial"/>
          <w:b/>
          <w:color w:val="616160"/>
          <w:sz w:val="24"/>
          <w:szCs w:val="24"/>
          <w:lang w:val="es-CO"/>
        </w:rPr>
        <w:t xml:space="preserve">CARRERA 28 # 107 -797. INT 101 de referencia </w:t>
      </w:r>
      <w:r w:rsidRPr="00AB33BE">
        <w:rPr>
          <w:rFonts w:ascii="Century Gothic" w:eastAsiaTheme="minorHAnsi" w:hAnsi="Century Gothic" w:cs="Arial"/>
          <w:b/>
          <w:color w:val="616160"/>
          <w:sz w:val="24"/>
          <w:szCs w:val="24"/>
          <w:lang w:val="es-CO"/>
        </w:rPr>
        <w:t xml:space="preserve">(2) </w:t>
      </w:r>
    </w:p>
    <w:p w:rsidR="006645F4" w:rsidRPr="00AB33BE" w:rsidRDefault="006645F4" w:rsidP="003B3C20">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 107 -797. INT 101 de referencia (3)     </w:t>
      </w:r>
    </w:p>
    <w:p w:rsidR="006645F4" w:rsidRPr="00AB33BE" w:rsidRDefault="006645F4" w:rsidP="003B3C20">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w:t>
      </w:r>
      <w:r w:rsidR="003B3C20" w:rsidRPr="00AB33BE">
        <w:rPr>
          <w:rFonts w:ascii="Century Gothic" w:eastAsiaTheme="minorHAnsi" w:hAnsi="Century Gothic" w:cs="Arial"/>
          <w:b/>
          <w:color w:val="616160"/>
          <w:sz w:val="24"/>
          <w:szCs w:val="24"/>
          <w:lang w:val="es-CO"/>
        </w:rPr>
        <w:t xml:space="preserve">CARRERA 28 #107 - </w:t>
      </w:r>
      <w:r w:rsidRPr="00AB33BE">
        <w:rPr>
          <w:rFonts w:ascii="Century Gothic" w:eastAsiaTheme="minorHAnsi" w:hAnsi="Century Gothic" w:cs="Arial"/>
          <w:b/>
          <w:color w:val="616160"/>
          <w:sz w:val="24"/>
          <w:szCs w:val="24"/>
          <w:lang w:val="es-CO"/>
        </w:rPr>
        <w:t>792</w:t>
      </w:r>
      <w:r w:rsidR="003B3C20" w:rsidRPr="00AB33BE">
        <w:rPr>
          <w:rFonts w:ascii="Century Gothic" w:eastAsiaTheme="minorHAnsi" w:hAnsi="Century Gothic" w:cs="Arial"/>
          <w:b/>
          <w:color w:val="616160"/>
          <w:sz w:val="24"/>
          <w:szCs w:val="24"/>
          <w:lang w:val="es-CO"/>
        </w:rPr>
        <w:t>. INT</w:t>
      </w:r>
      <w:r w:rsidRPr="00AB33BE">
        <w:rPr>
          <w:rFonts w:ascii="Century Gothic" w:eastAsiaTheme="minorHAnsi" w:hAnsi="Century Gothic" w:cs="Arial"/>
          <w:b/>
          <w:color w:val="616160"/>
          <w:sz w:val="24"/>
          <w:szCs w:val="24"/>
          <w:lang w:val="es-CO"/>
        </w:rPr>
        <w:t xml:space="preserve"> 902</w:t>
      </w:r>
    </w:p>
    <w:p w:rsidR="006645F4" w:rsidRPr="00AB33BE" w:rsidRDefault="006645F4" w:rsidP="006645F4">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w:t>
      </w:r>
      <w:r w:rsidR="003B3C20" w:rsidRPr="00AB33BE">
        <w:rPr>
          <w:rFonts w:ascii="Century Gothic" w:eastAsiaTheme="minorHAnsi" w:hAnsi="Century Gothic" w:cs="Arial"/>
          <w:b/>
          <w:color w:val="616160"/>
          <w:sz w:val="24"/>
          <w:szCs w:val="24"/>
          <w:lang w:val="es-CO"/>
        </w:rPr>
        <w:t xml:space="preserve">CARRERA 28 # 107 - </w:t>
      </w:r>
      <w:r w:rsidRPr="00AB33BE">
        <w:rPr>
          <w:rFonts w:ascii="Century Gothic" w:eastAsiaTheme="minorHAnsi" w:hAnsi="Century Gothic" w:cs="Arial"/>
          <w:b/>
          <w:color w:val="616160"/>
          <w:sz w:val="24"/>
          <w:szCs w:val="24"/>
          <w:lang w:val="es-CO"/>
        </w:rPr>
        <w:t>792</w:t>
      </w:r>
      <w:r w:rsidR="003B3C20" w:rsidRPr="00AB33BE">
        <w:rPr>
          <w:rFonts w:ascii="Century Gothic" w:eastAsiaTheme="minorHAnsi" w:hAnsi="Century Gothic" w:cs="Arial"/>
          <w:b/>
          <w:color w:val="616160"/>
          <w:sz w:val="24"/>
          <w:szCs w:val="24"/>
          <w:lang w:val="es-CO"/>
        </w:rPr>
        <w:t>. INT</w:t>
      </w:r>
      <w:r w:rsidRPr="00AB33BE">
        <w:rPr>
          <w:rFonts w:ascii="Century Gothic" w:eastAsiaTheme="minorHAnsi" w:hAnsi="Century Gothic" w:cs="Arial"/>
          <w:b/>
          <w:color w:val="616160"/>
          <w:sz w:val="24"/>
          <w:szCs w:val="24"/>
          <w:lang w:val="es-CO"/>
        </w:rPr>
        <w:t xml:space="preserve"> 903</w:t>
      </w:r>
    </w:p>
    <w:p w:rsidR="006645F4" w:rsidRPr="00AB33BE" w:rsidRDefault="006645F4" w:rsidP="006645F4">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 107 - 683. INT 5</w:t>
      </w:r>
    </w:p>
    <w:p w:rsidR="006645F4" w:rsidRPr="00AB33BE" w:rsidRDefault="006645F4" w:rsidP="006645F4">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 107 - 683. INT 4</w:t>
      </w:r>
    </w:p>
    <w:p w:rsidR="006645F4" w:rsidRPr="00AB33BE" w:rsidRDefault="006645F4" w:rsidP="006645F4">
      <w:pPr>
        <w:suppressAutoHyphens w:val="0"/>
        <w:autoSpaceDE w:val="0"/>
        <w:adjustRightInd w:val="0"/>
        <w:spacing w:after="0" w:line="240" w:lineRule="auto"/>
        <w:ind w:left="2880"/>
        <w:textAlignment w:val="auto"/>
        <w:rPr>
          <w:rFonts w:ascii="Century Gothic" w:eastAsiaTheme="minorHAnsi" w:hAnsi="Century Gothic" w:cs="Arial"/>
          <w:b/>
          <w:color w:val="616160"/>
          <w:sz w:val="24"/>
          <w:szCs w:val="24"/>
          <w:lang w:val="es-CO"/>
        </w:rPr>
      </w:pPr>
      <w:r w:rsidRPr="00AB33BE">
        <w:rPr>
          <w:rFonts w:ascii="Century Gothic" w:eastAsiaTheme="minorHAnsi" w:hAnsi="Century Gothic" w:cs="Arial"/>
          <w:b/>
          <w:color w:val="616160"/>
          <w:sz w:val="24"/>
          <w:szCs w:val="24"/>
          <w:lang w:val="es-CO"/>
        </w:rPr>
        <w:t xml:space="preserve"> CARRERA 28 # 107 - 671. INT 135</w:t>
      </w:r>
    </w:p>
    <w:p w:rsidR="003B3C20" w:rsidRPr="00AB33BE" w:rsidRDefault="006645F4" w:rsidP="00181305">
      <w:pPr>
        <w:suppressAutoHyphens w:val="0"/>
        <w:autoSpaceDE w:val="0"/>
        <w:adjustRightInd w:val="0"/>
        <w:spacing w:after="0" w:line="240" w:lineRule="auto"/>
        <w:ind w:left="2880"/>
        <w:textAlignment w:val="auto"/>
        <w:rPr>
          <w:rFonts w:ascii="Century Gothic" w:hAnsi="Century Gothic" w:cs="Arial"/>
          <w:b/>
          <w:sz w:val="24"/>
          <w:szCs w:val="24"/>
        </w:rPr>
      </w:pPr>
      <w:r w:rsidRPr="00AB33BE">
        <w:rPr>
          <w:rFonts w:ascii="Century Gothic" w:eastAsiaTheme="minorHAnsi" w:hAnsi="Century Gothic" w:cs="Arial"/>
          <w:b/>
          <w:color w:val="616160"/>
          <w:sz w:val="24"/>
          <w:szCs w:val="24"/>
          <w:lang w:val="es-CO"/>
        </w:rPr>
        <w:t xml:space="preserve"> CARRERA 28AD # 108F – 119 DE REFERENCIA</w:t>
      </w:r>
    </w:p>
    <w:p w:rsidR="00107328" w:rsidRDefault="00A01060" w:rsidP="00473861">
      <w:pPr>
        <w:spacing w:after="0" w:line="240" w:lineRule="auto"/>
        <w:ind w:left="3600" w:hanging="3600"/>
        <w:jc w:val="both"/>
        <w:rPr>
          <w:rFonts w:ascii="Century Gothic" w:hAnsi="Century Gothic" w:cs="Arial"/>
          <w:b/>
          <w:sz w:val="24"/>
          <w:szCs w:val="24"/>
        </w:rPr>
      </w:pPr>
      <w:r>
        <w:rPr>
          <w:rFonts w:ascii="Century Gothic" w:hAnsi="Century Gothic" w:cs="Arial"/>
          <w:b/>
          <w:sz w:val="24"/>
          <w:szCs w:val="24"/>
        </w:rPr>
        <w:t>PROCES</w:t>
      </w:r>
      <w:r w:rsidR="00AB33BE">
        <w:rPr>
          <w:rFonts w:ascii="Century Gothic" w:hAnsi="Century Gothic" w:cs="Arial"/>
          <w:b/>
          <w:sz w:val="24"/>
          <w:szCs w:val="24"/>
        </w:rPr>
        <w:t>O NRO.</w:t>
      </w:r>
      <w:r w:rsidR="003F5B0C">
        <w:rPr>
          <w:rFonts w:ascii="Century Gothic" w:hAnsi="Century Gothic" w:cs="Arial"/>
          <w:b/>
          <w:sz w:val="24"/>
          <w:szCs w:val="24"/>
        </w:rPr>
        <w:t xml:space="preserve"> </w:t>
      </w:r>
      <w:r w:rsidR="00C84CF2">
        <w:rPr>
          <w:rFonts w:ascii="Century Gothic" w:hAnsi="Century Gothic" w:cs="Arial"/>
          <w:b/>
          <w:sz w:val="24"/>
          <w:szCs w:val="24"/>
        </w:rPr>
        <w:t xml:space="preserve">                 </w:t>
      </w:r>
      <w:r w:rsidR="00107328" w:rsidRPr="00723629">
        <w:rPr>
          <w:rFonts w:ascii="Century Gothic" w:hAnsi="Century Gothic" w:cs="Arial"/>
          <w:b/>
          <w:sz w:val="24"/>
          <w:szCs w:val="24"/>
        </w:rPr>
        <w:t>02-</w:t>
      </w:r>
      <w:r w:rsidR="008E6419">
        <w:rPr>
          <w:rFonts w:ascii="Century Gothic" w:hAnsi="Century Gothic" w:cs="Arial"/>
          <w:b/>
          <w:sz w:val="24"/>
          <w:szCs w:val="24"/>
        </w:rPr>
        <w:t>0002423-26</w:t>
      </w:r>
    </w:p>
    <w:p w:rsidR="00EE2F92" w:rsidRPr="00723629" w:rsidRDefault="00EE2F92" w:rsidP="00420845">
      <w:pPr>
        <w:spacing w:after="0" w:line="240" w:lineRule="auto"/>
        <w:ind w:left="3600" w:hanging="3600"/>
        <w:jc w:val="both"/>
        <w:rPr>
          <w:rFonts w:ascii="Century Gothic" w:hAnsi="Century Gothic" w:cs="Arial"/>
          <w:b/>
          <w:sz w:val="24"/>
          <w:szCs w:val="24"/>
        </w:rPr>
      </w:pPr>
    </w:p>
    <w:p w:rsidR="00487DB6" w:rsidRDefault="00C529BA" w:rsidP="0059390F">
      <w:pPr>
        <w:spacing w:after="0" w:line="240" w:lineRule="auto"/>
        <w:jc w:val="both"/>
        <w:rPr>
          <w:rFonts w:ascii="Century Gothic" w:hAnsi="Century Gothic" w:cs="Arial"/>
          <w:sz w:val="24"/>
          <w:szCs w:val="24"/>
        </w:rPr>
      </w:pPr>
      <w:r w:rsidRPr="00723629">
        <w:rPr>
          <w:rFonts w:ascii="Century Gothic" w:hAnsi="Century Gothic" w:cs="Arial"/>
          <w:sz w:val="24"/>
          <w:szCs w:val="24"/>
        </w:rPr>
        <w:t xml:space="preserve">El   </w:t>
      </w:r>
      <w:r w:rsidR="00C46F20">
        <w:rPr>
          <w:rFonts w:ascii="Century Gothic" w:hAnsi="Century Gothic" w:cs="Arial"/>
          <w:b/>
          <w:sz w:val="24"/>
          <w:szCs w:val="24"/>
        </w:rPr>
        <w:t>INSPECTOR PRIMERO</w:t>
      </w:r>
      <w:r w:rsidRPr="00723629">
        <w:rPr>
          <w:rFonts w:ascii="Century Gothic" w:hAnsi="Century Gothic" w:cs="Arial"/>
          <w:b/>
          <w:sz w:val="24"/>
          <w:szCs w:val="24"/>
        </w:rPr>
        <w:t xml:space="preserve"> DE POLICIA URBANA DE PRIMERA CATEGORÍA</w:t>
      </w:r>
      <w:r w:rsidRPr="00723629">
        <w:rPr>
          <w:rFonts w:ascii="Century Gothic" w:hAnsi="Century Gothic" w:cs="Arial"/>
          <w:sz w:val="24"/>
          <w:szCs w:val="24"/>
        </w:rPr>
        <w:t xml:space="preserve">, en ejercicio de su función de policía y de las facultades constitucionales y legales, en especial de las conferidas por la Ley 1801 de 2016 y de conformidad con la delegación otorgada mediante el Decreto </w:t>
      </w:r>
      <w:r w:rsidR="00A43296">
        <w:rPr>
          <w:rFonts w:ascii="Century Gothic" w:hAnsi="Century Gothic" w:cs="Arial"/>
          <w:sz w:val="24"/>
          <w:szCs w:val="24"/>
        </w:rPr>
        <w:t>Distrital</w:t>
      </w:r>
      <w:r w:rsidRPr="00723629">
        <w:rPr>
          <w:rFonts w:ascii="Century Gothic" w:hAnsi="Century Gothic" w:cs="Arial"/>
          <w:sz w:val="24"/>
          <w:szCs w:val="24"/>
        </w:rPr>
        <w:t xml:space="preserve"> </w:t>
      </w:r>
      <w:r>
        <w:rPr>
          <w:rFonts w:ascii="Century Gothic" w:hAnsi="Century Gothic" w:cs="Arial"/>
          <w:sz w:val="24"/>
          <w:szCs w:val="24"/>
        </w:rPr>
        <w:t>312 el 24 de abril de 2024</w:t>
      </w:r>
      <w:r w:rsidRPr="00723629">
        <w:rPr>
          <w:rFonts w:ascii="Century Gothic" w:hAnsi="Century Gothic" w:cs="Arial"/>
          <w:sz w:val="24"/>
          <w:szCs w:val="24"/>
        </w:rPr>
        <w:t>, en concordancia con la Ley 1437 de 2011 (Código de Procedimiento Administrativo y de lo Contencioso Administrativo) y:</w:t>
      </w:r>
    </w:p>
    <w:p w:rsidR="0059390F" w:rsidRDefault="0059390F" w:rsidP="0059390F">
      <w:pPr>
        <w:spacing w:after="0" w:line="240" w:lineRule="auto"/>
        <w:jc w:val="both"/>
        <w:rPr>
          <w:rFonts w:ascii="Century Gothic" w:hAnsi="Century Gothic" w:cs="Arial"/>
          <w:b/>
          <w:sz w:val="24"/>
          <w:szCs w:val="24"/>
          <w:lang w:val="pt-BR"/>
        </w:rPr>
      </w:pPr>
    </w:p>
    <w:p w:rsidR="00B4266A" w:rsidRDefault="00B4266A" w:rsidP="00420845">
      <w:pPr>
        <w:spacing w:after="0" w:line="240" w:lineRule="auto"/>
        <w:jc w:val="center"/>
        <w:rPr>
          <w:rFonts w:ascii="Century Gothic" w:hAnsi="Century Gothic" w:cs="Arial"/>
          <w:b/>
          <w:sz w:val="24"/>
          <w:szCs w:val="24"/>
          <w:lang w:val="pt-BR"/>
        </w:rPr>
      </w:pPr>
    </w:p>
    <w:p w:rsidR="00B4266A" w:rsidRDefault="00B4266A" w:rsidP="00420845">
      <w:pPr>
        <w:spacing w:after="0" w:line="240" w:lineRule="auto"/>
        <w:jc w:val="center"/>
        <w:rPr>
          <w:rFonts w:ascii="Century Gothic" w:hAnsi="Century Gothic" w:cs="Arial"/>
          <w:b/>
          <w:sz w:val="24"/>
          <w:szCs w:val="24"/>
          <w:lang w:val="pt-BR"/>
        </w:rPr>
      </w:pPr>
    </w:p>
    <w:p w:rsidR="00B4266A" w:rsidRDefault="00B4266A" w:rsidP="00420845">
      <w:pPr>
        <w:spacing w:after="0" w:line="240" w:lineRule="auto"/>
        <w:jc w:val="center"/>
        <w:rPr>
          <w:rFonts w:ascii="Century Gothic" w:hAnsi="Century Gothic" w:cs="Arial"/>
          <w:b/>
          <w:sz w:val="24"/>
          <w:szCs w:val="24"/>
          <w:lang w:val="pt-BR"/>
        </w:rPr>
      </w:pPr>
    </w:p>
    <w:p w:rsidR="00181305" w:rsidRDefault="00181305" w:rsidP="00420845">
      <w:pPr>
        <w:spacing w:after="0" w:line="240" w:lineRule="auto"/>
        <w:jc w:val="center"/>
        <w:rPr>
          <w:rFonts w:ascii="Century Gothic" w:hAnsi="Century Gothic" w:cs="Arial"/>
          <w:b/>
          <w:sz w:val="24"/>
          <w:szCs w:val="24"/>
          <w:lang w:val="pt-BR"/>
        </w:rPr>
      </w:pPr>
    </w:p>
    <w:p w:rsidR="00181305" w:rsidRDefault="00181305" w:rsidP="00420845">
      <w:pPr>
        <w:spacing w:after="0" w:line="240" w:lineRule="auto"/>
        <w:jc w:val="center"/>
        <w:rPr>
          <w:rFonts w:ascii="Century Gothic" w:hAnsi="Century Gothic" w:cs="Arial"/>
          <w:b/>
          <w:sz w:val="24"/>
          <w:szCs w:val="24"/>
          <w:lang w:val="pt-BR"/>
        </w:rPr>
      </w:pPr>
    </w:p>
    <w:p w:rsidR="00181305" w:rsidRDefault="00181305" w:rsidP="00420845">
      <w:pPr>
        <w:spacing w:after="0" w:line="240" w:lineRule="auto"/>
        <w:jc w:val="center"/>
        <w:rPr>
          <w:rFonts w:ascii="Century Gothic" w:hAnsi="Century Gothic" w:cs="Arial"/>
          <w:b/>
          <w:sz w:val="24"/>
          <w:szCs w:val="24"/>
          <w:lang w:val="pt-BR"/>
        </w:rPr>
      </w:pPr>
    </w:p>
    <w:p w:rsidR="00420845" w:rsidRDefault="00420845" w:rsidP="00181305">
      <w:pPr>
        <w:spacing w:after="0" w:line="240" w:lineRule="auto"/>
        <w:jc w:val="center"/>
        <w:rPr>
          <w:rFonts w:ascii="Century Gothic" w:hAnsi="Century Gothic" w:cs="Arial"/>
          <w:sz w:val="24"/>
          <w:szCs w:val="24"/>
        </w:rPr>
      </w:pPr>
      <w:r w:rsidRPr="00723629">
        <w:rPr>
          <w:rFonts w:ascii="Century Gothic" w:hAnsi="Century Gothic" w:cs="Arial"/>
          <w:b/>
          <w:sz w:val="24"/>
          <w:szCs w:val="24"/>
          <w:lang w:val="pt-BR"/>
        </w:rPr>
        <w:lastRenderedPageBreak/>
        <w:t>CONSIDERANDO QUE:</w:t>
      </w:r>
      <w:r w:rsidRPr="00723629">
        <w:rPr>
          <w:rFonts w:ascii="Century Gothic" w:hAnsi="Century Gothic" w:cs="Arial"/>
          <w:sz w:val="24"/>
          <w:szCs w:val="24"/>
        </w:rPr>
        <w:tab/>
      </w:r>
    </w:p>
    <w:p w:rsidR="00C042BF" w:rsidRPr="00723629" w:rsidRDefault="00C042BF" w:rsidP="00420845">
      <w:pPr>
        <w:tabs>
          <w:tab w:val="left" w:pos="3885"/>
        </w:tabs>
        <w:spacing w:after="0" w:line="240" w:lineRule="auto"/>
        <w:jc w:val="both"/>
        <w:rPr>
          <w:rFonts w:ascii="Century Gothic" w:hAnsi="Century Gothic" w:cs="Arial"/>
          <w:sz w:val="24"/>
          <w:szCs w:val="24"/>
        </w:rPr>
      </w:pPr>
    </w:p>
    <w:p w:rsidR="003B3C20" w:rsidRPr="003B3C20" w:rsidRDefault="00420845" w:rsidP="006E57AF">
      <w:pPr>
        <w:autoSpaceDE w:val="0"/>
        <w:spacing w:after="0" w:line="240" w:lineRule="auto"/>
        <w:jc w:val="both"/>
        <w:rPr>
          <w:rFonts w:ascii="Century Gothic" w:hAnsi="Century Gothic" w:cs="Arial"/>
          <w:sz w:val="24"/>
          <w:szCs w:val="24"/>
        </w:rPr>
      </w:pPr>
      <w:r w:rsidRPr="003B3C20">
        <w:rPr>
          <w:rFonts w:ascii="Century Gothic" w:hAnsi="Century Gothic" w:cs="Arial"/>
          <w:sz w:val="24"/>
          <w:szCs w:val="24"/>
        </w:rPr>
        <w:t xml:space="preserve">El </w:t>
      </w:r>
      <w:r w:rsidR="00051DBA" w:rsidRPr="003B3C20">
        <w:rPr>
          <w:rFonts w:ascii="Century Gothic" w:hAnsi="Century Gothic" w:cs="Arial"/>
          <w:sz w:val="24"/>
          <w:szCs w:val="24"/>
        </w:rPr>
        <w:t xml:space="preserve">día </w:t>
      </w:r>
      <w:r w:rsidR="00202C06">
        <w:rPr>
          <w:rFonts w:ascii="Century Gothic" w:hAnsi="Century Gothic" w:cs="Arial"/>
          <w:b/>
          <w:sz w:val="24"/>
          <w:szCs w:val="24"/>
        </w:rPr>
        <w:t>30</w:t>
      </w:r>
      <w:r w:rsidR="008E6419" w:rsidRPr="003B3C20">
        <w:rPr>
          <w:rFonts w:ascii="Century Gothic" w:hAnsi="Century Gothic" w:cs="Arial"/>
          <w:b/>
          <w:sz w:val="24"/>
          <w:szCs w:val="24"/>
        </w:rPr>
        <w:t xml:space="preserve"> de </w:t>
      </w:r>
      <w:r w:rsidR="00202C06">
        <w:rPr>
          <w:rFonts w:ascii="Century Gothic" w:hAnsi="Century Gothic" w:cs="Arial"/>
          <w:b/>
          <w:sz w:val="24"/>
          <w:szCs w:val="24"/>
        </w:rPr>
        <w:t>enero</w:t>
      </w:r>
      <w:r w:rsidR="008E6419" w:rsidRPr="003B3C20">
        <w:rPr>
          <w:rFonts w:ascii="Century Gothic" w:hAnsi="Century Gothic" w:cs="Arial"/>
          <w:b/>
          <w:sz w:val="24"/>
          <w:szCs w:val="24"/>
        </w:rPr>
        <w:t xml:space="preserve"> de 202</w:t>
      </w:r>
      <w:r w:rsidR="00202C06">
        <w:rPr>
          <w:rFonts w:ascii="Century Gothic" w:hAnsi="Century Gothic" w:cs="Arial"/>
          <w:b/>
          <w:sz w:val="24"/>
          <w:szCs w:val="24"/>
        </w:rPr>
        <w:t>6</w:t>
      </w:r>
      <w:r w:rsidRPr="003B3C20">
        <w:rPr>
          <w:rFonts w:ascii="Century Gothic" w:hAnsi="Century Gothic" w:cs="Arial"/>
          <w:sz w:val="24"/>
          <w:szCs w:val="24"/>
        </w:rPr>
        <w:t xml:space="preserve">, fue radicada en este </w:t>
      </w:r>
      <w:r w:rsidR="00051DBA" w:rsidRPr="003B3C20">
        <w:rPr>
          <w:rFonts w:ascii="Century Gothic" w:hAnsi="Century Gothic" w:cs="Arial"/>
          <w:sz w:val="24"/>
          <w:szCs w:val="24"/>
        </w:rPr>
        <w:t xml:space="preserve">Despacho, </w:t>
      </w:r>
      <w:r w:rsidR="00051DBA" w:rsidRPr="003B3C20">
        <w:rPr>
          <w:rFonts w:ascii="Century Gothic" w:hAnsi="Century Gothic" w:cs="Arial"/>
          <w:b/>
          <w:sz w:val="24"/>
          <w:szCs w:val="24"/>
        </w:rPr>
        <w:t>LA</w:t>
      </w:r>
      <w:r w:rsidR="00480273" w:rsidRPr="003B3C20">
        <w:rPr>
          <w:rFonts w:ascii="Century Gothic" w:hAnsi="Century Gothic" w:cs="Arial"/>
          <w:b/>
          <w:sz w:val="24"/>
          <w:szCs w:val="24"/>
        </w:rPr>
        <w:t xml:space="preserve"> FICHA TÉCNICA </w:t>
      </w:r>
      <w:r w:rsidRPr="003B3C20">
        <w:rPr>
          <w:rFonts w:ascii="Century Gothic" w:hAnsi="Century Gothic" w:cs="Arial"/>
          <w:b/>
          <w:sz w:val="24"/>
          <w:szCs w:val="24"/>
        </w:rPr>
        <w:t xml:space="preserve">Nro. </w:t>
      </w:r>
      <w:bookmarkStart w:id="0" w:name="_Hlk134176792"/>
      <w:r w:rsidR="00DA4A46" w:rsidRPr="003B3C20">
        <w:rPr>
          <w:rFonts w:ascii="Century Gothic" w:hAnsi="Century Gothic" w:cs="Arial"/>
          <w:b/>
          <w:sz w:val="24"/>
          <w:szCs w:val="24"/>
        </w:rPr>
        <w:t xml:space="preserve">126702 </w:t>
      </w:r>
      <w:r w:rsidR="00051DBA" w:rsidRPr="003B3C20">
        <w:rPr>
          <w:rFonts w:ascii="Century Gothic" w:hAnsi="Century Gothic" w:cs="Arial"/>
          <w:b/>
          <w:sz w:val="24"/>
          <w:szCs w:val="24"/>
        </w:rPr>
        <w:t xml:space="preserve">del </w:t>
      </w:r>
      <w:r w:rsidR="00DA4A46" w:rsidRPr="003B3C20">
        <w:rPr>
          <w:rFonts w:ascii="Century Gothic" w:hAnsi="Century Gothic" w:cs="Arial"/>
          <w:b/>
          <w:sz w:val="24"/>
          <w:szCs w:val="24"/>
        </w:rPr>
        <w:t>25</w:t>
      </w:r>
      <w:r w:rsidRPr="003B3C20">
        <w:rPr>
          <w:rFonts w:ascii="Century Gothic" w:hAnsi="Century Gothic" w:cs="Arial"/>
          <w:b/>
          <w:sz w:val="24"/>
          <w:szCs w:val="24"/>
        </w:rPr>
        <w:t xml:space="preserve"> de </w:t>
      </w:r>
      <w:r w:rsidR="00DA4A46" w:rsidRPr="003B3C20">
        <w:rPr>
          <w:rFonts w:ascii="Century Gothic" w:hAnsi="Century Gothic" w:cs="Arial"/>
          <w:b/>
          <w:sz w:val="24"/>
          <w:szCs w:val="24"/>
        </w:rPr>
        <w:t>junio</w:t>
      </w:r>
      <w:r w:rsidR="009167E7" w:rsidRPr="003B3C20">
        <w:rPr>
          <w:rFonts w:ascii="Century Gothic" w:hAnsi="Century Gothic" w:cs="Arial"/>
          <w:b/>
          <w:sz w:val="24"/>
          <w:szCs w:val="24"/>
        </w:rPr>
        <w:t xml:space="preserve"> </w:t>
      </w:r>
      <w:r w:rsidRPr="003B3C20">
        <w:rPr>
          <w:rFonts w:ascii="Century Gothic" w:hAnsi="Century Gothic" w:cs="Arial"/>
          <w:b/>
          <w:sz w:val="24"/>
          <w:szCs w:val="24"/>
        </w:rPr>
        <w:t>de 202</w:t>
      </w:r>
      <w:bookmarkEnd w:id="0"/>
      <w:r w:rsidR="00FE760B" w:rsidRPr="003B3C20">
        <w:rPr>
          <w:rFonts w:ascii="Century Gothic" w:hAnsi="Century Gothic" w:cs="Arial"/>
          <w:b/>
          <w:sz w:val="24"/>
          <w:szCs w:val="24"/>
        </w:rPr>
        <w:t>5</w:t>
      </w:r>
      <w:r w:rsidRPr="003B3C20">
        <w:rPr>
          <w:rFonts w:ascii="Century Gothic" w:hAnsi="Century Gothic" w:cs="Arial"/>
          <w:sz w:val="24"/>
          <w:szCs w:val="24"/>
        </w:rPr>
        <w:t xml:space="preserve">, emitida por el </w:t>
      </w:r>
      <w:r w:rsidRPr="003B3C20">
        <w:rPr>
          <w:rFonts w:ascii="Century Gothic" w:hAnsi="Century Gothic" w:cs="Arial"/>
          <w:b/>
          <w:sz w:val="24"/>
          <w:szCs w:val="24"/>
        </w:rPr>
        <w:t xml:space="preserve">Departamento Administrativo de Gestión del Riesgo de Desastres (DAGRD), </w:t>
      </w:r>
      <w:r w:rsidRPr="003B3C20">
        <w:rPr>
          <w:rFonts w:ascii="Century Gothic" w:hAnsi="Century Gothic" w:cs="Arial"/>
          <w:sz w:val="24"/>
          <w:szCs w:val="24"/>
        </w:rPr>
        <w:t xml:space="preserve">mediante la cual se da a conocer una emergencia en </w:t>
      </w:r>
      <w:r w:rsidR="00051DBA" w:rsidRPr="003B3C20">
        <w:rPr>
          <w:rFonts w:ascii="Century Gothic" w:hAnsi="Century Gothic" w:cs="Arial"/>
          <w:sz w:val="24"/>
          <w:szCs w:val="24"/>
        </w:rPr>
        <w:t>los inmuebles</w:t>
      </w:r>
      <w:r w:rsidRPr="003B3C20">
        <w:rPr>
          <w:rFonts w:ascii="Century Gothic" w:hAnsi="Century Gothic" w:cs="Arial"/>
          <w:sz w:val="24"/>
          <w:szCs w:val="24"/>
        </w:rPr>
        <w:t xml:space="preserve"> localizados en la</w:t>
      </w:r>
      <w:r w:rsidR="003B3C20" w:rsidRPr="003B3C20">
        <w:rPr>
          <w:rFonts w:ascii="Century Gothic" w:hAnsi="Century Gothic" w:cs="Arial"/>
          <w:sz w:val="24"/>
          <w:szCs w:val="24"/>
        </w:rPr>
        <w:t>s direcciones :</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1. CARRERA 28 # 107 – 799 - Aracelly Salinas</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2. CARRERA 28 #107 - 799. INTERIOR 9901 – Aidé Milena Saldarriaga</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3. CARRERA 28 #107 - 797. INTERIOR 101 de referencia - Arelis</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4. CARRERA 28 # 107 - 797. INTERIOR 101 – Isidro Saldarriaga</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5. CARRERA 28 # 107 -797. INTERIOR 101 de referencia – Luisa Fernanda</w:t>
      </w:r>
    </w:p>
    <w:p w:rsidR="003B3C20" w:rsidRPr="003B3C20" w:rsidRDefault="003B3C20" w:rsidP="003B3C20">
      <w:pPr>
        <w:suppressAutoHyphens w:val="0"/>
        <w:autoSpaceDE w:val="0"/>
        <w:adjustRightInd w:val="0"/>
        <w:spacing w:after="0" w:line="240" w:lineRule="auto"/>
        <w:ind w:left="720"/>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6. CARRERA 28 #107 - 800. INTERIOR 201 - Viviana</w:t>
      </w:r>
    </w:p>
    <w:p w:rsidR="00420845" w:rsidRPr="003B3C20" w:rsidRDefault="003B3C20" w:rsidP="003B3C20">
      <w:pPr>
        <w:autoSpaceDE w:val="0"/>
        <w:spacing w:after="0" w:line="240" w:lineRule="auto"/>
        <w:ind w:left="720"/>
        <w:rPr>
          <w:rFonts w:ascii="Century Gothic" w:hAnsi="Century Gothic"/>
          <w:sz w:val="24"/>
          <w:szCs w:val="24"/>
        </w:rPr>
      </w:pPr>
      <w:r w:rsidRPr="003B3C20">
        <w:rPr>
          <w:rFonts w:ascii="Century Gothic" w:eastAsiaTheme="minorHAnsi" w:hAnsi="Century Gothic" w:cs="Arial"/>
          <w:b/>
          <w:color w:val="616160"/>
          <w:sz w:val="24"/>
          <w:szCs w:val="24"/>
          <w:lang w:val="es-CO"/>
        </w:rPr>
        <w:t>7. CARRERA 28 # 107 - 797. INTERIOR 101 de referencia – Jaribe</w:t>
      </w:r>
      <w:r w:rsidRPr="00722537">
        <w:rPr>
          <w:rFonts w:ascii="Century Gothic" w:eastAsiaTheme="minorHAnsi" w:hAnsi="Century Gothic" w:cs="Arial"/>
          <w:b/>
          <w:color w:val="616160"/>
          <w:sz w:val="24"/>
          <w:szCs w:val="24"/>
          <w:lang w:val="es-CO"/>
        </w:rPr>
        <w:t>t</w:t>
      </w:r>
      <w:r w:rsidR="00DA4A46" w:rsidRPr="00722537">
        <w:rPr>
          <w:rFonts w:ascii="Century Gothic" w:hAnsi="Century Gothic" w:cs="Arial"/>
          <w:b/>
          <w:sz w:val="24"/>
          <w:szCs w:val="24"/>
        </w:rPr>
        <w:t xml:space="preserve"> </w:t>
      </w:r>
      <w:r w:rsidR="00420845" w:rsidRPr="003B3C20">
        <w:rPr>
          <w:rFonts w:ascii="Century Gothic" w:hAnsi="Century Gothic" w:cs="Arial"/>
          <w:sz w:val="24"/>
          <w:szCs w:val="24"/>
        </w:rPr>
        <w:t xml:space="preserve">en el </w:t>
      </w:r>
      <w:r w:rsidR="00A43296" w:rsidRPr="003B3C20">
        <w:rPr>
          <w:rFonts w:ascii="Century Gothic" w:hAnsi="Century Gothic" w:cs="Arial"/>
          <w:sz w:val="24"/>
          <w:szCs w:val="24"/>
        </w:rPr>
        <w:t>Distrito</w:t>
      </w:r>
      <w:r w:rsidR="00420845" w:rsidRPr="003B3C20">
        <w:rPr>
          <w:rFonts w:ascii="Century Gothic" w:hAnsi="Century Gothic" w:cs="Arial"/>
          <w:sz w:val="24"/>
          <w:szCs w:val="24"/>
        </w:rPr>
        <w:t xml:space="preserve"> de Medellín.  De conformidad con la Ficha Técnica antes referida, el evento refiere la siguiente descripción: </w:t>
      </w:r>
    </w:p>
    <w:p w:rsidR="00C042BF" w:rsidRPr="00FE760B" w:rsidRDefault="00C042BF" w:rsidP="00420845">
      <w:pPr>
        <w:autoSpaceDE w:val="0"/>
        <w:spacing w:after="0" w:line="240" w:lineRule="auto"/>
        <w:jc w:val="both"/>
        <w:rPr>
          <w:rFonts w:ascii="Century Gothic" w:eastAsia="Cambria" w:hAnsi="Century Gothic" w:cs="Arial"/>
          <w:b/>
          <w:bCs/>
          <w:color w:val="242C49"/>
          <w:sz w:val="24"/>
          <w:szCs w:val="24"/>
          <w:u w:val="single"/>
        </w:rPr>
      </w:pPr>
    </w:p>
    <w:p w:rsidR="00FE760B" w:rsidRDefault="00FE760B" w:rsidP="00FE760B">
      <w:pPr>
        <w:autoSpaceDE w:val="0"/>
        <w:spacing w:after="0" w:line="240" w:lineRule="auto"/>
        <w:jc w:val="both"/>
        <w:rPr>
          <w:rFonts w:ascii="Century Gothic" w:eastAsia="Cambria" w:hAnsi="Century Gothic" w:cs="Arial"/>
          <w:b/>
          <w:bCs/>
          <w:color w:val="000000" w:themeColor="text1"/>
          <w:sz w:val="24"/>
          <w:szCs w:val="24"/>
          <w:u w:val="single"/>
        </w:rPr>
      </w:pPr>
      <w:r w:rsidRPr="00FE760B">
        <w:rPr>
          <w:rFonts w:ascii="Century Gothic" w:eastAsia="Cambria" w:hAnsi="Century Gothic" w:cs="Arial"/>
          <w:b/>
          <w:bCs/>
          <w:color w:val="000000" w:themeColor="text1"/>
          <w:sz w:val="24"/>
          <w:szCs w:val="24"/>
          <w:u w:val="single"/>
        </w:rPr>
        <w:t>POSIBLES CAUSAS</w:t>
      </w:r>
    </w:p>
    <w:p w:rsidR="003B3C20" w:rsidRDefault="003B3C20" w:rsidP="00FE760B">
      <w:pPr>
        <w:autoSpaceDE w:val="0"/>
        <w:spacing w:after="0" w:line="240" w:lineRule="auto"/>
        <w:jc w:val="both"/>
        <w:rPr>
          <w:rFonts w:ascii="Century Gothic" w:eastAsia="Cambria" w:hAnsi="Century Gothic" w:cs="Arial"/>
          <w:b/>
          <w:bCs/>
          <w:color w:val="000000" w:themeColor="text1"/>
          <w:sz w:val="24"/>
          <w:szCs w:val="24"/>
          <w:u w:val="single"/>
        </w:rPr>
      </w:pP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Aguas de escorrentía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Antrópico</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Aumento de presión de poros y pérdida de resistencia al cortante</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Aumento súbito de niveles de la quebrada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Baja capacidad hidráulica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Baja capacidad del suelo de fundación</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Características topográficas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Características geológicas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Deficiencias constructivas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Dinámica de la quebrada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Disposición de materiales de excavación, escombros y/o basuras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Eliminación de cobertura vegetal</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proofErr w:type="spellStart"/>
      <w:r w:rsidRPr="003B3C20">
        <w:rPr>
          <w:rFonts w:ascii="Century Gothic" w:eastAsiaTheme="minorHAnsi" w:hAnsi="Century Gothic" w:cs="Arial"/>
          <w:b/>
          <w:color w:val="616160"/>
          <w:sz w:val="24"/>
          <w:szCs w:val="24"/>
          <w:lang w:val="es-CO"/>
        </w:rPr>
        <w:t>Empozamiento</w:t>
      </w:r>
      <w:proofErr w:type="spellEnd"/>
      <w:r w:rsidRPr="003B3C20">
        <w:rPr>
          <w:rFonts w:ascii="Century Gothic" w:eastAsiaTheme="minorHAnsi" w:hAnsi="Century Gothic" w:cs="Arial"/>
          <w:b/>
          <w:color w:val="616160"/>
          <w:sz w:val="24"/>
          <w:szCs w:val="24"/>
          <w:lang w:val="es-CO"/>
        </w:rPr>
        <w:t xml:space="preserve"> de aguas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Erosión concentrada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Erosión lateral de orillas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Excavaciones o cortes de terreno</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 xml:space="preserve">Flujos </w:t>
      </w:r>
      <w:proofErr w:type="spellStart"/>
      <w:r w:rsidRPr="003B3C20">
        <w:rPr>
          <w:rFonts w:ascii="Century Gothic" w:eastAsiaTheme="minorHAnsi" w:hAnsi="Century Gothic" w:cs="Arial"/>
          <w:b/>
          <w:color w:val="616160"/>
          <w:sz w:val="24"/>
          <w:szCs w:val="24"/>
          <w:lang w:val="es-CO"/>
        </w:rPr>
        <w:t>subsuperficiales</w:t>
      </w:r>
      <w:proofErr w:type="spellEnd"/>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Invasión de zonas con restricciones urbanísticas y habitacionales</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Movimiento en masa</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Obstrucción de cauce</w:t>
      </w:r>
    </w:p>
    <w:p w:rsidR="003B3C20" w:rsidRPr="003B3C20" w:rsidRDefault="003B3C20" w:rsidP="003B3C20">
      <w:pPr>
        <w:pStyle w:val="Prrafodelista"/>
        <w:numPr>
          <w:ilvl w:val="0"/>
          <w:numId w:val="29"/>
        </w:numPr>
        <w:suppressAutoHyphens w:val="0"/>
        <w:autoSpaceDE w:val="0"/>
        <w:adjustRightInd w:val="0"/>
        <w:spacing w:after="0" w:line="240" w:lineRule="auto"/>
        <w:textAlignment w:val="auto"/>
        <w:rPr>
          <w:rFonts w:ascii="Century Gothic" w:eastAsiaTheme="minorHAnsi" w:hAnsi="Century Gothic" w:cs="Arial"/>
          <w:b/>
          <w:color w:val="616160"/>
          <w:sz w:val="24"/>
          <w:szCs w:val="24"/>
          <w:lang w:val="es-CO"/>
        </w:rPr>
      </w:pPr>
      <w:r w:rsidRPr="003B3C20">
        <w:rPr>
          <w:rFonts w:ascii="Century Gothic" w:eastAsiaTheme="minorHAnsi" w:hAnsi="Century Gothic" w:cs="Arial"/>
          <w:b/>
          <w:color w:val="616160"/>
          <w:sz w:val="24"/>
          <w:szCs w:val="24"/>
          <w:lang w:val="es-CO"/>
        </w:rPr>
        <w:t>Ausencia de obras de drenaje</w:t>
      </w:r>
    </w:p>
    <w:p w:rsidR="003B3C20" w:rsidRPr="003B3C20" w:rsidRDefault="003B3C20" w:rsidP="003B3C20">
      <w:pPr>
        <w:pStyle w:val="Prrafodelista"/>
        <w:numPr>
          <w:ilvl w:val="0"/>
          <w:numId w:val="29"/>
        </w:numPr>
        <w:autoSpaceDE w:val="0"/>
        <w:spacing w:after="0" w:line="240" w:lineRule="auto"/>
        <w:jc w:val="both"/>
        <w:rPr>
          <w:rFonts w:ascii="Century Gothic" w:eastAsia="Cambria" w:hAnsi="Century Gothic" w:cs="Arial"/>
          <w:b/>
          <w:bCs/>
          <w:color w:val="000000" w:themeColor="text1"/>
          <w:sz w:val="24"/>
          <w:szCs w:val="24"/>
          <w:u w:val="single"/>
        </w:rPr>
      </w:pPr>
      <w:r w:rsidRPr="003B3C20">
        <w:rPr>
          <w:rFonts w:ascii="Century Gothic" w:eastAsiaTheme="minorHAnsi" w:hAnsi="Century Gothic" w:cs="Arial"/>
          <w:b/>
          <w:color w:val="616160"/>
          <w:sz w:val="24"/>
          <w:szCs w:val="24"/>
          <w:lang w:val="es-CO"/>
        </w:rPr>
        <w:t>Baja calidad de los materiales</w:t>
      </w:r>
    </w:p>
    <w:p w:rsidR="00DA4A46" w:rsidRPr="00FE760B" w:rsidRDefault="00DA4A46" w:rsidP="00FE760B">
      <w:pPr>
        <w:autoSpaceDE w:val="0"/>
        <w:spacing w:after="0" w:line="240" w:lineRule="auto"/>
        <w:jc w:val="both"/>
        <w:rPr>
          <w:rFonts w:ascii="Century Gothic" w:eastAsia="Cambria" w:hAnsi="Century Gothic" w:cs="Arial"/>
          <w:b/>
          <w:bCs/>
          <w:color w:val="000000" w:themeColor="text1"/>
          <w:sz w:val="24"/>
          <w:szCs w:val="24"/>
          <w:u w:val="single"/>
        </w:rPr>
      </w:pPr>
    </w:p>
    <w:p w:rsidR="00D42E3E" w:rsidRDefault="00D42E3E" w:rsidP="00420845">
      <w:pPr>
        <w:autoSpaceDE w:val="0"/>
        <w:spacing w:after="0" w:line="240" w:lineRule="auto"/>
        <w:jc w:val="both"/>
        <w:rPr>
          <w:rFonts w:ascii="Century Gothic" w:eastAsia="Cambria" w:hAnsi="Century Gothic" w:cs="Arial"/>
          <w:b/>
          <w:bCs/>
          <w:color w:val="242C49"/>
          <w:sz w:val="24"/>
          <w:szCs w:val="24"/>
        </w:rPr>
      </w:pPr>
    </w:p>
    <w:p w:rsidR="00E946D2" w:rsidRDefault="00E946D2" w:rsidP="00420845">
      <w:pPr>
        <w:autoSpaceDE w:val="0"/>
        <w:spacing w:after="0" w:line="240" w:lineRule="auto"/>
        <w:jc w:val="both"/>
        <w:rPr>
          <w:rFonts w:ascii="Century Gothic" w:eastAsia="Cambria" w:hAnsi="Century Gothic" w:cs="Arial"/>
          <w:b/>
          <w:bCs/>
          <w:color w:val="242C49"/>
          <w:sz w:val="24"/>
          <w:szCs w:val="24"/>
        </w:rPr>
      </w:pPr>
    </w:p>
    <w:p w:rsidR="0059390F" w:rsidRDefault="0059390F" w:rsidP="00420845">
      <w:pPr>
        <w:autoSpaceDE w:val="0"/>
        <w:spacing w:after="0" w:line="240" w:lineRule="auto"/>
        <w:jc w:val="both"/>
        <w:rPr>
          <w:rFonts w:ascii="Century Gothic" w:eastAsia="Cambria" w:hAnsi="Century Gothic" w:cs="Arial"/>
          <w:b/>
          <w:bCs/>
          <w:color w:val="242C49"/>
          <w:sz w:val="24"/>
          <w:szCs w:val="24"/>
        </w:rPr>
      </w:pPr>
    </w:p>
    <w:p w:rsidR="0059390F" w:rsidRDefault="0059390F" w:rsidP="00420845">
      <w:pPr>
        <w:autoSpaceDE w:val="0"/>
        <w:spacing w:after="0" w:line="240" w:lineRule="auto"/>
        <w:jc w:val="both"/>
        <w:rPr>
          <w:rFonts w:ascii="Century Gothic" w:eastAsia="Cambria" w:hAnsi="Century Gothic" w:cs="Arial"/>
          <w:b/>
          <w:bCs/>
          <w:color w:val="242C49"/>
          <w:sz w:val="24"/>
          <w:szCs w:val="24"/>
        </w:rPr>
      </w:pPr>
    </w:p>
    <w:p w:rsidR="00E946D2" w:rsidRPr="00723629" w:rsidRDefault="00E946D2" w:rsidP="00420845">
      <w:pPr>
        <w:autoSpaceDE w:val="0"/>
        <w:spacing w:after="0" w:line="240" w:lineRule="auto"/>
        <w:jc w:val="both"/>
        <w:rPr>
          <w:rFonts w:ascii="Century Gothic" w:eastAsia="Cambria" w:hAnsi="Century Gothic" w:cs="Arial"/>
          <w:b/>
          <w:bCs/>
          <w:color w:val="242C49"/>
          <w:sz w:val="24"/>
          <w:szCs w:val="24"/>
        </w:rPr>
      </w:pPr>
    </w:p>
    <w:p w:rsidR="009710E3" w:rsidRDefault="009710E3" w:rsidP="009710E3">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sidRPr="00FE760B">
        <w:rPr>
          <w:rFonts w:ascii="Century Gothic" w:eastAsia="Cambria" w:hAnsi="Century Gothic" w:cs="Arial"/>
          <w:b/>
          <w:bCs/>
          <w:color w:val="000000" w:themeColor="text1"/>
          <w:sz w:val="24"/>
          <w:szCs w:val="24"/>
          <w:u w:val="single"/>
          <w:lang w:val="es-CO"/>
        </w:rPr>
        <w:lastRenderedPageBreak/>
        <w:t>DESCRIPCIÓN DEL ESCENARIO DE RIESGO</w:t>
      </w:r>
    </w:p>
    <w:p w:rsidR="003B3C20" w:rsidRDefault="003B3C20" w:rsidP="009710E3">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p>
    <w:p w:rsidR="003B3C20" w:rsidRPr="00D217B9" w:rsidRDefault="003B3C20" w:rsidP="00D217B9">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sidRPr="00D217B9">
        <w:rPr>
          <w:rFonts w:ascii="Century Gothic" w:eastAsiaTheme="minorHAnsi" w:hAnsi="Century Gothic" w:cs="Arial"/>
          <w:color w:val="616160"/>
          <w:sz w:val="24"/>
          <w:szCs w:val="24"/>
          <w:lang w:val="es-CO"/>
        </w:rPr>
        <w:t xml:space="preserve">Inspecciones por riesgo realizadas el día 25 de junio de 2025, sobre la margen izquierda de la quebrada La Seca (cañada negra), en viviendas con ingreso principal en la Carrera 28 con Calle 107 y una vivienda cercana a la dirección de referencia Carrera 28AD # 108F – 119, en el barrio Santo Domingo Savio No.2, donde se identifican y evalúan las posibles condiciones de riesgo, se realiza el diagnóstico del escenario, se describe el evento, sus posibles causas, los impactos </w:t>
      </w:r>
      <w:r w:rsidR="00D217B9" w:rsidRPr="00D217B9">
        <w:rPr>
          <w:rFonts w:ascii="Century Gothic" w:eastAsiaTheme="minorHAnsi" w:hAnsi="Century Gothic" w:cs="Arial"/>
          <w:color w:val="616160"/>
          <w:sz w:val="24"/>
          <w:szCs w:val="24"/>
          <w:lang w:val="es-CO"/>
        </w:rPr>
        <w:t>esperados</w:t>
      </w:r>
      <w:r w:rsidRPr="00D217B9">
        <w:rPr>
          <w:rFonts w:ascii="Century Gothic" w:eastAsiaTheme="minorHAnsi" w:hAnsi="Century Gothic" w:cs="Arial"/>
          <w:color w:val="616160"/>
          <w:sz w:val="24"/>
          <w:szCs w:val="24"/>
          <w:lang w:val="es-CO"/>
        </w:rPr>
        <w:t xml:space="preserve"> sobre los elementos expuestos y las recomendaciones de intervención con sus </w:t>
      </w:r>
      <w:r w:rsidR="00D217B9" w:rsidRPr="00D217B9">
        <w:rPr>
          <w:rFonts w:ascii="Century Gothic" w:eastAsiaTheme="minorHAnsi" w:hAnsi="Century Gothic" w:cs="Arial"/>
          <w:color w:val="616160"/>
          <w:sz w:val="24"/>
          <w:szCs w:val="24"/>
          <w:lang w:val="es-CO"/>
        </w:rPr>
        <w:t xml:space="preserve">respectivos </w:t>
      </w:r>
      <w:r w:rsidRPr="00D217B9">
        <w:rPr>
          <w:rFonts w:ascii="Century Gothic" w:eastAsiaTheme="minorHAnsi" w:hAnsi="Century Gothic" w:cs="Arial"/>
          <w:color w:val="616160"/>
          <w:sz w:val="24"/>
          <w:szCs w:val="24"/>
          <w:lang w:val="es-CO"/>
        </w:rPr>
        <w:t>actores responsables.</w:t>
      </w:r>
    </w:p>
    <w:p w:rsidR="00A138F6" w:rsidRPr="00723629" w:rsidRDefault="00A138F6" w:rsidP="009710E3">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lang w:val="es-CO"/>
        </w:rPr>
      </w:pPr>
    </w:p>
    <w:p w:rsidR="00C042BF" w:rsidRPr="00FE760B" w:rsidRDefault="00C042BF"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FE760B">
        <w:rPr>
          <w:rFonts w:ascii="Century Gothic" w:eastAsia="Cambria" w:hAnsi="Century Gothic" w:cs="Arial"/>
          <w:b/>
          <w:bCs/>
          <w:color w:val="000000" w:themeColor="text1"/>
          <w:sz w:val="24"/>
          <w:szCs w:val="24"/>
          <w:u w:val="single"/>
        </w:rPr>
        <w:t>Información suministrada por el usuario/solicitante/afectado:</w:t>
      </w:r>
    </w:p>
    <w:p w:rsidR="00C042BF" w:rsidRDefault="00C042BF" w:rsidP="00EE2F92">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rPr>
      </w:pPr>
    </w:p>
    <w:p w:rsidR="00FE760B" w:rsidRDefault="00DA4A46" w:rsidP="00DA4A46">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DA4A46">
        <w:rPr>
          <w:rFonts w:ascii="Century Gothic" w:eastAsia="Cambria" w:hAnsi="Century Gothic" w:cs="Arial"/>
          <w:bCs/>
          <w:color w:val="000000" w:themeColor="text1"/>
          <w:sz w:val="24"/>
          <w:szCs w:val="24"/>
          <w:lang w:val="es-CO"/>
        </w:rPr>
        <w:t>El recorrido se realizó en compañía de profesionales de la Secretaría de Medio Ambiente y de la Secretaría de Gestión</w:t>
      </w:r>
      <w:r>
        <w:rPr>
          <w:rFonts w:ascii="Century Gothic" w:eastAsia="Cambria" w:hAnsi="Century Gothic" w:cs="Arial"/>
          <w:bCs/>
          <w:color w:val="000000" w:themeColor="text1"/>
          <w:sz w:val="24"/>
          <w:szCs w:val="24"/>
          <w:lang w:val="es-CO"/>
        </w:rPr>
        <w:t xml:space="preserve"> </w:t>
      </w:r>
      <w:r w:rsidRPr="00DA4A46">
        <w:rPr>
          <w:rFonts w:ascii="Century Gothic" w:eastAsia="Cambria" w:hAnsi="Century Gothic" w:cs="Arial"/>
          <w:bCs/>
          <w:color w:val="000000" w:themeColor="text1"/>
          <w:sz w:val="24"/>
          <w:szCs w:val="24"/>
          <w:lang w:val="es-CO"/>
        </w:rPr>
        <w:t>y Control Territorial del distrito de Medellín, con el fin de determinar la necesidad de evacuaciones temporales o</w:t>
      </w:r>
      <w:r>
        <w:rPr>
          <w:rFonts w:ascii="Century Gothic" w:eastAsia="Cambria" w:hAnsi="Century Gothic" w:cs="Arial"/>
          <w:bCs/>
          <w:color w:val="000000" w:themeColor="text1"/>
          <w:sz w:val="24"/>
          <w:szCs w:val="24"/>
          <w:lang w:val="es-CO"/>
        </w:rPr>
        <w:t xml:space="preserve"> </w:t>
      </w:r>
      <w:r w:rsidRPr="00DA4A46">
        <w:rPr>
          <w:rFonts w:ascii="Century Gothic" w:eastAsia="Cambria" w:hAnsi="Century Gothic" w:cs="Arial"/>
          <w:bCs/>
          <w:color w:val="000000" w:themeColor="text1"/>
          <w:sz w:val="24"/>
          <w:szCs w:val="24"/>
          <w:lang w:val="es-CO"/>
        </w:rPr>
        <w:t>definitivas como consecuencia de las afectaciones presentadas en la zona, en el marco de la emergencia por el</w:t>
      </w:r>
      <w:r>
        <w:rPr>
          <w:rFonts w:ascii="Century Gothic" w:eastAsia="Cambria" w:hAnsi="Century Gothic" w:cs="Arial"/>
          <w:bCs/>
          <w:color w:val="000000" w:themeColor="text1"/>
          <w:sz w:val="24"/>
          <w:szCs w:val="24"/>
          <w:lang w:val="es-CO"/>
        </w:rPr>
        <w:t xml:space="preserve"> </w:t>
      </w:r>
      <w:r w:rsidRPr="00DA4A46">
        <w:rPr>
          <w:rFonts w:ascii="Century Gothic" w:eastAsia="Cambria" w:hAnsi="Century Gothic" w:cs="Arial"/>
          <w:bCs/>
          <w:color w:val="000000" w:themeColor="text1"/>
          <w:sz w:val="24"/>
          <w:szCs w:val="24"/>
          <w:lang w:val="es-CO"/>
        </w:rPr>
        <w:t>deslizamiento presentado en la vereda Granizal del municipio de Bello el 24 de junio de 2025, que evolucionó como un</w:t>
      </w:r>
      <w:r>
        <w:rPr>
          <w:rFonts w:ascii="Century Gothic" w:eastAsia="Cambria" w:hAnsi="Century Gothic" w:cs="Arial"/>
          <w:bCs/>
          <w:color w:val="000000" w:themeColor="text1"/>
          <w:sz w:val="24"/>
          <w:szCs w:val="24"/>
          <w:lang w:val="es-CO"/>
        </w:rPr>
        <w:t xml:space="preserve"> </w:t>
      </w:r>
      <w:r w:rsidRPr="00DA4A46">
        <w:rPr>
          <w:rFonts w:ascii="Century Gothic" w:eastAsia="Cambria" w:hAnsi="Century Gothic" w:cs="Arial"/>
          <w:bCs/>
          <w:color w:val="000000" w:themeColor="text1"/>
          <w:sz w:val="24"/>
          <w:szCs w:val="24"/>
          <w:lang w:val="es-CO"/>
        </w:rPr>
        <w:t>flujo canalizado en la quebrada La Seca, el cual afectó varios sectores de las comunas 1, 2 y 90 del distrito de</w:t>
      </w:r>
      <w:r>
        <w:rPr>
          <w:rFonts w:ascii="Century Gothic" w:eastAsia="Cambria" w:hAnsi="Century Gothic" w:cs="Arial"/>
          <w:bCs/>
          <w:color w:val="000000" w:themeColor="text1"/>
          <w:sz w:val="24"/>
          <w:szCs w:val="24"/>
          <w:lang w:val="es-CO"/>
        </w:rPr>
        <w:t xml:space="preserve"> </w:t>
      </w:r>
      <w:r w:rsidRPr="00DA4A46">
        <w:rPr>
          <w:rFonts w:ascii="Century Gothic" w:eastAsia="Cambria" w:hAnsi="Century Gothic" w:cs="Arial"/>
          <w:bCs/>
          <w:color w:val="000000" w:themeColor="text1"/>
          <w:sz w:val="24"/>
          <w:szCs w:val="24"/>
          <w:lang w:val="es-CO"/>
        </w:rPr>
        <w:t>Medellín.</w:t>
      </w:r>
    </w:p>
    <w:p w:rsidR="00DA4A46" w:rsidRPr="00DA4A46" w:rsidRDefault="00DA4A46" w:rsidP="00DA4A46">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C042BF" w:rsidRDefault="00C042BF"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FE760B">
        <w:rPr>
          <w:rFonts w:ascii="Century Gothic" w:eastAsia="Cambria" w:hAnsi="Century Gothic" w:cs="Arial"/>
          <w:b/>
          <w:bCs/>
          <w:color w:val="000000" w:themeColor="text1"/>
          <w:sz w:val="24"/>
          <w:szCs w:val="24"/>
          <w:u w:val="single"/>
        </w:rPr>
        <w:t>Características de la zona (Acuerdo 048 de 2014 – POT)</w:t>
      </w:r>
      <w:r w:rsidRPr="00FE760B">
        <w:rPr>
          <w:rFonts w:ascii="Century Gothic" w:eastAsia="Cambria" w:hAnsi="Century Gothic" w:cs="Arial"/>
          <w:b/>
          <w:bCs/>
          <w:color w:val="000000" w:themeColor="text1"/>
          <w:sz w:val="24"/>
          <w:szCs w:val="24"/>
        </w:rPr>
        <w:t xml:space="preserve">: </w:t>
      </w:r>
    </w:p>
    <w:p w:rsidR="00D217B9" w:rsidRDefault="00D217B9"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p>
    <w:p w:rsidR="00D217B9" w:rsidRPr="00C77567" w:rsidRDefault="00D217B9" w:rsidP="00D217B9">
      <w:pPr>
        <w:pStyle w:val="Prrafodelista"/>
        <w:numPr>
          <w:ilvl w:val="0"/>
          <w:numId w:val="30"/>
        </w:num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C77567">
        <w:rPr>
          <w:rFonts w:ascii="Century Gothic" w:eastAsiaTheme="minorHAnsi" w:hAnsi="Century Gothic" w:cs="Arial"/>
          <w:color w:val="616160"/>
          <w:sz w:val="24"/>
          <w:szCs w:val="24"/>
          <w:lang w:val="es-CO"/>
        </w:rPr>
        <w:t>Riesgo POT: la vivienda 7 se encuentra en zona con condiciones de riesgo por movimientos en masa.</w:t>
      </w:r>
    </w:p>
    <w:p w:rsidR="00D217B9" w:rsidRPr="00A27538" w:rsidRDefault="00D217B9" w:rsidP="00563306">
      <w:pPr>
        <w:pStyle w:val="Prrafodelista"/>
        <w:numPr>
          <w:ilvl w:val="0"/>
          <w:numId w:val="30"/>
        </w:num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proofErr w:type="spellStart"/>
      <w:r w:rsidRPr="00A27538">
        <w:rPr>
          <w:rFonts w:ascii="Century Gothic" w:eastAsiaTheme="minorHAnsi" w:hAnsi="Century Gothic" w:cs="Arial"/>
          <w:color w:val="616160"/>
          <w:sz w:val="24"/>
          <w:szCs w:val="24"/>
          <w:lang w:val="es-CO"/>
        </w:rPr>
        <w:t>Amenaza</w:t>
      </w:r>
      <w:proofErr w:type="gramStart"/>
      <w:r w:rsidRPr="00A27538">
        <w:rPr>
          <w:rFonts w:ascii="Century Gothic" w:eastAsiaTheme="minorHAnsi" w:hAnsi="Century Gothic" w:cs="Arial"/>
          <w:color w:val="616160"/>
          <w:sz w:val="24"/>
          <w:szCs w:val="24"/>
          <w:lang w:val="es-CO"/>
        </w:rPr>
        <w:t>:</w:t>
      </w:r>
      <w:r w:rsidRPr="00A27538">
        <w:rPr>
          <w:rFonts w:ascii="Century Gothic" w:eastAsiaTheme="minorHAnsi" w:hAnsi="Century Gothic" w:cs="Arial"/>
          <w:i/>
          <w:iCs/>
          <w:color w:val="616160"/>
          <w:sz w:val="24"/>
          <w:szCs w:val="24"/>
          <w:lang w:val="es-CO"/>
        </w:rPr>
        <w:t>Por</w:t>
      </w:r>
      <w:proofErr w:type="spellEnd"/>
      <w:proofErr w:type="gramEnd"/>
      <w:r w:rsidRPr="00A27538">
        <w:rPr>
          <w:rFonts w:ascii="Century Gothic" w:eastAsiaTheme="minorHAnsi" w:hAnsi="Century Gothic" w:cs="Arial"/>
          <w:i/>
          <w:iCs/>
          <w:color w:val="616160"/>
          <w:sz w:val="24"/>
          <w:szCs w:val="24"/>
          <w:lang w:val="es-CO"/>
        </w:rPr>
        <w:t xml:space="preserve"> movimientos en masa: </w:t>
      </w:r>
      <w:r w:rsidRPr="00A27538">
        <w:rPr>
          <w:rFonts w:ascii="Century Gothic" w:eastAsiaTheme="minorHAnsi" w:hAnsi="Century Gothic" w:cs="Arial"/>
          <w:color w:val="616160"/>
          <w:sz w:val="24"/>
          <w:szCs w:val="24"/>
          <w:lang w:val="es-CO"/>
        </w:rPr>
        <w:t>media, para las viviendas de la 1 a la 6 y alta para la vivienda 7.</w:t>
      </w:r>
    </w:p>
    <w:p w:rsidR="00D217B9" w:rsidRPr="00C77567" w:rsidRDefault="00D217B9" w:rsidP="008D38DA">
      <w:pPr>
        <w:pStyle w:val="Prrafodelista"/>
        <w:numPr>
          <w:ilvl w:val="0"/>
          <w:numId w:val="30"/>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C77567">
        <w:rPr>
          <w:rFonts w:ascii="Century Gothic" w:eastAsiaTheme="minorHAnsi" w:hAnsi="Century Gothic" w:cs="Arial"/>
          <w:color w:val="616160"/>
          <w:sz w:val="24"/>
          <w:szCs w:val="24"/>
          <w:lang w:val="es-CO"/>
        </w:rPr>
        <w:t>Retiro: todas las siete viviendas se encuentran dentro de la zona de retiro de la quebrada La Seca (cañada negra).</w:t>
      </w:r>
    </w:p>
    <w:p w:rsidR="00FE760B" w:rsidRDefault="00FE760B" w:rsidP="003F5B0C">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rPr>
      </w:pPr>
    </w:p>
    <w:p w:rsidR="00C042BF" w:rsidRPr="00FE760B" w:rsidRDefault="00C042BF"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FE760B">
        <w:rPr>
          <w:rFonts w:ascii="Century Gothic" w:eastAsia="Cambria" w:hAnsi="Century Gothic" w:cs="Arial"/>
          <w:b/>
          <w:bCs/>
          <w:color w:val="000000" w:themeColor="text1"/>
          <w:sz w:val="24"/>
          <w:szCs w:val="24"/>
          <w:u w:val="single"/>
        </w:rPr>
        <w:t>Características del inmueble:</w:t>
      </w:r>
    </w:p>
    <w:p w:rsidR="003F5B0C" w:rsidRPr="00FE760B" w:rsidRDefault="003F5B0C"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p>
    <w:p w:rsidR="00DA4A46" w:rsidRPr="00DA4A46" w:rsidRDefault="00DA4A46" w:rsidP="00DA4A46">
      <w:pPr>
        <w:pStyle w:val="Prrafodelista"/>
        <w:numPr>
          <w:ilvl w:val="0"/>
          <w:numId w:val="20"/>
        </w:num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DA4A46">
        <w:rPr>
          <w:rFonts w:ascii="Century Gothic" w:eastAsia="Cambria" w:hAnsi="Century Gothic" w:cs="Arial"/>
          <w:b/>
          <w:bCs/>
          <w:color w:val="000000" w:themeColor="text1"/>
          <w:sz w:val="24"/>
          <w:szCs w:val="24"/>
          <w:lang w:val="es-CO"/>
        </w:rPr>
        <w:t>CBML:</w:t>
      </w:r>
      <w:r w:rsidRPr="00DA4A46">
        <w:rPr>
          <w:rFonts w:ascii="Century Gothic" w:eastAsia="Cambria" w:hAnsi="Century Gothic" w:cs="Arial"/>
          <w:bCs/>
          <w:color w:val="000000" w:themeColor="text1"/>
          <w:sz w:val="24"/>
          <w:szCs w:val="24"/>
          <w:lang w:val="es-CO"/>
        </w:rPr>
        <w:t xml:space="preserve"> 01020420003</w:t>
      </w:r>
    </w:p>
    <w:p w:rsidR="00FE760B" w:rsidRPr="00DA4A46" w:rsidRDefault="00DA4A46" w:rsidP="00DA4A46">
      <w:pPr>
        <w:pStyle w:val="Prrafodelista"/>
        <w:numPr>
          <w:ilvl w:val="0"/>
          <w:numId w:val="20"/>
        </w:num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DA4A46">
        <w:rPr>
          <w:rFonts w:ascii="Century Gothic" w:eastAsia="Cambria" w:hAnsi="Century Gothic" w:cs="Arial"/>
          <w:bCs/>
          <w:color w:val="000000" w:themeColor="text1"/>
          <w:sz w:val="24"/>
          <w:szCs w:val="24"/>
          <w:lang w:val="es-CO"/>
        </w:rPr>
        <w:t>Lote público perteneciente a la Institución Educativa Santo Domingo Savio</w:t>
      </w:r>
    </w:p>
    <w:p w:rsidR="00D217B9" w:rsidRDefault="00D217B9"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p>
    <w:p w:rsidR="00DA4A46" w:rsidRDefault="00DA4A46"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sidRPr="00DA4A46">
        <w:rPr>
          <w:rFonts w:ascii="Century Gothic" w:eastAsia="Cambria" w:hAnsi="Century Gothic" w:cs="Arial"/>
          <w:b/>
          <w:bCs/>
          <w:color w:val="000000" w:themeColor="text1"/>
          <w:sz w:val="24"/>
          <w:szCs w:val="24"/>
          <w:u w:val="single"/>
          <w:lang w:val="es-CO"/>
        </w:rPr>
        <w:t>ANTECEDENTES:</w:t>
      </w:r>
    </w:p>
    <w:p w:rsidR="00DA4A46" w:rsidRPr="00DA4A46" w:rsidRDefault="00DA4A46"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p>
    <w:p w:rsidR="00DA4A46" w:rsidRDefault="00DA4A46" w:rsidP="00DA4A46">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DA4A46">
        <w:rPr>
          <w:rFonts w:ascii="Century Gothic" w:eastAsia="Cambria" w:hAnsi="Century Gothic" w:cs="Arial"/>
          <w:bCs/>
          <w:color w:val="000000" w:themeColor="text1"/>
          <w:sz w:val="24"/>
          <w:szCs w:val="24"/>
          <w:lang w:val="es-CO"/>
        </w:rPr>
        <w:t>Las direcciones referenciadas cuentan con los siguientes antecedentes:</w:t>
      </w:r>
    </w:p>
    <w:p w:rsidR="00D217B9" w:rsidRDefault="00D217B9" w:rsidP="00DA4A46">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D217B9" w:rsidRPr="00D217B9" w:rsidRDefault="00D217B9" w:rsidP="00D217B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217B9">
        <w:rPr>
          <w:rFonts w:ascii="Century Gothic" w:eastAsiaTheme="minorHAnsi" w:hAnsi="Century Gothic" w:cs="Arial"/>
          <w:color w:val="616160"/>
          <w:sz w:val="24"/>
          <w:szCs w:val="24"/>
          <w:lang w:val="es-CO"/>
        </w:rPr>
        <w:t xml:space="preserve">1. </w:t>
      </w:r>
      <w:r w:rsidRPr="00D217B9">
        <w:rPr>
          <w:rFonts w:ascii="Century Gothic" w:eastAsiaTheme="minorHAnsi" w:hAnsi="Century Gothic" w:cs="Arial"/>
          <w:b/>
          <w:bCs/>
          <w:color w:val="616160"/>
          <w:sz w:val="24"/>
          <w:szCs w:val="24"/>
          <w:lang w:val="es-CO"/>
        </w:rPr>
        <w:t xml:space="preserve">IT 95664: </w:t>
      </w:r>
      <w:r w:rsidRPr="00D217B9">
        <w:rPr>
          <w:rFonts w:ascii="Century Gothic" w:eastAsiaTheme="minorHAnsi" w:hAnsi="Century Gothic" w:cs="Arial"/>
          <w:color w:val="616160"/>
          <w:sz w:val="24"/>
          <w:szCs w:val="24"/>
          <w:lang w:val="es-CO"/>
        </w:rPr>
        <w:t xml:space="preserve">se realizó visita de inspección por riesgo el 14-07-2022 en la dirección Carrera 28 # 107 – 683, tras recibir un reporte en la línea 123, en donde la solicitante manifiesta que en el box </w:t>
      </w:r>
      <w:proofErr w:type="spellStart"/>
      <w:r w:rsidRPr="00D217B9">
        <w:rPr>
          <w:rFonts w:ascii="Century Gothic" w:eastAsiaTheme="minorHAnsi" w:hAnsi="Century Gothic" w:cs="Arial"/>
          <w:color w:val="616160"/>
          <w:sz w:val="24"/>
          <w:szCs w:val="24"/>
          <w:lang w:val="es-CO"/>
        </w:rPr>
        <w:t>culvert</w:t>
      </w:r>
      <w:proofErr w:type="spellEnd"/>
      <w:r w:rsidRPr="00D217B9">
        <w:rPr>
          <w:rFonts w:ascii="Century Gothic" w:eastAsiaTheme="minorHAnsi" w:hAnsi="Century Gothic" w:cs="Arial"/>
          <w:color w:val="616160"/>
          <w:sz w:val="24"/>
          <w:szCs w:val="24"/>
          <w:lang w:val="es-CO"/>
        </w:rPr>
        <w:t xml:space="preserve"> de la quebrada La Seca se presenta un continuo desbordamiento del cuerpo de agua en </w:t>
      </w:r>
      <w:r w:rsidRPr="00D217B9">
        <w:rPr>
          <w:rFonts w:ascii="Century Gothic" w:eastAsiaTheme="minorHAnsi" w:hAnsi="Century Gothic" w:cs="Arial"/>
          <w:color w:val="616160"/>
          <w:sz w:val="24"/>
          <w:szCs w:val="24"/>
          <w:lang w:val="es-CO"/>
        </w:rPr>
        <w:lastRenderedPageBreak/>
        <w:t>periodos de altas precipitaciones, generando inundaciones en las viviendas contiguas. No se generaron evacuaciones.</w:t>
      </w:r>
    </w:p>
    <w:p w:rsidR="00D217B9" w:rsidRPr="00D217B9" w:rsidRDefault="00D217B9" w:rsidP="00D217B9">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D217B9">
        <w:rPr>
          <w:rFonts w:ascii="Century Gothic" w:eastAsiaTheme="minorHAnsi" w:hAnsi="Century Gothic" w:cs="Arial"/>
          <w:color w:val="616160"/>
          <w:sz w:val="24"/>
          <w:szCs w:val="24"/>
          <w:lang w:val="es-CO"/>
        </w:rPr>
        <w:t xml:space="preserve">2. </w:t>
      </w:r>
      <w:r w:rsidRPr="00D217B9">
        <w:rPr>
          <w:rFonts w:ascii="Century Gothic" w:eastAsiaTheme="minorHAnsi" w:hAnsi="Century Gothic" w:cs="Arial"/>
          <w:b/>
          <w:bCs/>
          <w:color w:val="616160"/>
          <w:sz w:val="24"/>
          <w:szCs w:val="24"/>
          <w:lang w:val="es-CO"/>
        </w:rPr>
        <w:t xml:space="preserve">IT 120550: </w:t>
      </w:r>
      <w:r w:rsidRPr="00D217B9">
        <w:rPr>
          <w:rFonts w:ascii="Century Gothic" w:eastAsiaTheme="minorHAnsi" w:hAnsi="Century Gothic" w:cs="Arial"/>
          <w:color w:val="616160"/>
          <w:sz w:val="24"/>
          <w:szCs w:val="24"/>
          <w:lang w:val="es-CO"/>
        </w:rPr>
        <w:t>se realizó visita de inspección por riesgo el 13-12-2024 en la dirección Carrera 28 # 107 – 799 de</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referencia, tras recibir un reporte en la línea 123, en donde la solicitante manifiesta que la construcción en</w:t>
      </w:r>
      <w:r w:rsidR="00A27538">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madera sufrió colapso parcial debido al volcamiento de un muro en bordillo, el cual fue impactado por un</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autobús de servicio público. Se recomendó evacuación definitiva a la solicitante</w:t>
      </w:r>
    </w:p>
    <w:p w:rsidR="00F73981" w:rsidRPr="00DA4A46" w:rsidRDefault="00F73981" w:rsidP="00D217B9">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FE760B" w:rsidRDefault="00F73981" w:rsidP="00773B79">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sidRPr="00F73981">
        <w:rPr>
          <w:rFonts w:ascii="Century Gothic" w:eastAsia="Cambria" w:hAnsi="Century Gothic" w:cs="Arial"/>
          <w:b/>
          <w:bCs/>
          <w:color w:val="000000" w:themeColor="text1"/>
          <w:sz w:val="24"/>
          <w:szCs w:val="24"/>
          <w:u w:val="single"/>
          <w:lang w:val="es-CO"/>
        </w:rPr>
        <w:t>DESCRIPCIÓN DEL ESCENARIO DE RIESGO:</w:t>
      </w:r>
    </w:p>
    <w:p w:rsidR="00D217B9" w:rsidRDefault="00D217B9" w:rsidP="00773B79">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p>
    <w:p w:rsidR="00D217B9" w:rsidRPr="00D217B9" w:rsidRDefault="00D217B9" w:rsidP="00D217B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217B9">
        <w:rPr>
          <w:rFonts w:ascii="Century Gothic" w:eastAsiaTheme="minorHAnsi" w:hAnsi="Century Gothic" w:cs="Arial"/>
          <w:color w:val="616160"/>
          <w:sz w:val="24"/>
          <w:szCs w:val="24"/>
          <w:lang w:val="es-CO"/>
        </w:rPr>
        <w:t>De acuerdo con las inspecciones realizadas por el grupo de movimientos en masa del Equipo Técnico del DAGRD, el</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 xml:space="preserve">24 de junio de 2025 a las 03:30 </w:t>
      </w:r>
      <w:r w:rsidR="00C77567" w:rsidRPr="00D217B9">
        <w:rPr>
          <w:rFonts w:ascii="Century Gothic" w:eastAsiaTheme="minorHAnsi" w:hAnsi="Century Gothic" w:cs="Arial"/>
          <w:color w:val="616160"/>
          <w:sz w:val="24"/>
          <w:szCs w:val="24"/>
          <w:lang w:val="es-CO"/>
        </w:rPr>
        <w:t>a.m.</w:t>
      </w:r>
      <w:r w:rsidRPr="00D217B9">
        <w:rPr>
          <w:rFonts w:ascii="Century Gothic" w:eastAsiaTheme="minorHAnsi" w:hAnsi="Century Gothic" w:cs="Arial"/>
          <w:color w:val="616160"/>
          <w:sz w:val="24"/>
          <w:szCs w:val="24"/>
          <w:lang w:val="es-CO"/>
        </w:rPr>
        <w:t xml:space="preserve"> se presentó un movimiento en masa en la margen derecha de la quebrada La</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Seca, en jurisdicción del municipio de</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 xml:space="preserve">deslizamiento </w:t>
      </w:r>
      <w:proofErr w:type="spellStart"/>
      <w:r w:rsidR="00C77567">
        <w:rPr>
          <w:rFonts w:ascii="Century Gothic" w:eastAsiaTheme="minorHAnsi" w:hAnsi="Century Gothic" w:cs="Arial"/>
          <w:color w:val="616160"/>
          <w:sz w:val="24"/>
          <w:szCs w:val="24"/>
          <w:lang w:val="es-CO"/>
        </w:rPr>
        <w:t>translacional</w:t>
      </w:r>
      <w:proofErr w:type="spellEnd"/>
      <w:r w:rsidRPr="00D217B9">
        <w:rPr>
          <w:rFonts w:ascii="Century Gothic" w:eastAsiaTheme="minorHAnsi" w:hAnsi="Century Gothic" w:cs="Arial"/>
          <w:color w:val="616160"/>
          <w:sz w:val="24"/>
          <w:szCs w:val="24"/>
          <w:lang w:val="es-CO"/>
        </w:rPr>
        <w:t xml:space="preserve"> activo con características de flujo debido a la alta humedad del material, afectó un área con</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una superficie de falla estimada de 143 metros de longitud, 50 metros de ancho y una profundidad aproximada de 20</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 xml:space="preserve">metros. Según el método de </w:t>
      </w:r>
      <w:proofErr w:type="spellStart"/>
      <w:r w:rsidRPr="00D217B9">
        <w:rPr>
          <w:rFonts w:ascii="Century Gothic" w:eastAsiaTheme="minorHAnsi" w:hAnsi="Century Gothic" w:cs="Arial"/>
          <w:color w:val="616160"/>
          <w:sz w:val="24"/>
          <w:szCs w:val="24"/>
          <w:lang w:val="es-CO"/>
        </w:rPr>
        <w:t>Cruden</w:t>
      </w:r>
      <w:proofErr w:type="spellEnd"/>
      <w:r w:rsidRPr="00D217B9">
        <w:rPr>
          <w:rFonts w:ascii="Century Gothic" w:eastAsiaTheme="minorHAnsi" w:hAnsi="Century Gothic" w:cs="Arial"/>
          <w:color w:val="616160"/>
          <w:sz w:val="24"/>
          <w:szCs w:val="24"/>
          <w:lang w:val="es-CO"/>
        </w:rPr>
        <w:t xml:space="preserve"> &amp; </w:t>
      </w:r>
      <w:proofErr w:type="spellStart"/>
      <w:r w:rsidRPr="00D217B9">
        <w:rPr>
          <w:rFonts w:ascii="Century Gothic" w:eastAsiaTheme="minorHAnsi" w:hAnsi="Century Gothic" w:cs="Arial"/>
          <w:color w:val="616160"/>
          <w:sz w:val="24"/>
          <w:szCs w:val="24"/>
          <w:lang w:val="es-CO"/>
        </w:rPr>
        <w:t>Varnes</w:t>
      </w:r>
      <w:proofErr w:type="spellEnd"/>
      <w:r w:rsidRPr="00D217B9">
        <w:rPr>
          <w:rFonts w:ascii="Century Gothic" w:eastAsiaTheme="minorHAnsi" w:hAnsi="Century Gothic" w:cs="Arial"/>
          <w:color w:val="616160"/>
          <w:sz w:val="24"/>
          <w:szCs w:val="24"/>
          <w:lang w:val="es-CO"/>
        </w:rPr>
        <w:t xml:space="preserve"> (1996), se estima que el volumen de material movilizado en la zona de</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arranque fue de 75.000 m³, el cual descendió hasta el cauce de la quebrada, arrastrando material adicional en su</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trayectoria y afectando la comunidad asentada aguas abajo.</w:t>
      </w:r>
    </w:p>
    <w:p w:rsidR="00D217B9" w:rsidRPr="00D217B9" w:rsidRDefault="00D217B9" w:rsidP="00D217B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217B9">
        <w:rPr>
          <w:rFonts w:ascii="Century Gothic" w:eastAsiaTheme="minorHAnsi" w:hAnsi="Century Gothic" w:cs="Arial"/>
          <w:color w:val="616160"/>
          <w:sz w:val="24"/>
          <w:szCs w:val="24"/>
          <w:lang w:val="es-CO"/>
        </w:rPr>
        <w:t xml:space="preserve">El flujo canalizado se desbordó en el box </w:t>
      </w:r>
      <w:proofErr w:type="spellStart"/>
      <w:r w:rsidRPr="00D217B9">
        <w:rPr>
          <w:rFonts w:ascii="Century Gothic" w:eastAsiaTheme="minorHAnsi" w:hAnsi="Century Gothic" w:cs="Arial"/>
          <w:color w:val="616160"/>
          <w:sz w:val="24"/>
          <w:szCs w:val="24"/>
          <w:lang w:val="es-CO"/>
        </w:rPr>
        <w:t>culvert</w:t>
      </w:r>
      <w:proofErr w:type="spellEnd"/>
      <w:r w:rsidRPr="00D217B9">
        <w:rPr>
          <w:rFonts w:ascii="Century Gothic" w:eastAsiaTheme="minorHAnsi" w:hAnsi="Century Gothic" w:cs="Arial"/>
          <w:color w:val="616160"/>
          <w:sz w:val="24"/>
          <w:szCs w:val="24"/>
          <w:lang w:val="es-CO"/>
        </w:rPr>
        <w:t xml:space="preserve"> de la Carrera 28, descendiendo a lo largo de esta vía y a través de los</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senderos peatonales y otros accesos que están conectados a ella, de manera que gran cantidad de lodo ingresó a las</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viviendas asentadas alrededor y cubrió las vías de acceso, restringiendo la movilidad en la zona de manera severa</w:t>
      </w:r>
      <w:r w:rsidR="00853927">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durante el 24 de junio de 2025 y de forma moderada por varios días después.</w:t>
      </w:r>
    </w:p>
    <w:p w:rsidR="00F73981" w:rsidRDefault="00D217B9" w:rsidP="00D217B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217B9">
        <w:rPr>
          <w:rFonts w:ascii="Century Gothic" w:eastAsiaTheme="minorHAnsi" w:hAnsi="Century Gothic" w:cs="Arial"/>
          <w:color w:val="616160"/>
          <w:sz w:val="24"/>
          <w:szCs w:val="24"/>
          <w:lang w:val="es-CO"/>
        </w:rPr>
        <w:t>La inspección conjunta del 25 de junio de 2025 se realizó sobre la margen izquierda de la quebrada La Seca, que</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corresponde a la jurisdicción del Distrito de Medellín, la cual presenta una inestabilidad general evidenciada en</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desgarres superficiales y procesos erosivos activos. En el recorrido se observó un caudal normal en la quebrada y alta</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carga de sedimentos finos en la corriente, los cuales le daban un color café claro, además de bloques rocosos</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centimetritos, restos de vegetación y de residuos sólidos en el cauce y sus alrededores, especialmente en el box</w:t>
      </w:r>
      <w:r>
        <w:rPr>
          <w:rFonts w:ascii="Century Gothic" w:eastAsiaTheme="minorHAnsi" w:hAnsi="Century Gothic" w:cs="Arial"/>
          <w:color w:val="616160"/>
          <w:sz w:val="24"/>
          <w:szCs w:val="24"/>
          <w:lang w:val="es-CO"/>
        </w:rPr>
        <w:t xml:space="preserve"> </w:t>
      </w:r>
      <w:proofErr w:type="spellStart"/>
      <w:r w:rsidRPr="00D217B9">
        <w:rPr>
          <w:rFonts w:ascii="Century Gothic" w:eastAsiaTheme="minorHAnsi" w:hAnsi="Century Gothic" w:cs="Arial"/>
          <w:color w:val="616160"/>
          <w:sz w:val="24"/>
          <w:szCs w:val="24"/>
          <w:lang w:val="es-CO"/>
        </w:rPr>
        <w:t>culvert</w:t>
      </w:r>
      <w:proofErr w:type="spellEnd"/>
      <w:r w:rsidRPr="00D217B9">
        <w:rPr>
          <w:rFonts w:ascii="Century Gothic" w:eastAsiaTheme="minorHAnsi" w:hAnsi="Century Gothic" w:cs="Arial"/>
          <w:color w:val="616160"/>
          <w:sz w:val="24"/>
          <w:szCs w:val="24"/>
          <w:lang w:val="es-CO"/>
        </w:rPr>
        <w:t xml:space="preserve"> de la Carrera 28, que se encontraba colmatado. Con la inspección se evaluó el estado del terreno y de las</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viviendas ubicadas en la zona de retiro. De esta manera se identificaron siete (7) edificaciones afectadas por el evento,</w:t>
      </w:r>
      <w:r>
        <w:rPr>
          <w:rFonts w:ascii="Century Gothic" w:eastAsiaTheme="minorHAnsi" w:hAnsi="Century Gothic" w:cs="Arial"/>
          <w:color w:val="616160"/>
          <w:sz w:val="24"/>
          <w:szCs w:val="24"/>
          <w:lang w:val="es-CO"/>
        </w:rPr>
        <w:t xml:space="preserve"> </w:t>
      </w:r>
      <w:r w:rsidRPr="00D217B9">
        <w:rPr>
          <w:rFonts w:ascii="Century Gothic" w:eastAsiaTheme="minorHAnsi" w:hAnsi="Century Gothic" w:cs="Arial"/>
          <w:color w:val="616160"/>
          <w:sz w:val="24"/>
          <w:szCs w:val="24"/>
          <w:lang w:val="es-CO"/>
        </w:rPr>
        <w:t>cuya situación se describe a continuación.</w:t>
      </w:r>
    </w:p>
    <w:p w:rsidR="00E946D2" w:rsidRDefault="00E946D2" w:rsidP="00D217B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D217B9" w:rsidRPr="00E946D2" w:rsidRDefault="00F73981" w:rsidP="00A01060">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E946D2">
        <w:rPr>
          <w:rFonts w:ascii="Century Gothic" w:eastAsia="Cambria" w:hAnsi="Century Gothic" w:cs="Arial"/>
          <w:b/>
          <w:bCs/>
          <w:color w:val="000000" w:themeColor="text1"/>
          <w:sz w:val="24"/>
          <w:szCs w:val="24"/>
        </w:rPr>
        <w:t>Edificación 1</w:t>
      </w:r>
    </w:p>
    <w:p w:rsidR="00D217B9" w:rsidRPr="00FE4F27" w:rsidRDefault="00D217B9" w:rsidP="00FE4F27">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Ubicación: 6,298065; -75,536022</w:t>
      </w: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 xml:space="preserve">Corresponde a una estructura de dos (2) niveles y un (1) subnivel con sistema estructural de tipo mampostería confinada con cubierta en lámina de zinc soportada por estructura en madera y losas de </w:t>
      </w:r>
      <w:r w:rsidRPr="00FE4F27">
        <w:rPr>
          <w:rFonts w:ascii="Century Gothic" w:eastAsiaTheme="minorHAnsi" w:hAnsi="Century Gothic" w:cs="Arial"/>
          <w:color w:val="616160"/>
          <w:sz w:val="24"/>
          <w:szCs w:val="24"/>
          <w:lang w:val="es-CO"/>
        </w:rPr>
        <w:lastRenderedPageBreak/>
        <w:t>entrepiso macizas. Se observan deficiencias en el método constructivo ya que elementos como muros y columnas presentan formas irregulares. El acceso al subnivel y al terreno donde está asentada la edificación consiste en unas escaleras en concreto, en las cuales se evidenció gran cantidad de lodo, ya que el flujo proveniente de la quebrada se desbordó por la Carrera 28 e ingresó por este tipo de accesos, muy frecuentes en las viviendas de la zona. Se observaron manchas de lodo en las paredes y ventanas del subnivel y del primer piso.</w:t>
      </w: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La edificación está cimentada en un terreno con pendiente &gt;30° compuesto por suelo residual limo arcilloso de la Dunita de Medellín, el cual se encontró húmedo en el momento de la visita y con evidencias de intervención antrópica, como llenos superficiales, deforestación y deficiencias en las obras de manejo de aguas de escorrentía. También se observaron cicatrices de desgarres superficiales y procesos erosivos activos propiciados por las aguas de escorrentía que drenan hacia el cauce de la quebrada La Seca, el cual se encuentra aproximadamente a 3 metros de la vivienda.</w:t>
      </w: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La Comisión Social identificó las siguientes siete (7) unidades habitacionales dentro de la edificación:</w:t>
      </w:r>
    </w:p>
    <w:p w:rsidR="00D217B9" w:rsidRPr="00FE4F27" w:rsidRDefault="00D217B9" w:rsidP="00D217B9">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1. CARRERA 28 # 107 – 799 - Aracelly Salinas</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2. CARRERA 28 #107 - 799. INTERIOR 9901 – Aidé Milena Saldarriaga</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3. CARRERA 28 #107 - 797. INTERIOR 101 de referencia - Arelis</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4. CARRERA 28 # 107 - 797. INTERIOR 101 – Isidro Saldarriaga</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5. CARRERA 28 # 107 -797. INTERIOR 101 de referencia – Luisa Fernanda</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6. CARRERA 28 #107 - 800. INTERIOR 201 - Viviana</w:t>
      </w:r>
    </w:p>
    <w:p w:rsidR="00D217B9" w:rsidRPr="00FE4F27" w:rsidRDefault="00D217B9" w:rsidP="00D217B9">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7. CARRERA 28 # 107 - 797. INTERIOR 101 de referencia – Jaribet</w:t>
      </w:r>
    </w:p>
    <w:p w:rsidR="00D217B9" w:rsidRPr="00FE4F27" w:rsidRDefault="00D217B9" w:rsidP="008D38DA">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FE4F27">
        <w:rPr>
          <w:rFonts w:ascii="Century Gothic" w:eastAsiaTheme="minorHAnsi" w:hAnsi="Century Gothic" w:cs="Arial"/>
          <w:color w:val="616160"/>
          <w:sz w:val="24"/>
          <w:szCs w:val="24"/>
          <w:lang w:val="es-CO"/>
        </w:rPr>
        <w:t xml:space="preserve">Debido a la ubicación de la edificación dentro de la zona de retiro, estando incluso muy cercana al cauce de la quebrada La Seca, además de la inestabilidad observada en el terreno donde está asentada y las deficiencias estructurales, se recomienda su </w:t>
      </w:r>
      <w:r w:rsidRPr="00FE4F27">
        <w:rPr>
          <w:rFonts w:ascii="Century Gothic" w:eastAsiaTheme="minorHAnsi" w:hAnsi="Century Gothic" w:cs="Arial"/>
          <w:b/>
          <w:bCs/>
          <w:color w:val="616160"/>
          <w:sz w:val="24"/>
          <w:szCs w:val="24"/>
          <w:lang w:val="es-CO"/>
        </w:rPr>
        <w:t>evacuación definitiva</w:t>
      </w:r>
      <w:r w:rsidRPr="00FE4F27">
        <w:rPr>
          <w:rFonts w:ascii="Century Gothic" w:eastAsiaTheme="minorHAnsi" w:hAnsi="Century Gothic" w:cs="Arial"/>
          <w:color w:val="616160"/>
          <w:sz w:val="24"/>
          <w:szCs w:val="24"/>
          <w:lang w:val="es-CO"/>
        </w:rPr>
        <w:t>.</w:t>
      </w:r>
    </w:p>
    <w:p w:rsidR="00C77567" w:rsidRDefault="00C77567" w:rsidP="00F73981">
      <w:pPr>
        <w:pStyle w:val="Prrafodelista"/>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p>
    <w:p w:rsidR="00FE4F27" w:rsidRPr="00E946D2" w:rsidRDefault="00F73981" w:rsidP="00A01060">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r w:rsidRPr="00E946D2">
        <w:rPr>
          <w:rFonts w:ascii="Century Gothic" w:eastAsia="Cambria" w:hAnsi="Century Gothic" w:cs="Arial"/>
          <w:b/>
          <w:bCs/>
          <w:color w:val="000000" w:themeColor="text1"/>
          <w:sz w:val="24"/>
          <w:szCs w:val="24"/>
          <w:lang w:val="es-CO"/>
        </w:rPr>
        <w:t>Edificación 2</w:t>
      </w:r>
    </w:p>
    <w:p w:rsidR="00FE4F27" w:rsidRPr="00FE4F27" w:rsidRDefault="00FE4F27"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Ubicación: 6,298077; -75,536320</w:t>
      </w:r>
    </w:p>
    <w:p w:rsidR="00FE4F27" w:rsidRDefault="00FE4F27"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 xml:space="preserve">Corresponde a una estructura ligera de 1 nivel, con paredes compuestas por tejas de </w:t>
      </w:r>
      <w:proofErr w:type="spellStart"/>
      <w:r w:rsidRPr="00FE4F27">
        <w:rPr>
          <w:rFonts w:ascii="Century Gothic" w:eastAsiaTheme="minorHAnsi" w:hAnsi="Century Gothic" w:cs="Arial"/>
          <w:color w:val="616160"/>
          <w:sz w:val="24"/>
          <w:szCs w:val="24"/>
          <w:lang w:val="es-CO"/>
        </w:rPr>
        <w:t>Eternit</w:t>
      </w:r>
      <w:proofErr w:type="spellEnd"/>
      <w:r w:rsidRPr="00FE4F27">
        <w:rPr>
          <w:rFonts w:ascii="Century Gothic" w:eastAsiaTheme="minorHAnsi" w:hAnsi="Century Gothic" w:cs="Arial"/>
          <w:color w:val="616160"/>
          <w:sz w:val="24"/>
          <w:szCs w:val="24"/>
          <w:lang w:val="es-CO"/>
        </w:rPr>
        <w:t xml:space="preserve"> y plástico, con</w:t>
      </w:r>
      <w:r>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cubierta en lámina de zinc principalmente, soportada en elementos como tablas y tubos. Se ubica en el borde de</w:t>
      </w:r>
      <w:r>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la margen izquierda de la quebrada La Seca, desde donde se puede observar con facilidad el cauce y la</w:t>
      </w:r>
      <w:r>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corriente. Su acceso principal se encuentra sobre la Carrera 28 y corresponde a escaleras en concreto que</w:t>
      </w:r>
      <w:r>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pasan a un sendero artesanal, el cual se encontraba cubierto de lodo en el momento de la visita, como</w:t>
      </w:r>
      <w:r>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consecuencia del ingreso de material desde la Carrera 28.</w:t>
      </w:r>
    </w:p>
    <w:p w:rsidR="007830DC" w:rsidRPr="00FE4F27" w:rsidRDefault="007830DC"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p>
    <w:p w:rsidR="00FE4F27" w:rsidRDefault="00FE4F27"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El terreno en donde está asentada posee una pendiente &gt;30° compuesto por suelo residual limo arcilloso de la</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Dunita de Medellín, el cual se encontró húmedo en el momento de la visita y con evidencias de intervención</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antrópica, como excavaciones, llenos superficiales, deforestación y ausencia de obras de manejo de aguas de</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escorrentía. También se observaron desgarres superficiales y procesos erosivos activos en el talud o margen</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izquierda de la quebrada La Seca, en lo que sería el piso de la vivienda, desde donde se puede observar</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claramente el cauce y la corriente principal.</w:t>
      </w:r>
    </w:p>
    <w:p w:rsidR="007830DC" w:rsidRPr="00FE4F27" w:rsidRDefault="007830DC"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p>
    <w:p w:rsidR="00FE4F27" w:rsidRDefault="00FE4F27"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r w:rsidRPr="00FE4F27">
        <w:rPr>
          <w:rFonts w:ascii="Century Gothic" w:eastAsiaTheme="minorHAnsi" w:hAnsi="Century Gothic" w:cs="Arial"/>
          <w:color w:val="616160"/>
          <w:sz w:val="24"/>
          <w:szCs w:val="24"/>
          <w:lang w:val="es-CO"/>
        </w:rPr>
        <w:t>Se identificó 1 núcleo familiar en la vivienda, cuya dirección y nombre de uno de sus habitantes es:</w:t>
      </w:r>
    </w:p>
    <w:p w:rsidR="007830DC" w:rsidRPr="00FE4F27" w:rsidRDefault="007830DC" w:rsidP="00FE4F27">
      <w:pPr>
        <w:suppressAutoHyphens w:val="0"/>
        <w:autoSpaceDE w:val="0"/>
        <w:adjustRightInd w:val="0"/>
        <w:spacing w:after="0" w:line="240" w:lineRule="auto"/>
        <w:ind w:left="360"/>
        <w:jc w:val="both"/>
        <w:textAlignment w:val="auto"/>
        <w:rPr>
          <w:rFonts w:ascii="Century Gothic" w:eastAsiaTheme="minorHAnsi" w:hAnsi="Century Gothic" w:cs="Arial"/>
          <w:color w:val="616160"/>
          <w:sz w:val="24"/>
          <w:szCs w:val="24"/>
          <w:lang w:val="es-CO"/>
        </w:rPr>
      </w:pPr>
    </w:p>
    <w:p w:rsidR="00FE4F27" w:rsidRPr="007830DC" w:rsidRDefault="00FE4F27" w:rsidP="007830DC">
      <w:pPr>
        <w:pStyle w:val="Prrafodelista"/>
        <w:numPr>
          <w:ilvl w:val="0"/>
          <w:numId w:val="3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830DC">
        <w:rPr>
          <w:rFonts w:ascii="Century Gothic" w:eastAsiaTheme="minorHAnsi" w:hAnsi="Century Gothic" w:cs="Arial"/>
          <w:color w:val="616160"/>
          <w:sz w:val="24"/>
          <w:szCs w:val="24"/>
          <w:lang w:val="es-CO"/>
        </w:rPr>
        <w:t>CARRERA 28 # 107 - 792. INTERIOR 902 – Alejandro Osorio</w:t>
      </w:r>
    </w:p>
    <w:p w:rsidR="007830DC" w:rsidRPr="007830DC" w:rsidRDefault="007830DC" w:rsidP="007830DC">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FE4F27" w:rsidRPr="00FE4F27" w:rsidRDefault="00FE4F27" w:rsidP="007830DC">
      <w:pPr>
        <w:suppressAutoHyphens w:val="0"/>
        <w:autoSpaceDE w:val="0"/>
        <w:adjustRightInd w:val="0"/>
        <w:spacing w:after="0" w:line="240" w:lineRule="auto"/>
        <w:ind w:left="360"/>
        <w:jc w:val="both"/>
        <w:textAlignment w:val="auto"/>
        <w:rPr>
          <w:rFonts w:ascii="Century Gothic" w:eastAsia="Cambria" w:hAnsi="Century Gothic" w:cs="Arial"/>
          <w:b/>
          <w:bCs/>
          <w:color w:val="000000" w:themeColor="text1"/>
          <w:sz w:val="24"/>
          <w:szCs w:val="24"/>
          <w:lang w:val="es-CO"/>
        </w:rPr>
      </w:pPr>
      <w:r w:rsidRPr="00FE4F27">
        <w:rPr>
          <w:rFonts w:ascii="Century Gothic" w:eastAsiaTheme="minorHAnsi" w:hAnsi="Century Gothic" w:cs="Arial"/>
          <w:color w:val="616160"/>
          <w:sz w:val="24"/>
          <w:szCs w:val="24"/>
          <w:lang w:val="es-CO"/>
        </w:rPr>
        <w:t>La edificación no es habitable porque presenta una vulnerabilidad física alta debido a que fue construida sin</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 xml:space="preserve">atender a criterios técnicos de diseño ni normas de construcción </w:t>
      </w:r>
      <w:proofErr w:type="spellStart"/>
      <w:r w:rsidRPr="00FE4F27">
        <w:rPr>
          <w:rFonts w:ascii="Century Gothic" w:eastAsiaTheme="minorHAnsi" w:hAnsi="Century Gothic" w:cs="Arial"/>
          <w:color w:val="616160"/>
          <w:sz w:val="24"/>
          <w:szCs w:val="24"/>
          <w:lang w:val="es-CO"/>
        </w:rPr>
        <w:t>sismorresistente</w:t>
      </w:r>
      <w:proofErr w:type="spellEnd"/>
      <w:r w:rsidRPr="00FE4F27">
        <w:rPr>
          <w:rFonts w:ascii="Century Gothic" w:eastAsiaTheme="minorHAnsi" w:hAnsi="Century Gothic" w:cs="Arial"/>
          <w:color w:val="616160"/>
          <w:sz w:val="24"/>
          <w:szCs w:val="24"/>
          <w:lang w:val="es-CO"/>
        </w:rPr>
        <w:t>, utilizando materiales de baja</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calidad y sin un sistema estructural definido, además, el terreno sobre el que se encuentra es inestable y posee</w:t>
      </w:r>
      <w:r w:rsidR="00EF1936">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una susceptibilidad alta ante deslizamientos, desgarres y procesos erosivos, estando ubicada dentro de la zona</w:t>
      </w:r>
      <w:r w:rsidR="007830DC">
        <w:rPr>
          <w:rFonts w:ascii="Century Gothic" w:eastAsiaTheme="minorHAnsi" w:hAnsi="Century Gothic" w:cs="Arial"/>
          <w:color w:val="616160"/>
          <w:sz w:val="24"/>
          <w:szCs w:val="24"/>
          <w:lang w:val="es-CO"/>
        </w:rPr>
        <w:t xml:space="preserve"> </w:t>
      </w:r>
      <w:r w:rsidRPr="00FE4F27">
        <w:rPr>
          <w:rFonts w:ascii="Century Gothic" w:eastAsiaTheme="minorHAnsi" w:hAnsi="Century Gothic" w:cs="Arial"/>
          <w:color w:val="616160"/>
          <w:sz w:val="24"/>
          <w:szCs w:val="24"/>
          <w:lang w:val="es-CO"/>
        </w:rPr>
        <w:t>de retiro de la quebrada La Seca, por lo cual se recomienda su evacuación definitiva.</w:t>
      </w:r>
    </w:p>
    <w:p w:rsidR="00F73981" w:rsidRDefault="00F73981" w:rsidP="00F73981">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6A4655" w:rsidRPr="00E946D2" w:rsidRDefault="00F73981" w:rsidP="00A01060">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r w:rsidRPr="00E946D2">
        <w:rPr>
          <w:rFonts w:ascii="Century Gothic" w:eastAsia="Cambria" w:hAnsi="Century Gothic" w:cs="Arial"/>
          <w:b/>
          <w:bCs/>
          <w:color w:val="000000" w:themeColor="text1"/>
          <w:sz w:val="24"/>
          <w:szCs w:val="24"/>
          <w:lang w:val="es-CO"/>
        </w:rPr>
        <w:t>Edificación 3</w:t>
      </w:r>
    </w:p>
    <w:p w:rsidR="006A4655" w:rsidRP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6A4655">
        <w:rPr>
          <w:rFonts w:ascii="Century Gothic" w:eastAsiaTheme="minorHAnsi" w:hAnsi="Century Gothic" w:cs="Arial"/>
          <w:color w:val="616160"/>
          <w:sz w:val="24"/>
          <w:szCs w:val="24"/>
          <w:lang w:val="es-CO"/>
        </w:rPr>
        <w:t>Ubicación: 6,298119; -75,536389</w:t>
      </w:r>
    </w:p>
    <w:p w:rsid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6A4655">
        <w:rPr>
          <w:rFonts w:ascii="Century Gothic" w:eastAsiaTheme="minorHAnsi" w:hAnsi="Century Gothic" w:cs="Arial"/>
          <w:color w:val="616160"/>
          <w:sz w:val="24"/>
          <w:szCs w:val="24"/>
          <w:lang w:val="es-CO"/>
        </w:rPr>
        <w:t xml:space="preserve">Consiste en una edificación de 1 nivel con sistema estructural tipo mampostería confinada y cubierta en lámina de zinc soportada por estructura en madera. En la fachada se evidencia humedad y el patio frontal se encuentra cubierto por lodo. Esta vivienda es vecina de la Edificación 2, habitada por Alejandro Osorio, encontrándose en la parte más baja de la zona y se ubica también en el borde de la margen izquierda de la quebrada La Seca, en su zona de retiro, la cual corresponde a suelo residual limo arcilloso de la Dunita de Medellín, posee una pendiente escarpada (&gt;45°) y presenta inestabilidad generalizada indicada por la presencia de procesos erosivos, desgarres superficiales y deslizamientos </w:t>
      </w:r>
      <w:proofErr w:type="spellStart"/>
      <w:r w:rsidRPr="006A4655">
        <w:rPr>
          <w:rFonts w:ascii="Century Gothic" w:eastAsiaTheme="minorHAnsi" w:hAnsi="Century Gothic" w:cs="Arial"/>
          <w:color w:val="616160"/>
          <w:sz w:val="24"/>
          <w:szCs w:val="24"/>
          <w:lang w:val="es-CO"/>
        </w:rPr>
        <w:t>traslacionales</w:t>
      </w:r>
      <w:proofErr w:type="spellEnd"/>
      <w:r w:rsidRPr="006A4655">
        <w:rPr>
          <w:rFonts w:ascii="Century Gothic" w:eastAsiaTheme="minorHAnsi" w:hAnsi="Century Gothic" w:cs="Arial"/>
          <w:color w:val="616160"/>
          <w:sz w:val="24"/>
          <w:szCs w:val="24"/>
          <w:lang w:val="es-CO"/>
        </w:rPr>
        <w:t xml:space="preserve"> activos. Alrededor de la zona, se observa también un proceso erosivo activo con desgarres superficiales en la margen derecha de la quebrada, en jurisdicción de Bello, lo que indica que, en general, ambas márgenes de la quebrada presentan inestabilidad y</w:t>
      </w:r>
      <w:r w:rsidR="00C77567">
        <w:rPr>
          <w:rFonts w:ascii="Century Gothic" w:eastAsiaTheme="minorHAnsi" w:hAnsi="Century Gothic" w:cs="Arial"/>
          <w:color w:val="616160"/>
          <w:sz w:val="24"/>
          <w:szCs w:val="24"/>
          <w:lang w:val="es-CO"/>
        </w:rPr>
        <w:t xml:space="preserve"> </w:t>
      </w:r>
      <w:r w:rsidRPr="006A4655">
        <w:rPr>
          <w:rFonts w:ascii="Century Gothic" w:eastAsiaTheme="minorHAnsi" w:hAnsi="Century Gothic" w:cs="Arial"/>
          <w:color w:val="616160"/>
          <w:sz w:val="24"/>
          <w:szCs w:val="24"/>
          <w:lang w:val="es-CO"/>
        </w:rPr>
        <w:t>que la corriente tiende a ser altamente erosiva, aunado a la ausencia o deficiencias en las obras de manejo de aguas de escorrentía.</w:t>
      </w:r>
    </w:p>
    <w:p w:rsidR="006A4655" w:rsidRP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6A4655">
        <w:rPr>
          <w:rFonts w:ascii="Century Gothic" w:eastAsiaTheme="minorHAnsi" w:hAnsi="Century Gothic" w:cs="Arial"/>
          <w:color w:val="616160"/>
          <w:sz w:val="24"/>
          <w:szCs w:val="24"/>
          <w:lang w:val="es-CO"/>
        </w:rPr>
        <w:t xml:space="preserve">Tanto en la visita del Equipo Técnico del DAGRD como en la visita de la Comisión Social, la vivienda se encontró deshabitada y no se logró obtener datos de la persona, más que su primer nombre y una </w:t>
      </w:r>
      <w:r w:rsidRPr="006A4655">
        <w:rPr>
          <w:rFonts w:ascii="Century Gothic" w:eastAsiaTheme="minorHAnsi" w:hAnsi="Century Gothic" w:cs="Arial"/>
          <w:color w:val="616160"/>
          <w:sz w:val="24"/>
          <w:szCs w:val="24"/>
          <w:lang w:val="es-CO"/>
        </w:rPr>
        <w:lastRenderedPageBreak/>
        <w:t>dirección de referencia brindada por los vecinos, quienes indican que se trata de 1 núcleo familiar:</w:t>
      </w:r>
    </w:p>
    <w:p w:rsidR="006A4655" w:rsidRP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6A4655" w:rsidRPr="006A4655" w:rsidRDefault="006A4655" w:rsidP="006A4655">
      <w:pPr>
        <w:pStyle w:val="Prrafodelista"/>
        <w:numPr>
          <w:ilvl w:val="0"/>
          <w:numId w:val="32"/>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6A4655">
        <w:rPr>
          <w:rFonts w:ascii="Century Gothic" w:eastAsiaTheme="minorHAnsi" w:hAnsi="Century Gothic" w:cs="Arial"/>
          <w:color w:val="616160"/>
          <w:sz w:val="24"/>
          <w:szCs w:val="24"/>
          <w:lang w:val="es-CO"/>
        </w:rPr>
        <w:t>CARRERA 28 # 107 - 792. INTERIOR 903 – Rubí</w:t>
      </w:r>
    </w:p>
    <w:p w:rsidR="006A4655" w:rsidRPr="006A4655" w:rsidRDefault="006A4655" w:rsidP="006A4655">
      <w:pPr>
        <w:pStyle w:val="Prrafodelista"/>
        <w:suppressAutoHyphens w:val="0"/>
        <w:autoSpaceDE w:val="0"/>
        <w:adjustRightInd w:val="0"/>
        <w:spacing w:after="0" w:line="240" w:lineRule="auto"/>
        <w:ind w:left="1080"/>
        <w:jc w:val="both"/>
        <w:textAlignment w:val="auto"/>
        <w:rPr>
          <w:rFonts w:ascii="Century Gothic" w:eastAsiaTheme="minorHAnsi" w:hAnsi="Century Gothic" w:cs="Arial"/>
          <w:color w:val="616160"/>
          <w:sz w:val="24"/>
          <w:szCs w:val="24"/>
          <w:lang w:val="es-CO"/>
        </w:rPr>
      </w:pPr>
    </w:p>
    <w:p w:rsidR="006A4655" w:rsidRPr="006A4655" w:rsidRDefault="006A4655" w:rsidP="006A4655">
      <w:pPr>
        <w:pStyle w:val="Prrafodelista"/>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6A4655">
        <w:rPr>
          <w:rFonts w:ascii="Century Gothic" w:eastAsiaTheme="minorHAnsi" w:hAnsi="Century Gothic" w:cs="Arial"/>
          <w:color w:val="616160"/>
          <w:sz w:val="24"/>
          <w:szCs w:val="24"/>
          <w:lang w:val="es-CO"/>
        </w:rPr>
        <w:t>Si bien la vivienda es habitable, por su ubicación y la condición de inestabilidad que presenta el terreno donde</w:t>
      </w:r>
      <w:r>
        <w:rPr>
          <w:rFonts w:ascii="Century Gothic" w:eastAsiaTheme="minorHAnsi" w:hAnsi="Century Gothic" w:cs="Arial"/>
          <w:color w:val="616160"/>
          <w:sz w:val="24"/>
          <w:szCs w:val="24"/>
          <w:lang w:val="es-CO"/>
        </w:rPr>
        <w:t xml:space="preserve"> </w:t>
      </w:r>
      <w:r w:rsidRPr="006A4655">
        <w:rPr>
          <w:rFonts w:ascii="Century Gothic" w:eastAsiaTheme="minorHAnsi" w:hAnsi="Century Gothic" w:cs="Arial"/>
          <w:color w:val="616160"/>
          <w:sz w:val="24"/>
          <w:szCs w:val="24"/>
          <w:lang w:val="es-CO"/>
        </w:rPr>
        <w:t>está asentada se recomienda su evacuación definitiva.</w:t>
      </w:r>
    </w:p>
    <w:p w:rsidR="006A4655" w:rsidRPr="002E4791" w:rsidRDefault="006A4655" w:rsidP="006A4655">
      <w:pPr>
        <w:pStyle w:val="Prrafodelista"/>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p>
    <w:p w:rsidR="002E4791" w:rsidRPr="00E946D2" w:rsidRDefault="002E4791" w:rsidP="00A01060">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E946D2">
        <w:rPr>
          <w:rFonts w:ascii="Century Gothic" w:eastAsia="Cambria" w:hAnsi="Century Gothic" w:cs="Arial"/>
          <w:b/>
          <w:bCs/>
          <w:color w:val="000000" w:themeColor="text1"/>
          <w:sz w:val="24"/>
          <w:szCs w:val="24"/>
        </w:rPr>
        <w:t>Edificación 4</w:t>
      </w:r>
    </w:p>
    <w:p w:rsidR="0060424C" w:rsidRDefault="0060424C" w:rsidP="00EF1936">
      <w:pPr>
        <w:suppressAutoHyphens w:val="0"/>
        <w:autoSpaceDE w:val="0"/>
        <w:adjustRightInd w:val="0"/>
        <w:spacing w:after="0" w:line="240" w:lineRule="auto"/>
        <w:ind w:left="360" w:firstLine="360"/>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Ubicación: 6,298072; -75,536528</w:t>
      </w:r>
    </w:p>
    <w:p w:rsidR="0060424C" w:rsidRPr="0060424C" w:rsidRDefault="0060424C" w:rsidP="0060424C">
      <w:pPr>
        <w:suppressAutoHyphens w:val="0"/>
        <w:autoSpaceDE w:val="0"/>
        <w:adjustRightInd w:val="0"/>
        <w:spacing w:after="0" w:line="240" w:lineRule="auto"/>
        <w:ind w:left="360"/>
        <w:textAlignment w:val="auto"/>
        <w:rPr>
          <w:rFonts w:ascii="Century Gothic" w:eastAsiaTheme="minorHAnsi" w:hAnsi="Century Gothic" w:cs="Arial"/>
          <w:color w:val="616160"/>
          <w:sz w:val="24"/>
          <w:szCs w:val="24"/>
          <w:lang w:val="es-CO"/>
        </w:rPr>
      </w:pPr>
    </w:p>
    <w:p w:rsidR="0060424C" w:rsidRPr="0060424C" w:rsidRDefault="0060424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La edificación consta de 1 nivel y 1 subnivel con sistema estructural tipo muros de carga en mampostería simple,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divididos aparentemente por una losa maciza, con cubierta en losa maciza y lámina de zinc. Presenta</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humedades y suciedad en los muros y la losa de la cubierta, además, presenta irregularidades tanto en planta</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como en altura. El ingreso a la vivienda es por la Carrera 28, a través de unas escaleras en concreto que se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convierten en un sendero artesanal, el cual se encontraba cubierto por el lodo que ingresó desde la vía principal.</w:t>
      </w:r>
    </w:p>
    <w:p w:rsidR="0060424C" w:rsidRPr="0060424C" w:rsidRDefault="0060424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La vivienda es la última de este sendero y se ubica en el borde de la margen izquierda de la quebrada La Seca,</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en su zona de retiro.</w:t>
      </w:r>
    </w:p>
    <w:p w:rsidR="0060424C" w:rsidRPr="0060424C" w:rsidRDefault="0060424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Localmente, el terreno sobre el que se asienta la vivienda corresponde a una excavación en suelo residual limo</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arcilloso de la Dunita de Medellín, limitada en la parte inferior por un talud escarpado (pendiente &gt;45°) que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corresponde a la margen izquierda del cauce, en donde se presentan desgarres superficiales y procesos</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erosivos activos, del mismo modo que en la margen derecha, en jurisdicción de Bello. La vivienda carece de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obras para el manejo de aguas de escorrentía.</w:t>
      </w:r>
    </w:p>
    <w:p w:rsidR="0060424C" w:rsidRDefault="0060424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Con la información obtenida el día de la visita, se identificó 1 núcleo familiar en la vivienda, cuya dirección de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referencia y nombre de uno de sus habitantes es:</w:t>
      </w:r>
    </w:p>
    <w:p w:rsidR="0060424C" w:rsidRPr="0060424C" w:rsidRDefault="0060424C" w:rsidP="00B4266A">
      <w:pPr>
        <w:pStyle w:val="Prrafodelista"/>
        <w:numPr>
          <w:ilvl w:val="0"/>
          <w:numId w:val="33"/>
        </w:numPr>
        <w:suppressAutoHyphens w:val="0"/>
        <w:autoSpaceDE w:val="0"/>
        <w:adjustRightInd w:val="0"/>
        <w:spacing w:after="0" w:line="240" w:lineRule="auto"/>
        <w:ind w:left="1080"/>
        <w:jc w:val="both"/>
        <w:textAlignment w:val="auto"/>
        <w:rPr>
          <w:rFonts w:ascii="Century Gothic" w:eastAsiaTheme="minorHAnsi" w:hAnsi="Century Gothic" w:cs="Arial"/>
          <w:color w:val="616160"/>
          <w:sz w:val="24"/>
          <w:szCs w:val="24"/>
          <w:lang w:val="es-CO"/>
        </w:rPr>
      </w:pPr>
      <w:r w:rsidRPr="0060424C">
        <w:rPr>
          <w:rFonts w:ascii="Century Gothic" w:eastAsiaTheme="minorHAnsi" w:hAnsi="Century Gothic" w:cs="Arial"/>
          <w:color w:val="616160"/>
          <w:sz w:val="24"/>
          <w:szCs w:val="24"/>
          <w:lang w:val="es-CO"/>
        </w:rPr>
        <w:t>CARRERA 28 #107 - 683. INTERIOR 5 – Jorge Valencia</w:t>
      </w:r>
    </w:p>
    <w:p w:rsidR="0060424C" w:rsidRPr="002E4791" w:rsidRDefault="0060424C" w:rsidP="00B4266A">
      <w:pPr>
        <w:suppressAutoHyphens w:val="0"/>
        <w:autoSpaceDE w:val="0"/>
        <w:adjustRightInd w:val="0"/>
        <w:spacing w:after="0" w:line="240" w:lineRule="auto"/>
        <w:ind w:left="720"/>
        <w:jc w:val="both"/>
        <w:textAlignment w:val="auto"/>
        <w:rPr>
          <w:rFonts w:ascii="Century Gothic" w:eastAsia="Cambria" w:hAnsi="Century Gothic" w:cs="Arial"/>
          <w:b/>
          <w:bCs/>
          <w:color w:val="000000" w:themeColor="text1"/>
          <w:sz w:val="24"/>
          <w:szCs w:val="24"/>
        </w:rPr>
      </w:pPr>
      <w:r w:rsidRPr="0060424C">
        <w:rPr>
          <w:rFonts w:ascii="Century Gothic" w:eastAsiaTheme="minorHAnsi" w:hAnsi="Century Gothic" w:cs="Arial"/>
          <w:color w:val="616160"/>
          <w:sz w:val="24"/>
          <w:szCs w:val="24"/>
          <w:lang w:val="es-CO"/>
        </w:rPr>
        <w:t>La estructura presenta un deterioro generalizado principalmente por la humedad, además, posee una</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vulnerabilidad física alta debido a que fue construida sin atender a criterios técnicos de diseño ni normas de</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 xml:space="preserve">construcción </w:t>
      </w:r>
      <w:proofErr w:type="spellStart"/>
      <w:r w:rsidRPr="0060424C">
        <w:rPr>
          <w:rFonts w:ascii="Century Gothic" w:eastAsiaTheme="minorHAnsi" w:hAnsi="Century Gothic" w:cs="Arial"/>
          <w:color w:val="616160"/>
          <w:sz w:val="24"/>
          <w:szCs w:val="24"/>
          <w:lang w:val="es-CO"/>
        </w:rPr>
        <w:t>sismorresistente</w:t>
      </w:r>
      <w:proofErr w:type="spellEnd"/>
      <w:r w:rsidRPr="0060424C">
        <w:rPr>
          <w:rFonts w:ascii="Century Gothic" w:eastAsiaTheme="minorHAnsi" w:hAnsi="Century Gothic" w:cs="Arial"/>
          <w:color w:val="616160"/>
          <w:sz w:val="24"/>
          <w:szCs w:val="24"/>
          <w:lang w:val="es-CO"/>
        </w:rPr>
        <w:t>, por lo cual se considera no habitable. Adicionalmente, por su ubicación en el</w:t>
      </w:r>
      <w:r>
        <w:rPr>
          <w:rFonts w:ascii="Century Gothic" w:eastAsiaTheme="minorHAnsi" w:hAnsi="Century Gothic" w:cs="Arial"/>
          <w:color w:val="616160"/>
          <w:sz w:val="24"/>
          <w:szCs w:val="24"/>
          <w:lang w:val="es-CO"/>
        </w:rPr>
        <w:t xml:space="preserve"> </w:t>
      </w:r>
      <w:r w:rsidRPr="0060424C">
        <w:rPr>
          <w:rFonts w:ascii="Century Gothic" w:eastAsiaTheme="minorHAnsi" w:hAnsi="Century Gothic" w:cs="Arial"/>
          <w:color w:val="616160"/>
          <w:sz w:val="24"/>
          <w:szCs w:val="24"/>
          <w:lang w:val="es-CO"/>
        </w:rPr>
        <w:t>borde del talud y la inestabilidad del terreno, se recomienda su evacuación definitiva.</w:t>
      </w:r>
    </w:p>
    <w:p w:rsidR="002E4791" w:rsidRDefault="002E4791" w:rsidP="002E4791">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rPr>
      </w:pPr>
    </w:p>
    <w:p w:rsidR="0031629C" w:rsidRPr="00EF1936" w:rsidRDefault="002E4791" w:rsidP="004829DE">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rPr>
      </w:pPr>
      <w:r w:rsidRPr="00EF1936">
        <w:rPr>
          <w:rFonts w:ascii="Century Gothic" w:eastAsia="Cambria" w:hAnsi="Century Gothic" w:cs="Arial"/>
          <w:b/>
          <w:bCs/>
          <w:color w:val="000000" w:themeColor="text1"/>
          <w:sz w:val="24"/>
          <w:szCs w:val="24"/>
        </w:rPr>
        <w:t>Edificación 5</w:t>
      </w:r>
    </w:p>
    <w:p w:rsidR="0031629C" w:rsidRPr="0031629C" w:rsidRDefault="0031629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1629C">
        <w:rPr>
          <w:rFonts w:ascii="Century Gothic" w:eastAsiaTheme="minorHAnsi" w:hAnsi="Century Gothic" w:cs="Arial"/>
          <w:color w:val="616160"/>
          <w:sz w:val="24"/>
          <w:szCs w:val="24"/>
          <w:lang w:val="es-CO"/>
        </w:rPr>
        <w:t>Ubicación: 6,298039; -75,536496</w:t>
      </w:r>
    </w:p>
    <w:p w:rsidR="0031629C" w:rsidRDefault="0031629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1629C">
        <w:rPr>
          <w:rFonts w:ascii="Century Gothic" w:eastAsiaTheme="minorHAnsi" w:hAnsi="Century Gothic" w:cs="Arial"/>
          <w:color w:val="616160"/>
          <w:sz w:val="24"/>
          <w:szCs w:val="24"/>
          <w:lang w:val="es-CO"/>
        </w:rPr>
        <w:t>Corresponde a una edificación de 1 nivel con sistema estructural tipo muros de carga en mampostería simple con cubierta en lámina de zinc, soportada en estructura de madera. Presenta irregularidad en planta y se ubica</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 xml:space="preserve">dentro del retiro de la quebrada La Seca, </w:t>
      </w:r>
      <w:r w:rsidRPr="0031629C">
        <w:rPr>
          <w:rFonts w:ascii="Century Gothic" w:eastAsiaTheme="minorHAnsi" w:hAnsi="Century Gothic" w:cs="Arial"/>
          <w:color w:val="616160"/>
          <w:sz w:val="24"/>
          <w:szCs w:val="24"/>
          <w:lang w:val="es-CO"/>
        </w:rPr>
        <w:lastRenderedPageBreak/>
        <w:t>aproximadamente a 20 metros del cauce. Esta vivienda se encuentra</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antes de la edificación 4, en una excavación realizada en la ladera, quedando limitada por taludes con pendiente</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&gt;30° compuestos por suelo residual limo arcilloso de la Dunita de Medellín y llenos antrópicos no estructurales</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de pocos centímetros de espesor, en los cuales se presentan deficiencias o ausencia de obras para el manejo</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de aguas de escorrentía. Adicionalmente, en la parte posterior de la vivienda se ubica un muro de cerramiento</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con malla, que aparentemente divide el lote, el cual presenta procesos erosivos en el suelo de fundación, por lo</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que una parte del muro se encuentra sin soporte. El acceso a la vivienda es el mismo de la edificación 4, a</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través de unas escalas desde la Carrera 28.</w:t>
      </w:r>
    </w:p>
    <w:p w:rsidR="0031629C" w:rsidRPr="0031629C" w:rsidRDefault="0031629C" w:rsidP="0031629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1629C" w:rsidRPr="0031629C" w:rsidRDefault="0031629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1629C">
        <w:rPr>
          <w:rFonts w:ascii="Century Gothic" w:eastAsiaTheme="minorHAnsi" w:hAnsi="Century Gothic" w:cs="Arial"/>
          <w:color w:val="616160"/>
          <w:sz w:val="24"/>
          <w:szCs w:val="24"/>
          <w:lang w:val="es-CO"/>
        </w:rPr>
        <w:t>Con la información obtenida el día de la visita, se identificó 1 núcleo familiar en la vivienda, cuya dirección de</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referencia y nombre de una de sus habitantes es:</w:t>
      </w:r>
    </w:p>
    <w:p w:rsidR="0031629C" w:rsidRPr="0031629C" w:rsidRDefault="0031629C"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1629C">
        <w:rPr>
          <w:rFonts w:ascii="Century Gothic" w:eastAsiaTheme="minorHAnsi" w:hAnsi="Century Gothic" w:cs="Arial"/>
          <w:color w:val="616160"/>
          <w:sz w:val="24"/>
          <w:szCs w:val="24"/>
          <w:lang w:val="es-CO"/>
        </w:rPr>
        <w:t>1. CARRERA 28 # 107 – 683. Interior 4 – Alba Janeth Zapata, celular: 3104969594</w:t>
      </w:r>
    </w:p>
    <w:p w:rsidR="0031629C" w:rsidRPr="0031629C" w:rsidRDefault="0031629C" w:rsidP="00EF1936">
      <w:pPr>
        <w:suppressAutoHyphens w:val="0"/>
        <w:autoSpaceDE w:val="0"/>
        <w:adjustRightInd w:val="0"/>
        <w:spacing w:after="0" w:line="240" w:lineRule="auto"/>
        <w:ind w:left="720"/>
        <w:jc w:val="both"/>
        <w:textAlignment w:val="auto"/>
        <w:rPr>
          <w:rFonts w:ascii="Century Gothic" w:eastAsia="Cambria" w:hAnsi="Century Gothic" w:cs="Arial"/>
          <w:b/>
          <w:bCs/>
          <w:color w:val="000000" w:themeColor="text1"/>
          <w:sz w:val="24"/>
          <w:szCs w:val="24"/>
        </w:rPr>
      </w:pPr>
      <w:r w:rsidRPr="0031629C">
        <w:rPr>
          <w:rFonts w:ascii="Century Gothic" w:eastAsiaTheme="minorHAnsi" w:hAnsi="Century Gothic" w:cs="Arial"/>
          <w:color w:val="616160"/>
          <w:sz w:val="24"/>
          <w:szCs w:val="24"/>
          <w:lang w:val="es-CO"/>
        </w:rPr>
        <w:t>La edificación presenta una vulnerabilidad física alta debido a que fue construida sin atender a criterios técnicos</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 xml:space="preserve">de diseño ni normas de construcción </w:t>
      </w:r>
      <w:proofErr w:type="spellStart"/>
      <w:r w:rsidRPr="0031629C">
        <w:rPr>
          <w:rFonts w:ascii="Century Gothic" w:eastAsiaTheme="minorHAnsi" w:hAnsi="Century Gothic" w:cs="Arial"/>
          <w:color w:val="616160"/>
          <w:sz w:val="24"/>
          <w:szCs w:val="24"/>
          <w:lang w:val="es-CO"/>
        </w:rPr>
        <w:t>sismorresistente</w:t>
      </w:r>
      <w:proofErr w:type="spellEnd"/>
      <w:r w:rsidRPr="0031629C">
        <w:rPr>
          <w:rFonts w:ascii="Century Gothic" w:eastAsiaTheme="minorHAnsi" w:hAnsi="Century Gothic" w:cs="Arial"/>
          <w:color w:val="616160"/>
          <w:sz w:val="24"/>
          <w:szCs w:val="24"/>
          <w:lang w:val="es-CO"/>
        </w:rPr>
        <w:t>, utilizando materiales de regular calidad, además, al</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616160"/>
          <w:sz w:val="24"/>
          <w:szCs w:val="24"/>
          <w:lang w:val="es-CO"/>
        </w:rPr>
        <w:t>ubicarse en la zona de retiro de la quebrada y por las condiciones de inestabilidad del terreno se recomienda su</w:t>
      </w:r>
      <w:r>
        <w:rPr>
          <w:rFonts w:ascii="Century Gothic" w:eastAsiaTheme="minorHAnsi" w:hAnsi="Century Gothic" w:cs="Arial"/>
          <w:color w:val="616160"/>
          <w:sz w:val="24"/>
          <w:szCs w:val="24"/>
          <w:lang w:val="es-CO"/>
        </w:rPr>
        <w:t xml:space="preserve"> </w:t>
      </w:r>
      <w:r w:rsidRPr="0031629C">
        <w:rPr>
          <w:rFonts w:ascii="Century Gothic" w:eastAsiaTheme="minorHAnsi" w:hAnsi="Century Gothic" w:cs="Arial"/>
          <w:color w:val="000000"/>
          <w:sz w:val="24"/>
          <w:szCs w:val="24"/>
          <w:lang w:val="es-CO"/>
        </w:rPr>
        <w:t>Este documento ha sido generado el 2025-09-19 a las 04:25:58 y contiene el concepto técnico número 126702</w:t>
      </w:r>
      <w:r>
        <w:rPr>
          <w:rFonts w:ascii="Century Gothic" w:eastAsiaTheme="minorHAnsi" w:hAnsi="Century Gothic" w:cs="Arial"/>
          <w:color w:val="000000"/>
          <w:sz w:val="24"/>
          <w:szCs w:val="24"/>
          <w:lang w:val="es-CO"/>
        </w:rPr>
        <w:t xml:space="preserve"> </w:t>
      </w:r>
      <w:r w:rsidRPr="0031629C">
        <w:rPr>
          <w:rFonts w:ascii="Century Gothic" w:eastAsiaTheme="minorHAnsi" w:hAnsi="Century Gothic" w:cs="Arial"/>
          <w:color w:val="616160"/>
          <w:sz w:val="24"/>
          <w:szCs w:val="24"/>
          <w:lang w:val="es-CO"/>
        </w:rPr>
        <w:t>evacuación definitiva.</w:t>
      </w:r>
    </w:p>
    <w:p w:rsidR="00756F2F" w:rsidRDefault="00756F2F" w:rsidP="00756F2F">
      <w:pPr>
        <w:pStyle w:val="Prrafodelista"/>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p>
    <w:p w:rsidR="00756F2F" w:rsidRPr="00EF1936" w:rsidRDefault="002E4791" w:rsidP="003A2938">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r w:rsidRPr="00EF1936">
        <w:rPr>
          <w:rFonts w:ascii="Century Gothic" w:eastAsia="Cambria" w:hAnsi="Century Gothic" w:cs="Arial"/>
          <w:b/>
          <w:bCs/>
          <w:color w:val="000000" w:themeColor="text1"/>
          <w:sz w:val="24"/>
          <w:szCs w:val="24"/>
          <w:lang w:val="es-CO"/>
        </w:rPr>
        <w:t>Edificación 6</w:t>
      </w:r>
    </w:p>
    <w:p w:rsidR="00756F2F" w:rsidRDefault="00756F2F"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756F2F">
        <w:rPr>
          <w:rFonts w:ascii="Century Gothic" w:eastAsiaTheme="minorHAnsi" w:hAnsi="Century Gothic" w:cs="Arial"/>
          <w:color w:val="616160"/>
          <w:sz w:val="24"/>
          <w:szCs w:val="24"/>
          <w:lang w:val="es-CO"/>
        </w:rPr>
        <w:t>Ubicación: 6,298021; -75,536609</w:t>
      </w:r>
    </w:p>
    <w:p w:rsidR="00756F2F" w:rsidRDefault="00756F2F"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756F2F">
        <w:rPr>
          <w:rFonts w:ascii="Century Gothic" w:eastAsiaTheme="minorHAnsi" w:hAnsi="Century Gothic" w:cs="Arial"/>
          <w:color w:val="616160"/>
          <w:sz w:val="24"/>
          <w:szCs w:val="24"/>
          <w:lang w:val="es-CO"/>
        </w:rPr>
        <w:t>Consiste en una edificación de 1 nivel con sistema estructural tipo mampostería confinada con una losa maciza</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como cubierta, con manchas de lodo en la fachada. Su ingreso es por la Carrera 28, descendiendo por</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escaleras en concreto que pasan a sendero artesanal, las cuales se encontraron cubiertas del lodo que ingresó</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desde la vía principal. La vivienda se ubica al final del sendero, casi en el borde del talud de la margen izquierda</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de la quebrada La Seca, el cual posee una pendiente escarpada (&gt;45°), está compuesto por suelo residual limo</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arcilloso de la Dunita de Medellín y llenos antrópicos no estructurales de pocos centímetros de espesor y</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presenta cicatrices de desgarres superficiales antiguos. En la vivienda se realiza el manejo de las aguas de</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escorrentía a través de tubos que drenan directamente en la quebrada, lo cual ha protegido el talud de la</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erosión. En la parte posterior de la vivienda se observó una edificación en proceso de construcción, en donde el</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muro que linda con el talud superior falló estructuralmente, al encontrarse deformado por el empuje horizontal</w:t>
      </w:r>
      <w:r w:rsidR="00C77567">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que ejerce el talud en él.</w:t>
      </w:r>
    </w:p>
    <w:p w:rsidR="003F4DBE" w:rsidRPr="00756F2F" w:rsidRDefault="003F4DBE"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p>
    <w:p w:rsidR="003F4DBE" w:rsidRPr="00756F2F" w:rsidRDefault="00756F2F" w:rsidP="00EF1936">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756F2F">
        <w:rPr>
          <w:rFonts w:ascii="Century Gothic" w:eastAsiaTheme="minorHAnsi" w:hAnsi="Century Gothic" w:cs="Arial"/>
          <w:color w:val="616160"/>
          <w:sz w:val="24"/>
          <w:szCs w:val="24"/>
          <w:lang w:val="es-CO"/>
        </w:rPr>
        <w:lastRenderedPageBreak/>
        <w:t>En la visita se identificó una sola persona que reside en la vivienda:</w:t>
      </w:r>
    </w:p>
    <w:p w:rsidR="00756F2F" w:rsidRPr="003F4DBE" w:rsidRDefault="00756F2F" w:rsidP="00EF1936">
      <w:pPr>
        <w:pStyle w:val="Prrafodelista"/>
        <w:numPr>
          <w:ilvl w:val="0"/>
          <w:numId w:val="34"/>
        </w:numPr>
        <w:suppressAutoHyphens w:val="0"/>
        <w:autoSpaceDE w:val="0"/>
        <w:adjustRightInd w:val="0"/>
        <w:spacing w:after="0" w:line="240" w:lineRule="auto"/>
        <w:ind w:left="108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CARRERA 28 # 107 - 671. INTERIOR 135 – Santiago Benítez</w:t>
      </w:r>
    </w:p>
    <w:p w:rsidR="00756F2F" w:rsidRPr="00756F2F" w:rsidRDefault="00756F2F" w:rsidP="00EF1936">
      <w:pPr>
        <w:suppressAutoHyphens w:val="0"/>
        <w:autoSpaceDE w:val="0"/>
        <w:adjustRightInd w:val="0"/>
        <w:spacing w:after="0" w:line="240" w:lineRule="auto"/>
        <w:ind w:left="720"/>
        <w:jc w:val="both"/>
        <w:textAlignment w:val="auto"/>
        <w:rPr>
          <w:rFonts w:ascii="Century Gothic" w:eastAsia="Cambria" w:hAnsi="Century Gothic" w:cs="Arial"/>
          <w:b/>
          <w:bCs/>
          <w:color w:val="000000" w:themeColor="text1"/>
          <w:sz w:val="24"/>
          <w:szCs w:val="24"/>
          <w:lang w:val="es-CO"/>
        </w:rPr>
      </w:pPr>
      <w:r w:rsidRPr="00756F2F">
        <w:rPr>
          <w:rFonts w:ascii="Century Gothic" w:eastAsiaTheme="minorHAnsi" w:hAnsi="Century Gothic" w:cs="Arial"/>
          <w:color w:val="616160"/>
          <w:sz w:val="24"/>
          <w:szCs w:val="24"/>
          <w:lang w:val="es-CO"/>
        </w:rPr>
        <w:t>A pesar de que la vivienda es habitable, se recomienda su evacuación definitiva debido a su ubicación dentro de</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la zona de retiro de la quebrada La Seca y a la inestabilidad generalizada que presenta la margen izquierda de</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la quebrada, ya que las obras de manejo de aguas que se encuentran en la vivienda sólo previenen el desarrollo</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 xml:space="preserve">de procesos </w:t>
      </w:r>
      <w:proofErr w:type="spellStart"/>
      <w:r w:rsidRPr="00756F2F">
        <w:rPr>
          <w:rFonts w:ascii="Century Gothic" w:eastAsiaTheme="minorHAnsi" w:hAnsi="Century Gothic" w:cs="Arial"/>
          <w:color w:val="616160"/>
          <w:sz w:val="24"/>
          <w:szCs w:val="24"/>
          <w:lang w:val="es-CO"/>
        </w:rPr>
        <w:t>morfodinámicos</w:t>
      </w:r>
      <w:proofErr w:type="spellEnd"/>
      <w:r w:rsidRPr="00756F2F">
        <w:rPr>
          <w:rFonts w:ascii="Century Gothic" w:eastAsiaTheme="minorHAnsi" w:hAnsi="Century Gothic" w:cs="Arial"/>
          <w:color w:val="616160"/>
          <w:sz w:val="24"/>
          <w:szCs w:val="24"/>
          <w:lang w:val="es-CO"/>
        </w:rPr>
        <w:t xml:space="preserve"> de forma puntual, lo cual no garantiza la protección del suelo a nivel general en la</w:t>
      </w:r>
      <w:r w:rsidR="003F4DBE">
        <w:rPr>
          <w:rFonts w:ascii="Century Gothic" w:eastAsiaTheme="minorHAnsi" w:hAnsi="Century Gothic" w:cs="Arial"/>
          <w:color w:val="616160"/>
          <w:sz w:val="24"/>
          <w:szCs w:val="24"/>
          <w:lang w:val="es-CO"/>
        </w:rPr>
        <w:t xml:space="preserve"> </w:t>
      </w:r>
      <w:r w:rsidRPr="00756F2F">
        <w:rPr>
          <w:rFonts w:ascii="Century Gothic" w:eastAsiaTheme="minorHAnsi" w:hAnsi="Century Gothic" w:cs="Arial"/>
          <w:color w:val="616160"/>
          <w:sz w:val="24"/>
          <w:szCs w:val="24"/>
          <w:lang w:val="es-CO"/>
        </w:rPr>
        <w:t>zona.</w:t>
      </w:r>
    </w:p>
    <w:p w:rsidR="00756F2F" w:rsidRDefault="00756F2F" w:rsidP="00756F2F">
      <w:pPr>
        <w:pStyle w:val="Prrafodelista"/>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p>
    <w:p w:rsidR="002E4791" w:rsidRPr="003F4DBE" w:rsidRDefault="002E4791" w:rsidP="003F4DBE">
      <w:pPr>
        <w:pStyle w:val="Prrafodelista"/>
        <w:numPr>
          <w:ilvl w:val="0"/>
          <w:numId w:val="21"/>
        </w:num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r w:rsidRPr="003F4DBE">
        <w:rPr>
          <w:rFonts w:ascii="Century Gothic" w:eastAsia="Cambria" w:hAnsi="Century Gothic" w:cs="Arial"/>
          <w:b/>
          <w:bCs/>
          <w:color w:val="000000" w:themeColor="text1"/>
          <w:sz w:val="24"/>
          <w:szCs w:val="24"/>
          <w:lang w:val="es-CO"/>
        </w:rPr>
        <w:t>Edificación 7</w:t>
      </w:r>
    </w:p>
    <w:p w:rsid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Ubicación: 6,299212; -75,53739</w:t>
      </w:r>
    </w:p>
    <w:p w:rsidR="003F4DBE" w:rsidRP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Corresponde a una estructura ligera de 1 nivel, con paredes compuestas por madera y cubierta en lámina de</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zinc, soportada por estructura en madera. Esta vivienda se ubica aproximadamente a 160 metros lineales aguas</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abajo de la Edificación 6, en la zona de retiro de la quebrada La Seca, sobre su margen izquierda y se accede</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 xml:space="preserve">por un sendero peatonal que comienza en el mirador, después de pasar la IE Antonio </w:t>
      </w:r>
      <w:proofErr w:type="spellStart"/>
      <w:r w:rsidRPr="003F4DBE">
        <w:rPr>
          <w:rFonts w:ascii="Century Gothic" w:eastAsiaTheme="minorHAnsi" w:hAnsi="Century Gothic" w:cs="Arial"/>
          <w:color w:val="616160"/>
          <w:sz w:val="24"/>
          <w:szCs w:val="24"/>
          <w:lang w:val="es-CO"/>
        </w:rPr>
        <w:t>Derka</w:t>
      </w:r>
      <w:proofErr w:type="spellEnd"/>
      <w:r w:rsidRPr="003F4DBE">
        <w:rPr>
          <w:rFonts w:ascii="Century Gothic" w:eastAsiaTheme="minorHAnsi" w:hAnsi="Century Gothic" w:cs="Arial"/>
          <w:color w:val="616160"/>
          <w:sz w:val="24"/>
          <w:szCs w:val="24"/>
          <w:lang w:val="es-CO"/>
        </w:rPr>
        <w:t xml:space="preserve"> y antes del Cubo.</w:t>
      </w:r>
    </w:p>
    <w:p w:rsid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En este lugar el cauce de la quebrada es más somero que en la zona donde se ubican las 6 edificaciones</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descritas anteriormente y se puede observar con facilidad por el costado de la vivienda que linda con este.</w:t>
      </w:r>
    </w:p>
    <w:p w:rsid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El terreno sobre el que se encuentra la vivienda es localmente plano debido a excavaciones y llenos realizados</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para nivelarlo, encontrando un suelo limo arcilloso similar al suelo residual de la Dunita de Medellín, el cual</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probablemente ha sido obtenido de la misma zona o lugares cercanos. En el costado de la vivienda que linda</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con el talud superior se observa una cuneta excavada en el suelo para el drenaje de las aguas de escorrentía.</w:t>
      </w:r>
    </w:p>
    <w:p w:rsid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Durante la inspección la vivienda se encontró deshabitada, pero un vecino informó que en ella se encuentra 1</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núcleo familiar y que una de las habitantes se llama Eva, de la cual no tenía más información. Este vecino</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proporcionó la siguiente dirección de referencia y su número de teléfono, manifestando que la Comisión Social</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se podría comunicar con él para obtener información:</w:t>
      </w:r>
    </w:p>
    <w:p w:rsidR="003F4DBE" w:rsidRPr="003F4DBE" w:rsidRDefault="003F4DBE" w:rsidP="003F4DBE">
      <w:pPr>
        <w:pStyle w:val="Prrafodelista"/>
        <w:numPr>
          <w:ilvl w:val="0"/>
          <w:numId w:val="35"/>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CARRERA 28AD # 108F - 119 DE REFERENCIA – Eva, celular de un vecino: 3193325374.</w:t>
      </w:r>
    </w:p>
    <w:p w:rsidR="003F4DBE" w:rsidRP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r w:rsidRPr="003F4DBE">
        <w:rPr>
          <w:rFonts w:ascii="Century Gothic" w:eastAsiaTheme="minorHAnsi" w:hAnsi="Century Gothic" w:cs="Arial"/>
          <w:color w:val="616160"/>
          <w:sz w:val="24"/>
          <w:szCs w:val="24"/>
          <w:lang w:val="es-CO"/>
        </w:rPr>
        <w:t>La presencia y orientación de las grietas de tracción observadas en el suelo de fundación de la vivienda indican</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el desarrollo de un movimiento en masa con dirección al cauce de la quebrada, en cuya margen izquierda se</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observan también procesos erosivos y desgarres superficiales activos. Estas grietas tienen continuidad al</w:t>
      </w:r>
      <w:r>
        <w:rPr>
          <w:rFonts w:ascii="Century Gothic" w:eastAsiaTheme="minorHAnsi" w:hAnsi="Century Gothic" w:cs="Arial"/>
          <w:color w:val="616160"/>
          <w:sz w:val="24"/>
          <w:szCs w:val="24"/>
          <w:lang w:val="es-CO"/>
        </w:rPr>
        <w:t xml:space="preserve"> </w:t>
      </w:r>
      <w:r w:rsidRPr="003F4DBE">
        <w:rPr>
          <w:rFonts w:ascii="Century Gothic" w:eastAsiaTheme="minorHAnsi" w:hAnsi="Century Gothic" w:cs="Arial"/>
          <w:color w:val="616160"/>
          <w:sz w:val="24"/>
          <w:szCs w:val="24"/>
          <w:lang w:val="es-CO"/>
        </w:rPr>
        <w:t>interior de la vivienda, por lo cual se considera no habitable y se recomienda su evacuación definitiva.</w:t>
      </w:r>
    </w:p>
    <w:p w:rsidR="003F4DBE" w:rsidRDefault="003F4DBE"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p>
    <w:p w:rsidR="00B4266A" w:rsidRDefault="00B4266A"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p>
    <w:p w:rsidR="00B4266A" w:rsidRDefault="00B4266A"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p>
    <w:p w:rsidR="00B4266A" w:rsidRPr="003F4DBE" w:rsidRDefault="00B4266A" w:rsidP="003F4DBE">
      <w:pPr>
        <w:suppressAutoHyphens w:val="0"/>
        <w:autoSpaceDE w:val="0"/>
        <w:adjustRightInd w:val="0"/>
        <w:spacing w:after="0" w:line="240" w:lineRule="auto"/>
        <w:ind w:left="720"/>
        <w:jc w:val="both"/>
        <w:textAlignment w:val="auto"/>
        <w:rPr>
          <w:rFonts w:ascii="Century Gothic" w:eastAsiaTheme="minorHAnsi" w:hAnsi="Century Gothic" w:cs="Arial"/>
          <w:color w:val="616160"/>
          <w:sz w:val="24"/>
          <w:szCs w:val="24"/>
          <w:lang w:val="es-CO"/>
        </w:rPr>
      </w:pPr>
    </w:p>
    <w:p w:rsidR="00C042BF" w:rsidRPr="003B417D" w:rsidRDefault="002D1B36" w:rsidP="00EE2F9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3B417D">
        <w:rPr>
          <w:rFonts w:ascii="Century Gothic" w:eastAsia="Cambria" w:hAnsi="Century Gothic" w:cs="Arial"/>
          <w:b/>
          <w:bCs/>
          <w:color w:val="000000" w:themeColor="text1"/>
          <w:sz w:val="24"/>
          <w:szCs w:val="24"/>
          <w:u w:val="single"/>
        </w:rPr>
        <w:t>POSIBLES CAUSAS:</w:t>
      </w:r>
    </w:p>
    <w:p w:rsidR="002D1B36" w:rsidRDefault="002D1B36" w:rsidP="00EE2F92">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rPr>
      </w:pPr>
    </w:p>
    <w:p w:rsidR="003B417D" w:rsidRDefault="002E4791" w:rsidP="003F4DB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2E4791">
        <w:rPr>
          <w:rFonts w:ascii="Century Gothic" w:eastAsia="Cambria" w:hAnsi="Century Gothic" w:cs="Arial"/>
          <w:bCs/>
          <w:color w:val="000000" w:themeColor="text1"/>
          <w:sz w:val="24"/>
          <w:szCs w:val="24"/>
          <w:lang w:val="es-CO"/>
        </w:rPr>
        <w:t>Basado en la condición de riesgo actual, a continuación, se describen los factores que se pueden considerar</w:t>
      </w:r>
      <w:r>
        <w:rPr>
          <w:rFonts w:ascii="Century Gothic" w:eastAsia="Cambria" w:hAnsi="Century Gothic" w:cs="Arial"/>
          <w:bCs/>
          <w:color w:val="000000" w:themeColor="text1"/>
          <w:sz w:val="24"/>
          <w:szCs w:val="24"/>
          <w:lang w:val="es-CO"/>
        </w:rPr>
        <w:t xml:space="preserve"> </w:t>
      </w:r>
      <w:r w:rsidRPr="002E4791">
        <w:rPr>
          <w:rFonts w:ascii="Century Gothic" w:eastAsia="Cambria" w:hAnsi="Century Gothic" w:cs="Arial"/>
          <w:bCs/>
          <w:color w:val="000000" w:themeColor="text1"/>
          <w:sz w:val="24"/>
          <w:szCs w:val="24"/>
          <w:lang w:val="es-CO"/>
        </w:rPr>
        <w:t>condicionantes y detonantes del evento:</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Pendiente del terreno: la zona en donde ocurrió el deslizamiento presenta pendientes que varían entre abruptas y escarpadas, con inclinaciones superiores a los 30 grados. Estas condiciones topográficas aumentan significativamente la susceptibilidad a procesos de inestabilidad del terreno, al favorecer la acción gravitacional sobre los materiales superficiales.</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 xml:space="preserve">Características del suelo y la geología local: el suelo predominante corresponde a materiales </w:t>
      </w:r>
      <w:proofErr w:type="spellStart"/>
      <w:r w:rsidRPr="00CB22B6">
        <w:rPr>
          <w:rFonts w:ascii="Century Gothic" w:eastAsiaTheme="minorHAnsi" w:hAnsi="Century Gothic" w:cs="Arial"/>
          <w:color w:val="616160"/>
          <w:sz w:val="24"/>
          <w:szCs w:val="24"/>
          <w:lang w:val="es-CO"/>
        </w:rPr>
        <w:t>limoarcillosos</w:t>
      </w:r>
      <w:proofErr w:type="spellEnd"/>
      <w:r w:rsidRPr="00CB22B6">
        <w:rPr>
          <w:rFonts w:ascii="Century Gothic" w:eastAsiaTheme="minorHAnsi" w:hAnsi="Century Gothic" w:cs="Arial"/>
          <w:color w:val="616160"/>
          <w:sz w:val="24"/>
          <w:szCs w:val="24"/>
          <w:lang w:val="es-CO"/>
        </w:rPr>
        <w:t xml:space="preserve">, derivados de la alteración de rocas </w:t>
      </w:r>
      <w:proofErr w:type="spellStart"/>
      <w:r w:rsidRPr="00CB22B6">
        <w:rPr>
          <w:rFonts w:ascii="Century Gothic" w:eastAsiaTheme="minorHAnsi" w:hAnsi="Century Gothic" w:cs="Arial"/>
          <w:color w:val="616160"/>
          <w:sz w:val="24"/>
          <w:szCs w:val="24"/>
          <w:lang w:val="es-CO"/>
        </w:rPr>
        <w:t>ultramáficas</w:t>
      </w:r>
      <w:proofErr w:type="spellEnd"/>
      <w:r w:rsidRPr="00CB22B6">
        <w:rPr>
          <w:rFonts w:ascii="Century Gothic" w:eastAsiaTheme="minorHAnsi" w:hAnsi="Century Gothic" w:cs="Arial"/>
          <w:color w:val="616160"/>
          <w:sz w:val="24"/>
          <w:szCs w:val="24"/>
          <w:lang w:val="es-CO"/>
        </w:rPr>
        <w:t xml:space="preserve"> pertenecientes a la formación geológica conocida como Dunita de Medellín. Esta unidad geológica presenta un comportamiento mecánico desfavorable frente a procesos de saturación e incremento de esfuerzos cortantes, lo que la hace altamente propensa a deslizamientos.</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 xml:space="preserve">Condiciones hidrogeológicas asociadas a la Dunita de Medellín: el área muestra un ambiente </w:t>
      </w:r>
      <w:proofErr w:type="spellStart"/>
      <w:r w:rsidRPr="00CB22B6">
        <w:rPr>
          <w:rFonts w:ascii="Century Gothic" w:eastAsiaTheme="minorHAnsi" w:hAnsi="Century Gothic" w:cs="Arial"/>
          <w:color w:val="616160"/>
          <w:sz w:val="24"/>
          <w:szCs w:val="24"/>
          <w:lang w:val="es-CO"/>
        </w:rPr>
        <w:t>pseudo</w:t>
      </w:r>
      <w:proofErr w:type="spellEnd"/>
      <w:r w:rsidRPr="00CB22B6">
        <w:rPr>
          <w:rFonts w:ascii="Century Gothic" w:eastAsiaTheme="minorHAnsi" w:hAnsi="Century Gothic" w:cs="Arial"/>
          <w:color w:val="616160"/>
          <w:sz w:val="24"/>
          <w:szCs w:val="24"/>
          <w:lang w:val="es-CO"/>
        </w:rPr>
        <w:t>-kárstico característico de la Dunita, el cual favorece la presencia de fracturas, disoluciones y cavidades que facilitan la infiltración y la acumulación subterránea de agua. Como resultado, se presentan afloramientos espontáneos de agua en múltiples puntos, que contribuyen a la saturación del suelo y reducen su resistencia al corte.</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 xml:space="preserve">Al consultar el repositorio público de redes en el </w:t>
      </w:r>
      <w:proofErr w:type="spellStart"/>
      <w:r w:rsidRPr="00CB22B6">
        <w:rPr>
          <w:rFonts w:ascii="Century Gothic" w:eastAsiaTheme="minorHAnsi" w:hAnsi="Century Gothic" w:cs="Arial"/>
          <w:color w:val="616160"/>
          <w:sz w:val="24"/>
          <w:szCs w:val="24"/>
          <w:lang w:val="es-CO"/>
        </w:rPr>
        <w:t>geoportal</w:t>
      </w:r>
      <w:proofErr w:type="spellEnd"/>
      <w:r w:rsidRPr="00CB22B6">
        <w:rPr>
          <w:rFonts w:ascii="Century Gothic" w:eastAsiaTheme="minorHAnsi" w:hAnsi="Century Gothic" w:cs="Arial"/>
          <w:color w:val="616160"/>
          <w:sz w:val="24"/>
          <w:szCs w:val="24"/>
          <w:lang w:val="es-CO"/>
        </w:rPr>
        <w:t xml:space="preserve"> de Empresas Públicas de Medellín EPM, se identificó una presunta estructura hidráulica de dimensiones y geometría desconocida cuyo alineamiento coincide en un tramo especifico con la corona del fenómeno amenazante de interés, por lo cual, es fundamental conocer y tener acceso a los reportes antecedentes históricos de operación y mantenimiento oficiales de dicho elemento, como también a sus especificaciones y al pronunciamiento oficial al respecto de su estado después de materializado el escenario de riesgo y a las posibles coordenadas actuales de puntos de conexión identificados asociados a presuntos fraudes.</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Transformación del deslizamiento en flujo canalizado: el depósito generado por el movimiento en masa en la margen derecha de la quebrada La Seca (vereda Granizal, Bello) evolucionó hacia un flujo canalizado de lodo, rocas y escombros, el cual fue dirigido naturalmente hacia el cauce de la quebrada, generando un aumento abrupto del caudal sólido y líquido.</w:t>
      </w:r>
    </w:p>
    <w:p w:rsidR="00CB22B6" w:rsidRPr="008722A4" w:rsidRDefault="00CB22B6" w:rsidP="00334762">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8722A4">
        <w:rPr>
          <w:rFonts w:ascii="Century Gothic" w:eastAsiaTheme="minorHAnsi" w:hAnsi="Century Gothic" w:cs="Arial"/>
          <w:color w:val="616160"/>
          <w:sz w:val="24"/>
          <w:szCs w:val="24"/>
          <w:lang w:val="es-CO"/>
        </w:rPr>
        <w:t xml:space="preserve">Sobrecarga del sistema hidráulico existente: la infraestructura del Box </w:t>
      </w:r>
      <w:proofErr w:type="spellStart"/>
      <w:r w:rsidRPr="008722A4">
        <w:rPr>
          <w:rFonts w:ascii="Century Gothic" w:eastAsiaTheme="minorHAnsi" w:hAnsi="Century Gothic" w:cs="Arial"/>
          <w:color w:val="616160"/>
          <w:sz w:val="24"/>
          <w:szCs w:val="24"/>
          <w:lang w:val="es-CO"/>
        </w:rPr>
        <w:t>Culvert</w:t>
      </w:r>
      <w:proofErr w:type="spellEnd"/>
      <w:r w:rsidRPr="008722A4">
        <w:rPr>
          <w:rFonts w:ascii="Century Gothic" w:eastAsiaTheme="minorHAnsi" w:hAnsi="Century Gothic" w:cs="Arial"/>
          <w:color w:val="616160"/>
          <w:sz w:val="24"/>
          <w:szCs w:val="24"/>
          <w:lang w:val="es-CO"/>
        </w:rPr>
        <w:t xml:space="preserve"> ubicado en la Carrera 28, diseñada para transportar caudales ordinarios, no contaba con la capacidad hidráulica ni estructural para</w:t>
      </w:r>
      <w:r w:rsidR="008722A4" w:rsidRPr="008722A4">
        <w:rPr>
          <w:rFonts w:ascii="Century Gothic" w:eastAsiaTheme="minorHAnsi" w:hAnsi="Century Gothic" w:cs="Arial"/>
          <w:color w:val="616160"/>
          <w:sz w:val="24"/>
          <w:szCs w:val="24"/>
          <w:lang w:val="es-CO"/>
        </w:rPr>
        <w:t xml:space="preserve"> </w:t>
      </w:r>
      <w:r w:rsidRPr="008722A4">
        <w:rPr>
          <w:rFonts w:ascii="Century Gothic" w:eastAsiaTheme="minorHAnsi" w:hAnsi="Century Gothic" w:cs="Arial"/>
          <w:color w:val="616160"/>
          <w:sz w:val="24"/>
          <w:szCs w:val="24"/>
          <w:lang w:val="es-CO"/>
        </w:rPr>
        <w:t xml:space="preserve">conducir el volumen extraordinario y la carga sólida </w:t>
      </w:r>
      <w:r w:rsidRPr="008722A4">
        <w:rPr>
          <w:rFonts w:ascii="Century Gothic" w:eastAsiaTheme="minorHAnsi" w:hAnsi="Century Gothic" w:cs="Arial"/>
          <w:color w:val="616160"/>
          <w:sz w:val="24"/>
          <w:szCs w:val="24"/>
          <w:lang w:val="es-CO"/>
        </w:rPr>
        <w:lastRenderedPageBreak/>
        <w:t>arrastrada por el flujo canalizado, lo que generó un desbordamiento por insuficiencia de sección transversal.</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 xml:space="preserve">Colmatación del Box </w:t>
      </w:r>
      <w:proofErr w:type="spellStart"/>
      <w:r w:rsidRPr="00CB22B6">
        <w:rPr>
          <w:rFonts w:ascii="Century Gothic" w:eastAsiaTheme="minorHAnsi" w:hAnsi="Century Gothic" w:cs="Arial"/>
          <w:color w:val="616160"/>
          <w:sz w:val="24"/>
          <w:szCs w:val="24"/>
          <w:lang w:val="es-CO"/>
        </w:rPr>
        <w:t>Culvert</w:t>
      </w:r>
      <w:proofErr w:type="spellEnd"/>
      <w:r w:rsidRPr="00CB22B6">
        <w:rPr>
          <w:rFonts w:ascii="Century Gothic" w:eastAsiaTheme="minorHAnsi" w:hAnsi="Century Gothic" w:cs="Arial"/>
          <w:color w:val="616160"/>
          <w:sz w:val="24"/>
          <w:szCs w:val="24"/>
          <w:lang w:val="es-CO"/>
        </w:rPr>
        <w:t xml:space="preserve">: el conducto fue obstruido por bloques métricos y </w:t>
      </w:r>
      <w:proofErr w:type="spellStart"/>
      <w:r w:rsidRPr="00CB22B6">
        <w:rPr>
          <w:rFonts w:ascii="Century Gothic" w:eastAsiaTheme="minorHAnsi" w:hAnsi="Century Gothic" w:cs="Arial"/>
          <w:color w:val="616160"/>
          <w:sz w:val="24"/>
          <w:szCs w:val="24"/>
          <w:lang w:val="es-CO"/>
        </w:rPr>
        <w:t>centimétricos</w:t>
      </w:r>
      <w:proofErr w:type="spellEnd"/>
      <w:r w:rsidRPr="00CB22B6">
        <w:rPr>
          <w:rFonts w:ascii="Century Gothic" w:eastAsiaTheme="minorHAnsi" w:hAnsi="Century Gothic" w:cs="Arial"/>
          <w:color w:val="616160"/>
          <w:sz w:val="24"/>
          <w:szCs w:val="24"/>
          <w:lang w:val="es-CO"/>
        </w:rPr>
        <w:t xml:space="preserve"> de roca, escombros, residuos vegetales y sólidos urbanos, lo cual impidió completamente el paso del flujo. Esta obstrucción generó un efecto represado y posterior rebose por la vía urbana (Carrera 28).</w:t>
      </w:r>
    </w:p>
    <w:p w:rsidR="00CB22B6" w:rsidRPr="008722A4" w:rsidRDefault="00CB22B6" w:rsidP="002C223C">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8722A4">
        <w:rPr>
          <w:rFonts w:ascii="Century Gothic" w:eastAsiaTheme="minorHAnsi" w:hAnsi="Century Gothic" w:cs="Arial"/>
          <w:color w:val="616160"/>
          <w:sz w:val="24"/>
          <w:szCs w:val="24"/>
          <w:lang w:val="es-CO"/>
        </w:rPr>
        <w:t>Características topográficas y urbanas del entorno: la Carrera 28 actúa como un eje longitudinal que canaliza naturalmente los flujos superficiales en caso de desbordamiento. Esto facilitó que el flujo de lodo se desplazara</w:t>
      </w:r>
      <w:r w:rsidR="008722A4" w:rsidRPr="008722A4">
        <w:rPr>
          <w:rFonts w:ascii="Century Gothic" w:eastAsiaTheme="minorHAnsi" w:hAnsi="Century Gothic" w:cs="Arial"/>
          <w:color w:val="616160"/>
          <w:sz w:val="24"/>
          <w:szCs w:val="24"/>
          <w:lang w:val="es-CO"/>
        </w:rPr>
        <w:t xml:space="preserve"> </w:t>
      </w:r>
      <w:r w:rsidRPr="008722A4">
        <w:rPr>
          <w:rFonts w:ascii="Century Gothic" w:eastAsiaTheme="minorHAnsi" w:hAnsi="Century Gothic" w:cs="Arial"/>
          <w:color w:val="616160"/>
          <w:sz w:val="24"/>
          <w:szCs w:val="24"/>
          <w:lang w:val="es-CO"/>
        </w:rPr>
        <w:t>cuesta abajo por la vía, afectando viviendas, infraestructura pública y privada.</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Aporte de lodos y materiales finos: el material fino (limo y arcilla saturada) proveniente del deslizamiento se integró al flujo, lo que incrementó su densidad y capacidad de arrastre, facilitando la intrusión de lodo en las viviendas a través de los accesos y generando manchas visibles en fachadas.</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 xml:space="preserve">Presencia de residuos sólidos y falta de mantenimiento preventivo: la acumulación previa de residuos sólidos dentro y en los alrededores del box </w:t>
      </w:r>
      <w:proofErr w:type="spellStart"/>
      <w:r w:rsidRPr="00CB22B6">
        <w:rPr>
          <w:rFonts w:ascii="Century Gothic" w:eastAsiaTheme="minorHAnsi" w:hAnsi="Century Gothic" w:cs="Arial"/>
          <w:color w:val="616160"/>
          <w:sz w:val="24"/>
          <w:szCs w:val="24"/>
          <w:lang w:val="es-CO"/>
        </w:rPr>
        <w:t>culvert</w:t>
      </w:r>
      <w:proofErr w:type="spellEnd"/>
      <w:r w:rsidRPr="00CB22B6">
        <w:rPr>
          <w:rFonts w:ascii="Century Gothic" w:eastAsiaTheme="minorHAnsi" w:hAnsi="Century Gothic" w:cs="Arial"/>
          <w:color w:val="616160"/>
          <w:sz w:val="24"/>
          <w:szCs w:val="24"/>
          <w:lang w:val="es-CO"/>
        </w:rPr>
        <w:t>, producto de una inadecuada gestión de residuos, agravó la colmatación y contribuyó al colapso del sistema de drenaje.</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Erosión y desgarres marginales del cauce: la fuerza erosiva del flujo de la quebrada La Seca generó desgarres superficiales en sus márgenes, afectando su estabilidad y generando condiciones de riesgo estructural para las viviendas localizadas en zonas de retiro o de protección hídrica.</w:t>
      </w:r>
    </w:p>
    <w:p w:rsidR="00CB22B6" w:rsidRPr="00CB22B6" w:rsidRDefault="00CB22B6" w:rsidP="00CB22B6">
      <w:pPr>
        <w:pStyle w:val="Prrafodelista"/>
        <w:numPr>
          <w:ilvl w:val="0"/>
          <w:numId w:val="21"/>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CB22B6">
        <w:rPr>
          <w:rFonts w:ascii="Century Gothic" w:eastAsiaTheme="minorHAnsi" w:hAnsi="Century Gothic" w:cs="Arial"/>
          <w:color w:val="616160"/>
          <w:sz w:val="24"/>
          <w:szCs w:val="24"/>
          <w:lang w:val="es-CO"/>
        </w:rPr>
        <w:t>Ocupación de la zona de retiro del cauce: la presencia de viviendas construidas dentro de la zona de ronda o retiro obligatorio de la quebrada exacerbó el nivel de afectación, al encontrarse directamente expuestas a la acción hidráulica y erosiva del evento. Además, la ausencia de obras de manejo de aguas de escorrentía en estas viviendas ha generado constantemente desgarres superficiales que se evidencian por las cicatrices visibles en el terreno.</w:t>
      </w:r>
    </w:p>
    <w:p w:rsidR="002E4791" w:rsidRDefault="002E4791" w:rsidP="003F4DB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rPr>
      </w:pPr>
    </w:p>
    <w:p w:rsidR="009A041A" w:rsidRDefault="009A041A" w:rsidP="009A041A">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rPr>
      </w:pPr>
    </w:p>
    <w:p w:rsidR="002F4A6E" w:rsidRDefault="002F4A6E" w:rsidP="009A041A">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2F4A6E">
        <w:rPr>
          <w:rFonts w:ascii="Century Gothic" w:eastAsia="Cambria" w:hAnsi="Century Gothic" w:cs="Arial"/>
          <w:b/>
          <w:bCs/>
          <w:color w:val="000000" w:themeColor="text1"/>
          <w:sz w:val="24"/>
          <w:szCs w:val="24"/>
          <w:u w:val="single"/>
        </w:rPr>
        <w:t>POSIBLES IMPACTOS EN LOS ELEMENTOS EXPUESTOS:</w:t>
      </w:r>
    </w:p>
    <w:p w:rsidR="002B7987" w:rsidRPr="002F4A6E" w:rsidRDefault="002B7987" w:rsidP="009A041A">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p>
    <w:p w:rsidR="002F4A6E" w:rsidRDefault="002F4A6E" w:rsidP="009A041A">
      <w:pPr>
        <w:suppressAutoHyphens w:val="0"/>
        <w:autoSpaceDE w:val="0"/>
        <w:adjustRightInd w:val="0"/>
        <w:spacing w:after="0" w:line="240" w:lineRule="auto"/>
        <w:jc w:val="both"/>
        <w:textAlignment w:val="auto"/>
        <w:rPr>
          <w:rFonts w:ascii="Century Gothic" w:eastAsia="Cambria" w:hAnsi="Century Gothic" w:cs="Arial"/>
          <w:b/>
          <w:bCs/>
          <w:color w:val="242C49"/>
          <w:sz w:val="24"/>
          <w:szCs w:val="24"/>
        </w:rPr>
      </w:pPr>
    </w:p>
    <w:p w:rsidR="00BA3BFF" w:rsidRDefault="00BA3BFF" w:rsidP="002B7987">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BA3BFF">
        <w:rPr>
          <w:rFonts w:ascii="Century Gothic" w:eastAsia="Cambria" w:hAnsi="Century Gothic" w:cs="Arial"/>
          <w:bCs/>
          <w:color w:val="000000" w:themeColor="text1"/>
          <w:sz w:val="24"/>
          <w:szCs w:val="24"/>
          <w:lang w:val="es-CO"/>
        </w:rPr>
        <w:t>Una vez analizadas las posibles causas y la dinámica del escenario, a continuación, se enuncian los posibles impactos</w:t>
      </w:r>
      <w:r>
        <w:rPr>
          <w:rFonts w:ascii="Century Gothic" w:eastAsia="Cambria" w:hAnsi="Century Gothic" w:cs="Arial"/>
          <w:bCs/>
          <w:color w:val="000000" w:themeColor="text1"/>
          <w:sz w:val="24"/>
          <w:szCs w:val="24"/>
          <w:lang w:val="es-CO"/>
        </w:rPr>
        <w:t xml:space="preserve"> </w:t>
      </w:r>
      <w:r w:rsidRPr="00BA3BFF">
        <w:rPr>
          <w:rFonts w:ascii="Century Gothic" w:eastAsia="Cambria" w:hAnsi="Century Gothic" w:cs="Arial"/>
          <w:bCs/>
          <w:color w:val="000000" w:themeColor="text1"/>
          <w:sz w:val="24"/>
          <w:szCs w:val="24"/>
          <w:lang w:val="es-CO"/>
        </w:rPr>
        <w:t>sobre los elementos expuestos, de llegarse a presentar una evolución o nueva materialización el evento.</w:t>
      </w:r>
    </w:p>
    <w:p w:rsidR="00B4266A" w:rsidRDefault="00B4266A" w:rsidP="002B7987">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B4266A" w:rsidRDefault="00B4266A" w:rsidP="002B7987">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B4266A" w:rsidRDefault="00B4266A" w:rsidP="002B7987">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BA3BFF" w:rsidRPr="00B00C56" w:rsidRDefault="00BA3BFF" w:rsidP="002B7987">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p>
    <w:p w:rsidR="00BA3BFF" w:rsidRPr="00B00C56" w:rsidRDefault="00BA3BFF" w:rsidP="002B7987">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lang w:val="es-CO"/>
        </w:rPr>
      </w:pPr>
      <w:r w:rsidRPr="00B00C56">
        <w:rPr>
          <w:rFonts w:ascii="Century Gothic" w:eastAsia="Cambria" w:hAnsi="Century Gothic" w:cs="Arial"/>
          <w:b/>
          <w:bCs/>
          <w:color w:val="000000" w:themeColor="text1"/>
          <w:sz w:val="24"/>
          <w:szCs w:val="24"/>
          <w:lang w:val="es-CO"/>
        </w:rPr>
        <w:lastRenderedPageBreak/>
        <w:t>Elementos Expuestos:</w:t>
      </w:r>
    </w:p>
    <w:p w:rsidR="00BA3BFF" w:rsidRDefault="00BA3BFF" w:rsidP="002B7987">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2B7987" w:rsidRPr="00532331" w:rsidRDefault="002B7987" w:rsidP="00532331">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b/>
          <w:bCs/>
          <w:color w:val="616160"/>
          <w:sz w:val="24"/>
          <w:szCs w:val="24"/>
          <w:lang w:val="es-CO"/>
        </w:rPr>
        <w:t xml:space="preserve">Edificaciones 1 a 7: </w:t>
      </w:r>
      <w:r w:rsidRPr="00532331">
        <w:rPr>
          <w:rFonts w:ascii="Century Gothic" w:eastAsiaTheme="minorHAnsi" w:hAnsi="Century Gothic" w:cs="Arial"/>
          <w:color w:val="616160"/>
          <w:sz w:val="24"/>
          <w:szCs w:val="24"/>
          <w:lang w:val="es-CO"/>
        </w:rPr>
        <w:t>independientemente de su vulnerabilidad física, su localización dentro de la zona de retiro de la quebrada La Seca, en su margen izquierda, incrementa el riesgo de deterioro o colapso estructural ante un proceso de socavación o de remoción en masa, debido a la acción erosiva que ejerce la corriente sobre la margen y a las altas pendientes que posee el terreno. Además, ante un evento similar al ya ocurrido, es muy probable que el flujo de lodo vuelva a desplazarse por la Carrera 28 e ingrese nuevamente por los accesos a estas viviendas.</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 xml:space="preserve">Box </w:t>
      </w:r>
      <w:proofErr w:type="spellStart"/>
      <w:r w:rsidRPr="00532331">
        <w:rPr>
          <w:rFonts w:ascii="Century Gothic" w:eastAsiaTheme="minorHAnsi" w:hAnsi="Century Gothic" w:cs="Arial"/>
          <w:color w:val="616160"/>
          <w:sz w:val="24"/>
          <w:szCs w:val="24"/>
          <w:lang w:val="es-CO"/>
        </w:rPr>
        <w:t>Culvert</w:t>
      </w:r>
      <w:proofErr w:type="spellEnd"/>
      <w:r w:rsidRPr="00532331">
        <w:rPr>
          <w:rFonts w:ascii="Century Gothic" w:eastAsiaTheme="minorHAnsi" w:hAnsi="Century Gothic" w:cs="Arial"/>
          <w:color w:val="616160"/>
          <w:sz w:val="24"/>
          <w:szCs w:val="24"/>
          <w:lang w:val="es-CO"/>
        </w:rPr>
        <w:t xml:space="preserve"> de la quebrada La Seca en la Carrera 28: la repetición de un flujo canalizado con alta carga de sólidos podría generar nuevamente la colmatación del Box </w:t>
      </w:r>
      <w:proofErr w:type="spellStart"/>
      <w:r w:rsidRPr="00532331">
        <w:rPr>
          <w:rFonts w:ascii="Century Gothic" w:eastAsiaTheme="minorHAnsi" w:hAnsi="Century Gothic" w:cs="Arial"/>
          <w:color w:val="616160"/>
          <w:sz w:val="24"/>
          <w:szCs w:val="24"/>
          <w:lang w:val="es-CO"/>
        </w:rPr>
        <w:t>Culvert</w:t>
      </w:r>
      <w:proofErr w:type="spellEnd"/>
      <w:r w:rsidRPr="00532331">
        <w:rPr>
          <w:rFonts w:ascii="Century Gothic" w:eastAsiaTheme="minorHAnsi" w:hAnsi="Century Gothic" w:cs="Arial"/>
          <w:color w:val="616160"/>
          <w:sz w:val="24"/>
          <w:szCs w:val="24"/>
          <w:lang w:val="es-CO"/>
        </w:rPr>
        <w:t>, obstruyendo el paso del caudal y</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provocando desbordamientos hacia la vía. La acumulación de bloques, escombros y lodo podría comprometer la</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integridad estructural del conducto, afectando su funcionalidad hidráulica y generando posibles daños a las</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placas de cubierta o paredes laterales.</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Infraestructura vial de la Carrera 28: el desbordamiento de lodo, agua y material rocoso sobre la calzada</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provocaría afectaciones a la capa de rodadura, desgaste de la superficie, pérdida de carpeta asfáltica o daño a</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los concretos rígidos. También puede generar socavaciones localizadas, erosión de cunetas y obstrucción del</w:t>
      </w:r>
    </w:p>
    <w:p w:rsidR="002B7987" w:rsidRPr="00532331" w:rsidRDefault="002B7987" w:rsidP="00532331">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sistema de drenaje vial, interrumpiendo la movilidad y dificultando el acceso de vehículos de emergencia.</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Viviendas aledañas a la Carrera 28: las viviendas cercanas podrían experimentar inundaciones por ingreso de</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lodo al primer nivel y subniveles, afectación de fachadas, deterioro de acabados y pérdida de enseres. En casos</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críticos, podrían presentarse daños estructurales por empuje lateral del flujo, especialmente en edificaciones con</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deficiencias constructivas o ubicadas dentro de la zona de retiro.</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32331">
        <w:rPr>
          <w:rFonts w:ascii="Century Gothic" w:eastAsiaTheme="minorHAnsi" w:hAnsi="Century Gothic" w:cs="Arial"/>
          <w:color w:val="616160"/>
          <w:sz w:val="24"/>
          <w:szCs w:val="24"/>
          <w:lang w:val="es-CO"/>
        </w:rPr>
        <w:t>Redes de servicios públicos: el material arrastrado por el flujo puede generar rotura de redes superficiales o</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subterráneas, exposición de tuberías y obstrucción de colectores. También existe riesgo de interrupción del</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servicio eléctrico y de gas por afectación de acometidas o postes, incrementando el riesgo para la comunidad.</w:t>
      </w:r>
    </w:p>
    <w:p w:rsidR="002B7987" w:rsidRPr="00532331" w:rsidRDefault="002B7987" w:rsidP="008D38DA">
      <w:pPr>
        <w:pStyle w:val="Prrafodelista"/>
        <w:numPr>
          <w:ilvl w:val="0"/>
          <w:numId w:val="36"/>
        </w:num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532331">
        <w:rPr>
          <w:rFonts w:ascii="Century Gothic" w:eastAsiaTheme="minorHAnsi" w:hAnsi="Century Gothic" w:cs="Arial"/>
          <w:color w:val="616160"/>
          <w:sz w:val="24"/>
          <w:szCs w:val="24"/>
          <w:lang w:val="es-CO"/>
        </w:rPr>
        <w:t>Senderos peatonales conectados con la Carrera 28: los senderos peatonales pueden quedar bloqueados por</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acumulación de sedimentos, material vegetal y residuos sólidos, limitando el tránsito seguro. Además, podrían</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sufrir erosión de bordes, pérdida de pavimento o colapsos parciales, especialmente en zonas adyacentes a</w:t>
      </w:r>
      <w:r w:rsidR="00532331" w:rsidRPr="00532331">
        <w:rPr>
          <w:rFonts w:ascii="Century Gothic" w:eastAsiaTheme="minorHAnsi" w:hAnsi="Century Gothic" w:cs="Arial"/>
          <w:color w:val="616160"/>
          <w:sz w:val="24"/>
          <w:szCs w:val="24"/>
          <w:lang w:val="es-CO"/>
        </w:rPr>
        <w:t xml:space="preserve"> </w:t>
      </w:r>
      <w:r w:rsidRPr="00532331">
        <w:rPr>
          <w:rFonts w:ascii="Century Gothic" w:eastAsiaTheme="minorHAnsi" w:hAnsi="Century Gothic" w:cs="Arial"/>
          <w:color w:val="616160"/>
          <w:sz w:val="24"/>
          <w:szCs w:val="24"/>
          <w:lang w:val="es-CO"/>
        </w:rPr>
        <w:t>taludes o márgenes de la quebrada, representando un riesgo directo para transeúntes</w:t>
      </w:r>
      <w:r w:rsidRPr="00532331">
        <w:rPr>
          <w:rFonts w:ascii="Arial" w:eastAsiaTheme="minorHAnsi" w:hAnsi="Arial" w:cs="Arial"/>
          <w:color w:val="616160"/>
          <w:sz w:val="20"/>
          <w:szCs w:val="20"/>
          <w:lang w:val="es-CO"/>
        </w:rPr>
        <w:t>.</w:t>
      </w:r>
    </w:p>
    <w:p w:rsidR="00BA3BFF" w:rsidRDefault="00BA3BF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BA3BFF" w:rsidRPr="00BA3BFF" w:rsidRDefault="00BA3BF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BA3BFF" w:rsidRPr="00BA3BFF" w:rsidRDefault="002F4A6E"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2F4A6E">
        <w:rPr>
          <w:rFonts w:ascii="Century Gothic" w:eastAsia="Cambria" w:hAnsi="Century Gothic" w:cs="Arial"/>
          <w:b/>
          <w:bCs/>
          <w:color w:val="000000" w:themeColor="text1"/>
          <w:sz w:val="24"/>
          <w:szCs w:val="24"/>
        </w:rPr>
        <w:lastRenderedPageBreak/>
        <w:t xml:space="preserve">NOTA: </w:t>
      </w:r>
      <w:r w:rsidR="00BA3BFF" w:rsidRPr="00BA3BFF">
        <w:rPr>
          <w:rFonts w:ascii="Century Gothic" w:eastAsia="Cambria" w:hAnsi="Century Gothic" w:cs="Arial"/>
          <w:bCs/>
          <w:color w:val="000000" w:themeColor="text1"/>
          <w:sz w:val="24"/>
          <w:szCs w:val="24"/>
          <w:lang w:val="es-CO"/>
        </w:rPr>
        <w:t>Es importante expresar que, de no llevar a cabo las recomendaciones del pr</w:t>
      </w:r>
      <w:r w:rsidR="00BA3BFF">
        <w:rPr>
          <w:rFonts w:ascii="Century Gothic" w:eastAsia="Cambria" w:hAnsi="Century Gothic" w:cs="Arial"/>
          <w:bCs/>
          <w:color w:val="000000" w:themeColor="text1"/>
          <w:sz w:val="24"/>
          <w:szCs w:val="24"/>
          <w:lang w:val="es-CO"/>
        </w:rPr>
        <w:t xml:space="preserve">esente informe u otras que sean </w:t>
      </w:r>
      <w:r w:rsidR="00BA3BFF" w:rsidRPr="00BA3BFF">
        <w:rPr>
          <w:rFonts w:ascii="Century Gothic" w:eastAsia="Cambria" w:hAnsi="Century Gothic" w:cs="Arial"/>
          <w:bCs/>
          <w:color w:val="000000" w:themeColor="text1"/>
          <w:sz w:val="24"/>
          <w:szCs w:val="24"/>
          <w:lang w:val="es-CO"/>
        </w:rPr>
        <w:t>técnicamente soportadas por profesionales competentes, las condiciones de riesgo pueden aumentar y comprometer</w:t>
      </w:r>
      <w:r w:rsidR="00BA3BFF">
        <w:rPr>
          <w:rFonts w:ascii="Century Gothic" w:eastAsia="Cambria" w:hAnsi="Century Gothic" w:cs="Arial"/>
          <w:bCs/>
          <w:color w:val="000000" w:themeColor="text1"/>
          <w:sz w:val="24"/>
          <w:szCs w:val="24"/>
          <w:lang w:val="es-CO"/>
        </w:rPr>
        <w:t xml:space="preserve"> </w:t>
      </w:r>
      <w:r w:rsidR="00BA3BFF" w:rsidRPr="00BA3BFF">
        <w:rPr>
          <w:rFonts w:ascii="Century Gothic" w:eastAsia="Cambria" w:hAnsi="Century Gothic" w:cs="Arial"/>
          <w:bCs/>
          <w:color w:val="000000" w:themeColor="text1"/>
          <w:sz w:val="24"/>
          <w:szCs w:val="24"/>
          <w:lang w:val="es-CO"/>
        </w:rPr>
        <w:t>otros elementos no mencionados para las condiciones actuales. Se aclara que las recomendaciones están</w:t>
      </w:r>
      <w:r w:rsidR="00BA3BFF">
        <w:rPr>
          <w:rFonts w:ascii="Century Gothic" w:eastAsia="Cambria" w:hAnsi="Century Gothic" w:cs="Arial"/>
          <w:bCs/>
          <w:color w:val="000000" w:themeColor="text1"/>
          <w:sz w:val="24"/>
          <w:szCs w:val="24"/>
          <w:lang w:val="es-CO"/>
        </w:rPr>
        <w:t xml:space="preserve"> </w:t>
      </w:r>
      <w:r w:rsidR="00BA3BFF" w:rsidRPr="00BA3BFF">
        <w:rPr>
          <w:rFonts w:ascii="Century Gothic" w:eastAsia="Cambria" w:hAnsi="Century Gothic" w:cs="Arial"/>
          <w:bCs/>
          <w:color w:val="000000" w:themeColor="text1"/>
          <w:sz w:val="24"/>
          <w:szCs w:val="24"/>
          <w:lang w:val="es-CO"/>
        </w:rPr>
        <w:t>fundamentadas en lo evidenciado durante la inspección, que por ser de carácter visual son limitadas y esto no evita</w:t>
      </w:r>
      <w:r w:rsidR="00BA3BFF">
        <w:rPr>
          <w:rFonts w:ascii="Century Gothic" w:eastAsia="Cambria" w:hAnsi="Century Gothic" w:cs="Arial"/>
          <w:bCs/>
          <w:color w:val="000000" w:themeColor="text1"/>
          <w:sz w:val="24"/>
          <w:szCs w:val="24"/>
          <w:lang w:val="es-CO"/>
        </w:rPr>
        <w:t xml:space="preserve"> </w:t>
      </w:r>
      <w:r w:rsidR="00BA3BFF" w:rsidRPr="00BA3BFF">
        <w:rPr>
          <w:rFonts w:ascii="Century Gothic" w:eastAsia="Cambria" w:hAnsi="Century Gothic" w:cs="Arial"/>
          <w:bCs/>
          <w:color w:val="000000" w:themeColor="text1"/>
          <w:sz w:val="24"/>
          <w:szCs w:val="24"/>
          <w:lang w:val="es-CO"/>
        </w:rPr>
        <w:t>que posteriormente se puedan presentar situaciones que se escapen del alcance de esta inspección.</w:t>
      </w:r>
    </w:p>
    <w:p w:rsidR="00BA3BFF" w:rsidRDefault="00BA3BF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487DB6" w:rsidRDefault="00BA3BF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r w:rsidRPr="00BA3BFF">
        <w:rPr>
          <w:rFonts w:ascii="Century Gothic" w:eastAsia="Cambria" w:hAnsi="Century Gothic" w:cs="Arial"/>
          <w:bCs/>
          <w:color w:val="000000" w:themeColor="text1"/>
          <w:sz w:val="24"/>
          <w:szCs w:val="24"/>
          <w:lang w:val="es-CO"/>
        </w:rPr>
        <w:t>Para su conocimiento, el Artículo 2° del Capítulo 1 de la Ley 1523 de 2012: "De la responsabilidad. La gestión del</w:t>
      </w:r>
      <w:r>
        <w:rPr>
          <w:rFonts w:ascii="Century Gothic" w:eastAsia="Cambria" w:hAnsi="Century Gothic" w:cs="Arial"/>
          <w:bCs/>
          <w:color w:val="000000" w:themeColor="text1"/>
          <w:sz w:val="24"/>
          <w:szCs w:val="24"/>
          <w:lang w:val="es-CO"/>
        </w:rPr>
        <w:t xml:space="preserve"> </w:t>
      </w:r>
      <w:r w:rsidRPr="00BA3BFF">
        <w:rPr>
          <w:rFonts w:ascii="Century Gothic" w:eastAsia="Cambria" w:hAnsi="Century Gothic" w:cs="Arial"/>
          <w:bCs/>
          <w:color w:val="000000" w:themeColor="text1"/>
          <w:sz w:val="24"/>
          <w:szCs w:val="24"/>
          <w:lang w:val="es-CO"/>
        </w:rPr>
        <w:t>riesgo es responsabilidad de todas las autoridades y de los habitantes del territorio colombiano</w:t>
      </w:r>
      <w:r w:rsidR="00C77567" w:rsidRPr="00BA3BFF">
        <w:rPr>
          <w:rFonts w:ascii="Century Gothic" w:eastAsia="Cambria" w:hAnsi="Century Gothic" w:cs="Arial"/>
          <w:bCs/>
          <w:color w:val="000000" w:themeColor="text1"/>
          <w:sz w:val="24"/>
          <w:szCs w:val="24"/>
          <w:lang w:val="es-CO"/>
        </w:rPr>
        <w:t>…</w:t>
      </w:r>
      <w:r w:rsidRPr="00BA3BFF">
        <w:rPr>
          <w:rFonts w:ascii="Century Gothic" w:eastAsia="Cambria" w:hAnsi="Century Gothic" w:cs="Arial"/>
          <w:bCs/>
          <w:color w:val="000000" w:themeColor="text1"/>
          <w:sz w:val="24"/>
          <w:szCs w:val="24"/>
          <w:lang w:val="es-CO"/>
        </w:rPr>
        <w:t xml:space="preserve"> Por su parte, los</w:t>
      </w:r>
      <w:r>
        <w:rPr>
          <w:rFonts w:ascii="Century Gothic" w:eastAsia="Cambria" w:hAnsi="Century Gothic" w:cs="Arial"/>
          <w:bCs/>
          <w:color w:val="000000" w:themeColor="text1"/>
          <w:sz w:val="24"/>
          <w:szCs w:val="24"/>
          <w:lang w:val="es-CO"/>
        </w:rPr>
        <w:t xml:space="preserve"> </w:t>
      </w:r>
      <w:r w:rsidRPr="00BA3BFF">
        <w:rPr>
          <w:rFonts w:ascii="Century Gothic" w:eastAsia="Cambria" w:hAnsi="Century Gothic" w:cs="Arial"/>
          <w:bCs/>
          <w:color w:val="000000" w:themeColor="text1"/>
          <w:sz w:val="24"/>
          <w:szCs w:val="24"/>
          <w:lang w:val="es-CO"/>
        </w:rPr>
        <w:t>habitantes del territorio nacional, corresponsables de la gestión del riesgo, actuarán con precaución, solidaridad,</w:t>
      </w:r>
      <w:r>
        <w:rPr>
          <w:rFonts w:ascii="Century Gothic" w:eastAsia="Cambria" w:hAnsi="Century Gothic" w:cs="Arial"/>
          <w:bCs/>
          <w:color w:val="000000" w:themeColor="text1"/>
          <w:sz w:val="24"/>
          <w:szCs w:val="24"/>
          <w:lang w:val="es-CO"/>
        </w:rPr>
        <w:t xml:space="preserve"> </w:t>
      </w:r>
      <w:r w:rsidRPr="00BA3BFF">
        <w:rPr>
          <w:rFonts w:ascii="Century Gothic" w:eastAsia="Cambria" w:hAnsi="Century Gothic" w:cs="Arial"/>
          <w:bCs/>
          <w:color w:val="000000" w:themeColor="text1"/>
          <w:sz w:val="24"/>
          <w:szCs w:val="24"/>
          <w:lang w:val="es-CO"/>
        </w:rPr>
        <w:t>autoprotección, tanto en lo personal como en lo de sus bienes, y acatarán lo dispuesto por las autoridades."</w:t>
      </w:r>
    </w:p>
    <w:p w:rsidR="00BA3BFF" w:rsidRDefault="00BA3BF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EB7714" w:rsidRDefault="001E6B6B" w:rsidP="006545DE">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sidRPr="002F4A6E">
        <w:rPr>
          <w:rFonts w:ascii="Century Gothic" w:eastAsia="Cambria" w:hAnsi="Century Gothic" w:cs="Arial"/>
          <w:b/>
          <w:bCs/>
          <w:color w:val="000000" w:themeColor="text1"/>
          <w:sz w:val="24"/>
          <w:szCs w:val="24"/>
          <w:u w:val="single"/>
          <w:lang w:val="es-CO"/>
        </w:rPr>
        <w:t>ELEMENTOS EXPUESTO</w:t>
      </w:r>
      <w:r w:rsidR="00B00C56">
        <w:rPr>
          <w:rFonts w:ascii="Century Gothic" w:eastAsia="Cambria" w:hAnsi="Century Gothic" w:cs="Arial"/>
          <w:b/>
          <w:bCs/>
          <w:color w:val="000000" w:themeColor="text1"/>
          <w:sz w:val="24"/>
          <w:szCs w:val="24"/>
          <w:u w:val="single"/>
          <w:lang w:val="es-CO"/>
        </w:rPr>
        <w:t>S</w:t>
      </w:r>
      <w:r w:rsidRPr="002F4A6E">
        <w:rPr>
          <w:rFonts w:ascii="Century Gothic" w:eastAsia="Cambria" w:hAnsi="Century Gothic" w:cs="Arial"/>
          <w:b/>
          <w:bCs/>
          <w:color w:val="000000" w:themeColor="text1"/>
          <w:sz w:val="24"/>
          <w:szCs w:val="24"/>
          <w:u w:val="single"/>
          <w:lang w:val="es-CO"/>
        </w:rPr>
        <w:t>:</w:t>
      </w:r>
    </w:p>
    <w:p w:rsidR="008F10E5" w:rsidRDefault="008F10E5" w:rsidP="006545DE">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p>
    <w:p w:rsidR="00202C06" w:rsidRPr="008F10E5" w:rsidRDefault="00202C06" w:rsidP="006545DE">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lang w:val="es-CO"/>
        </w:rPr>
      </w:pPr>
      <w:r>
        <w:rPr>
          <w:rFonts w:ascii="Century Gothic" w:eastAsia="Cambria" w:hAnsi="Century Gothic" w:cs="Arial"/>
          <w:b/>
          <w:bCs/>
          <w:color w:val="000000" w:themeColor="text1"/>
          <w:sz w:val="24"/>
          <w:szCs w:val="24"/>
          <w:u w:val="single"/>
          <w:lang w:val="es-CO"/>
        </w:rPr>
        <w:t>1.</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Dirección: </w:t>
      </w:r>
      <w:r w:rsidRPr="008F10E5">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8F10E5">
        <w:rPr>
          <w:rFonts w:ascii="Century Gothic" w:eastAsiaTheme="minorHAnsi" w:hAnsi="Century Gothic" w:cs="Arial"/>
          <w:color w:val="616160"/>
          <w:sz w:val="24"/>
          <w:szCs w:val="24"/>
          <w:lang w:val="es-CO"/>
        </w:rPr>
        <w:t xml:space="preserve"> 800</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Interior 201</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8F10E5">
        <w:rPr>
          <w:rFonts w:ascii="Century Gothic" w:eastAsiaTheme="minorHAnsi" w:hAnsi="Century Gothic" w:cs="Arial"/>
          <w:b/>
          <w:bCs/>
          <w:color w:val="242C49"/>
          <w:sz w:val="24"/>
          <w:szCs w:val="24"/>
          <w:lang w:val="es-CO"/>
        </w:rPr>
        <w:t>Punto de referencia:</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Latitud: </w:t>
      </w:r>
      <w:r w:rsidRPr="008F10E5">
        <w:rPr>
          <w:rFonts w:ascii="Century Gothic" w:eastAsiaTheme="minorHAnsi" w:hAnsi="Century Gothic" w:cs="Arial"/>
          <w:color w:val="616160"/>
          <w:sz w:val="24"/>
          <w:szCs w:val="24"/>
          <w:lang w:val="es-CO"/>
        </w:rPr>
        <w:t>6.29813</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Longitud: </w:t>
      </w:r>
      <w:r w:rsidRPr="008F10E5">
        <w:rPr>
          <w:rFonts w:ascii="Century Gothic" w:eastAsiaTheme="minorHAnsi" w:hAnsi="Century Gothic" w:cs="Arial"/>
          <w:color w:val="616160"/>
          <w:sz w:val="24"/>
          <w:szCs w:val="24"/>
          <w:lang w:val="es-CO"/>
        </w:rPr>
        <w:t>-75.536</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8F10E5">
        <w:rPr>
          <w:rFonts w:ascii="Century Gothic" w:eastAsiaTheme="minorHAnsi" w:hAnsi="Century Gothic" w:cs="Arial"/>
          <w:color w:val="616160"/>
          <w:sz w:val="24"/>
          <w:szCs w:val="24"/>
          <w:lang w:val="es-CO"/>
        </w:rPr>
        <w:t>Edificación</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Número de pisos: </w:t>
      </w:r>
      <w:r w:rsidRPr="008F10E5">
        <w:rPr>
          <w:rFonts w:ascii="Century Gothic" w:eastAsiaTheme="minorHAnsi" w:hAnsi="Century Gothic" w:cs="Arial"/>
          <w:color w:val="616160"/>
          <w:sz w:val="24"/>
          <w:szCs w:val="24"/>
          <w:lang w:val="es-CO"/>
        </w:rPr>
        <w:t>2</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Número de sótanos: </w:t>
      </w:r>
      <w:r w:rsidRPr="008F10E5">
        <w:rPr>
          <w:rFonts w:ascii="Century Gothic" w:eastAsiaTheme="minorHAnsi" w:hAnsi="Century Gothic" w:cs="Arial"/>
          <w:color w:val="616160"/>
          <w:sz w:val="24"/>
          <w:szCs w:val="24"/>
          <w:lang w:val="es-CO"/>
        </w:rPr>
        <w:t>1</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Barrio: </w:t>
      </w:r>
      <w:r w:rsidRPr="008F10E5">
        <w:rPr>
          <w:rFonts w:ascii="Century Gothic" w:eastAsiaTheme="minorHAnsi" w:hAnsi="Century Gothic" w:cs="Arial"/>
          <w:color w:val="616160"/>
          <w:sz w:val="24"/>
          <w:szCs w:val="24"/>
          <w:lang w:val="es-CO"/>
        </w:rPr>
        <w:t xml:space="preserve">Santo domingo </w:t>
      </w:r>
      <w:proofErr w:type="spellStart"/>
      <w:r w:rsidRPr="008F10E5">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no.2</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8F10E5">
        <w:rPr>
          <w:rFonts w:ascii="Century Gothic" w:eastAsiaTheme="minorHAnsi" w:hAnsi="Century Gothic" w:cs="Arial"/>
          <w:b/>
          <w:bCs/>
          <w:color w:val="242C49"/>
          <w:sz w:val="24"/>
          <w:szCs w:val="24"/>
          <w:lang w:val="es-CO"/>
        </w:rPr>
        <w:t>Clasificación de riesgo por</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POT: </w:t>
      </w:r>
      <w:r w:rsidRPr="008F10E5">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encuentra clasificado como zona</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mitigable</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Clasificación: </w:t>
      </w:r>
      <w:r w:rsidRPr="008F10E5">
        <w:rPr>
          <w:rFonts w:ascii="Century Gothic" w:eastAsiaTheme="minorHAnsi" w:hAnsi="Century Gothic" w:cs="Arial"/>
          <w:color w:val="616160"/>
          <w:sz w:val="24"/>
          <w:szCs w:val="24"/>
          <w:lang w:val="es-CO"/>
        </w:rPr>
        <w:t>Residencial</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Material: </w:t>
      </w:r>
      <w:r w:rsidRPr="008F10E5">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confinada</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Comuna: </w:t>
      </w:r>
      <w:r w:rsidRPr="008F10E5">
        <w:rPr>
          <w:rFonts w:ascii="Century Gothic" w:eastAsiaTheme="minorHAnsi" w:hAnsi="Century Gothic" w:cs="Arial"/>
          <w:color w:val="616160"/>
          <w:sz w:val="24"/>
          <w:szCs w:val="24"/>
          <w:lang w:val="es-CO"/>
        </w:rPr>
        <w:t>Comuna 1 popular</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Zona de retiro: </w:t>
      </w:r>
      <w:r w:rsidRPr="008F10E5">
        <w:rPr>
          <w:rFonts w:ascii="Century Gothic" w:eastAsiaTheme="minorHAnsi" w:hAnsi="Century Gothic" w:cs="Arial"/>
          <w:color w:val="616160"/>
          <w:sz w:val="24"/>
          <w:szCs w:val="24"/>
          <w:lang w:val="es-CO"/>
        </w:rPr>
        <w:t>Faja retiro: 30</w:t>
      </w:r>
    </w:p>
    <w:p w:rsidR="008F10E5" w:rsidRPr="008F10E5" w:rsidRDefault="008F10E5" w:rsidP="008F10E5">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8F10E5">
        <w:rPr>
          <w:rFonts w:ascii="Century Gothic" w:eastAsiaTheme="minorHAnsi" w:hAnsi="Century Gothic" w:cs="Arial"/>
          <w:b/>
          <w:bCs/>
          <w:color w:val="242C49"/>
          <w:sz w:val="24"/>
          <w:szCs w:val="24"/>
          <w:lang w:val="es-CO"/>
        </w:rPr>
        <w:t xml:space="preserve">Sistema estructural: </w:t>
      </w:r>
      <w:r w:rsidRPr="008F10E5">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carga</w:t>
      </w:r>
    </w:p>
    <w:p w:rsidR="008F10E5" w:rsidRPr="002F4A6E" w:rsidRDefault="008F10E5" w:rsidP="008F10E5">
      <w:pPr>
        <w:suppressAutoHyphens w:val="0"/>
        <w:autoSpaceDE w:val="0"/>
        <w:adjustRightInd w:val="0"/>
        <w:spacing w:after="0" w:line="240" w:lineRule="auto"/>
        <w:textAlignment w:val="auto"/>
        <w:rPr>
          <w:rFonts w:ascii="Century Gothic" w:eastAsia="Cambria" w:hAnsi="Century Gothic" w:cs="Arial"/>
          <w:b/>
          <w:bCs/>
          <w:color w:val="000000" w:themeColor="text1"/>
          <w:sz w:val="24"/>
          <w:szCs w:val="24"/>
          <w:u w:val="single"/>
          <w:lang w:val="es-CO"/>
        </w:rPr>
      </w:pPr>
      <w:r w:rsidRPr="008F10E5">
        <w:rPr>
          <w:rFonts w:ascii="Century Gothic" w:eastAsiaTheme="minorHAnsi" w:hAnsi="Century Gothic" w:cs="Arial"/>
          <w:b/>
          <w:bCs/>
          <w:color w:val="242C49"/>
          <w:sz w:val="24"/>
          <w:szCs w:val="24"/>
          <w:lang w:val="es-CO"/>
        </w:rPr>
        <w:t xml:space="preserve">Tipología de cubierta: </w:t>
      </w:r>
      <w:r w:rsidRPr="008F10E5">
        <w:rPr>
          <w:rFonts w:ascii="Century Gothic" w:eastAsiaTheme="minorHAnsi" w:hAnsi="Century Gothic" w:cs="Arial"/>
          <w:color w:val="616160"/>
          <w:sz w:val="24"/>
          <w:szCs w:val="24"/>
          <w:lang w:val="es-CO"/>
        </w:rPr>
        <w:t>Lamina</w:t>
      </w:r>
      <w:r>
        <w:rPr>
          <w:rFonts w:ascii="Century Gothic" w:eastAsiaTheme="minorHAnsi" w:hAnsi="Century Gothic" w:cs="Arial"/>
          <w:color w:val="616160"/>
          <w:sz w:val="24"/>
          <w:szCs w:val="24"/>
          <w:lang w:val="es-CO"/>
        </w:rPr>
        <w:t xml:space="preserve"> </w:t>
      </w:r>
      <w:r w:rsidRPr="008F10E5">
        <w:rPr>
          <w:rFonts w:ascii="Century Gothic" w:eastAsiaTheme="minorHAnsi" w:hAnsi="Century Gothic" w:cs="Arial"/>
          <w:color w:val="616160"/>
          <w:sz w:val="24"/>
          <w:szCs w:val="24"/>
          <w:lang w:val="es-CO"/>
        </w:rPr>
        <w:t>de zinc</w:t>
      </w:r>
    </w:p>
    <w:p w:rsidR="00487DB6" w:rsidRPr="002F4A6E" w:rsidRDefault="00487DB6" w:rsidP="006545DE">
      <w:pPr>
        <w:spacing w:after="0" w:line="240" w:lineRule="auto"/>
        <w:jc w:val="both"/>
        <w:rPr>
          <w:rFonts w:ascii="Century Gothic" w:eastAsia="Cambria" w:hAnsi="Century Gothic" w:cs="Arial"/>
          <w:b/>
          <w:bCs/>
          <w:color w:val="000000" w:themeColor="text1"/>
          <w:sz w:val="24"/>
          <w:szCs w:val="24"/>
          <w:lang w:val="es-CO"/>
        </w:rPr>
      </w:pPr>
    </w:p>
    <w:p w:rsidR="00DD644F" w:rsidRDefault="00DD644F" w:rsidP="006545DE">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DD644F">
        <w:rPr>
          <w:rFonts w:ascii="Century Gothic" w:eastAsia="Cambria" w:hAnsi="Century Gothic" w:cs="Arial"/>
          <w:b/>
          <w:bCs/>
          <w:color w:val="000000" w:themeColor="text1"/>
          <w:sz w:val="24"/>
          <w:szCs w:val="24"/>
          <w:u w:val="single"/>
        </w:rPr>
        <w:t>Categorías de Amenaza y Riesgo según POT</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Amenaza </w:t>
      </w:r>
      <w:proofErr w:type="spellStart"/>
      <w:r w:rsidRPr="00A76578">
        <w:rPr>
          <w:rFonts w:ascii="Century Gothic" w:eastAsiaTheme="minorHAnsi" w:hAnsi="Century Gothic" w:cs="Arial"/>
          <w:b/>
          <w:bCs/>
          <w:color w:val="242C49"/>
          <w:sz w:val="24"/>
          <w:szCs w:val="24"/>
          <w:lang w:val="es-CO"/>
        </w:rPr>
        <w:t>POT_Inundaciones</w:t>
      </w:r>
      <w:proofErr w:type="spellEnd"/>
      <w:r w:rsidR="00B00C56">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inundación</w:t>
      </w:r>
    </w:p>
    <w:p w:rsid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Amenaza </w:t>
      </w:r>
      <w:proofErr w:type="spellStart"/>
      <w:r w:rsidRPr="00A76578">
        <w:rPr>
          <w:rFonts w:ascii="Century Gothic" w:eastAsiaTheme="minorHAnsi" w:hAnsi="Century Gothic" w:cs="Arial"/>
          <w:b/>
          <w:bCs/>
          <w:color w:val="242C49"/>
          <w:sz w:val="24"/>
          <w:szCs w:val="24"/>
          <w:lang w:val="es-CO"/>
        </w:rPr>
        <w:t>POT_Movimientos</w:t>
      </w:r>
      <w:proofErr w:type="spellEnd"/>
      <w:r w:rsidRPr="00A76578">
        <w:rPr>
          <w:rFonts w:ascii="Century Gothic" w:eastAsiaTheme="minorHAnsi" w:hAnsi="Century Gothic" w:cs="Arial"/>
          <w:b/>
          <w:bCs/>
          <w:color w:val="242C49"/>
          <w:sz w:val="24"/>
          <w:szCs w:val="24"/>
          <w:lang w:val="es-CO"/>
        </w:rPr>
        <w:t xml:space="preserve"> en masa</w:t>
      </w:r>
      <w:r w:rsidR="00B00C56">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color w:val="616160"/>
          <w:sz w:val="24"/>
          <w:szCs w:val="24"/>
          <w:lang w:val="es-CO"/>
        </w:rPr>
        <w:t>Grado amenaza: media</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Amenaza </w:t>
      </w:r>
      <w:proofErr w:type="spellStart"/>
      <w:r w:rsidRPr="00A76578">
        <w:rPr>
          <w:rFonts w:ascii="Century Gothic" w:eastAsiaTheme="minorHAnsi" w:hAnsi="Century Gothic" w:cs="Arial"/>
          <w:b/>
          <w:bCs/>
          <w:color w:val="242C49"/>
          <w:sz w:val="24"/>
          <w:szCs w:val="24"/>
          <w:lang w:val="es-CO"/>
        </w:rPr>
        <w:t>POT_Avenidas</w:t>
      </w:r>
      <w:proofErr w:type="spellEnd"/>
      <w:r w:rsidRPr="00A76578">
        <w:rPr>
          <w:rFonts w:ascii="Century Gothic" w:eastAsiaTheme="minorHAnsi" w:hAnsi="Century Gothic" w:cs="Arial"/>
          <w:b/>
          <w:bCs/>
          <w:color w:val="242C49"/>
          <w:sz w:val="24"/>
          <w:szCs w:val="24"/>
          <w:lang w:val="es-CO"/>
        </w:rPr>
        <w:t xml:space="preserve"> Torrenciales</w:t>
      </w:r>
      <w:r w:rsidR="00B00C56">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torrencial</w:t>
      </w:r>
    </w:p>
    <w:p w:rsid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Zona de retiro</w:t>
      </w:r>
      <w:r w:rsidR="00B00C56">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color w:val="616160"/>
          <w:sz w:val="24"/>
          <w:szCs w:val="24"/>
          <w:lang w:val="es-CO"/>
        </w:rPr>
        <w:t>Faja retiro: 30</w:t>
      </w:r>
    </w:p>
    <w:p w:rsidR="00A76578" w:rsidRPr="00A76578" w:rsidRDefault="00A76578" w:rsidP="00A76578">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A76578">
        <w:rPr>
          <w:rFonts w:ascii="Century Gothic" w:eastAsiaTheme="minorHAnsi" w:hAnsi="Century Gothic" w:cs="Arial"/>
          <w:b/>
          <w:bCs/>
          <w:color w:val="242C49"/>
          <w:sz w:val="24"/>
          <w:szCs w:val="24"/>
          <w:lang w:val="es-CO"/>
        </w:rPr>
        <w:t>Riesgo POT</w:t>
      </w:r>
      <w:r w:rsidR="00B00C56">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clasificado como zona de riesgo o alto</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riesgo no mitigable</w:t>
      </w:r>
    </w:p>
    <w:p w:rsidR="00DA348A" w:rsidRDefault="00DA348A" w:rsidP="003B6A4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p>
    <w:p w:rsidR="00DD644F" w:rsidRPr="003B6A42" w:rsidRDefault="00DD644F" w:rsidP="003B6A42">
      <w:pPr>
        <w:suppressAutoHyphens w:val="0"/>
        <w:autoSpaceDE w:val="0"/>
        <w:adjustRightInd w:val="0"/>
        <w:spacing w:after="0" w:line="240" w:lineRule="auto"/>
        <w:jc w:val="both"/>
        <w:textAlignment w:val="auto"/>
        <w:rPr>
          <w:rFonts w:ascii="Century Gothic" w:eastAsia="Cambria" w:hAnsi="Century Gothic" w:cs="Arial"/>
          <w:b/>
          <w:bCs/>
          <w:color w:val="000000" w:themeColor="text1"/>
          <w:sz w:val="24"/>
          <w:szCs w:val="24"/>
          <w:u w:val="single"/>
        </w:rPr>
      </w:pPr>
      <w:r w:rsidRPr="003B6A42">
        <w:rPr>
          <w:rFonts w:ascii="Century Gothic" w:eastAsia="Cambria" w:hAnsi="Century Gothic" w:cs="Arial"/>
          <w:b/>
          <w:bCs/>
          <w:color w:val="000000" w:themeColor="text1"/>
          <w:sz w:val="24"/>
          <w:szCs w:val="24"/>
          <w:u w:val="single"/>
        </w:rPr>
        <w:lastRenderedPageBreak/>
        <w:t>INFORMACIÓN DE EVACUACIÓN</w:t>
      </w:r>
    </w:p>
    <w:p w:rsidR="00DD644F" w:rsidRDefault="00DD644F" w:rsidP="006545DE">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rPr>
      </w:pPr>
      <w:r w:rsidRPr="00A76578">
        <w:rPr>
          <w:rFonts w:ascii="Century Gothic" w:eastAsia="Cambria" w:hAnsi="Century Gothic" w:cs="Arial"/>
          <w:b/>
          <w:bCs/>
          <w:color w:val="000000" w:themeColor="text1"/>
          <w:sz w:val="24"/>
          <w:szCs w:val="24"/>
        </w:rPr>
        <w:t>Tipo de evacuación:</w:t>
      </w:r>
      <w:r w:rsidRPr="00A76578">
        <w:rPr>
          <w:rFonts w:ascii="Century Gothic" w:eastAsia="Cambria" w:hAnsi="Century Gothic" w:cs="Arial"/>
          <w:bCs/>
          <w:color w:val="000000" w:themeColor="text1"/>
          <w:sz w:val="24"/>
          <w:szCs w:val="24"/>
        </w:rPr>
        <w:t xml:space="preserve"> Definitiva</w:t>
      </w:r>
    </w:p>
    <w:p w:rsidR="002F4A6E" w:rsidRPr="00A76578" w:rsidRDefault="00DD644F" w:rsidP="00B00C56">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rPr>
      </w:pPr>
      <w:r w:rsidRPr="00A76578">
        <w:rPr>
          <w:rFonts w:ascii="Century Gothic" w:eastAsia="Cambria" w:hAnsi="Century Gothic" w:cs="Arial"/>
          <w:b/>
          <w:bCs/>
          <w:color w:val="000000" w:themeColor="text1"/>
          <w:sz w:val="24"/>
          <w:szCs w:val="24"/>
        </w:rPr>
        <w:t>Observaciones:</w:t>
      </w:r>
      <w:r w:rsidR="00B00C56">
        <w:rPr>
          <w:rFonts w:ascii="Century Gothic" w:eastAsia="Cambria" w:hAnsi="Century Gothic" w:cs="Arial"/>
          <w:b/>
          <w:bCs/>
          <w:color w:val="000000" w:themeColor="text1"/>
          <w:sz w:val="24"/>
          <w:szCs w:val="24"/>
        </w:rPr>
        <w:t xml:space="preserve"> </w:t>
      </w:r>
      <w:r w:rsidRPr="00A76578">
        <w:rPr>
          <w:rFonts w:ascii="Century Gothic" w:eastAsia="Cambria" w:hAnsi="Century Gothic" w:cs="Arial"/>
          <w:bCs/>
          <w:color w:val="000000" w:themeColor="text1"/>
          <w:sz w:val="24"/>
          <w:szCs w:val="24"/>
        </w:rPr>
        <w:t>Reside Viviana</w:t>
      </w:r>
    </w:p>
    <w:p w:rsidR="0057688F" w:rsidRDefault="0057688F" w:rsidP="006545DE">
      <w:pPr>
        <w:spacing w:after="0" w:line="240" w:lineRule="auto"/>
        <w:jc w:val="both"/>
        <w:rPr>
          <w:rFonts w:ascii="Century Gothic" w:eastAsia="Cambria" w:hAnsi="Century Gothic" w:cs="Arial"/>
          <w:b/>
          <w:bCs/>
          <w:color w:val="242C49"/>
          <w:sz w:val="24"/>
          <w:szCs w:val="24"/>
          <w:highlight w:val="yellow"/>
          <w:lang w:val="es-CO"/>
        </w:rPr>
      </w:pPr>
    </w:p>
    <w:p w:rsidR="00202C06" w:rsidRDefault="00202C06" w:rsidP="00A7657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p>
    <w:p w:rsidR="00202C06" w:rsidRDefault="001B55F8" w:rsidP="00A7657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Pr>
          <w:rFonts w:ascii="Century Gothic" w:eastAsiaTheme="minorHAnsi" w:hAnsi="Century Gothic" w:cs="Arial"/>
          <w:b/>
          <w:bCs/>
          <w:color w:val="242C49"/>
          <w:sz w:val="24"/>
          <w:szCs w:val="24"/>
          <w:lang w:val="es-CO"/>
        </w:rPr>
        <w:t>2.</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Dirección: </w:t>
      </w:r>
      <w:r w:rsidRPr="00A76578">
        <w:rPr>
          <w:rFonts w:ascii="Century Gothic" w:eastAsiaTheme="minorHAnsi" w:hAnsi="Century Gothic" w:cs="Arial"/>
          <w:color w:val="616160"/>
          <w:sz w:val="24"/>
          <w:szCs w:val="24"/>
          <w:lang w:val="es-CO"/>
        </w:rPr>
        <w:t>Carrera 28 # 107 - 799</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A76578">
        <w:rPr>
          <w:rFonts w:ascii="Century Gothic" w:eastAsiaTheme="minorHAnsi" w:hAnsi="Century Gothic" w:cs="Arial"/>
          <w:b/>
          <w:bCs/>
          <w:color w:val="242C49"/>
          <w:sz w:val="24"/>
          <w:szCs w:val="24"/>
          <w:lang w:val="es-CO"/>
        </w:rPr>
        <w:t>Punto de referencia:</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Latitud: </w:t>
      </w:r>
      <w:r w:rsidRPr="00A76578">
        <w:rPr>
          <w:rFonts w:ascii="Century Gothic" w:eastAsiaTheme="minorHAnsi" w:hAnsi="Century Gothic" w:cs="Arial"/>
          <w:color w:val="616160"/>
          <w:sz w:val="24"/>
          <w:szCs w:val="24"/>
          <w:lang w:val="es-CO"/>
        </w:rPr>
        <w:t>6.29813</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Longitud: </w:t>
      </w:r>
      <w:r w:rsidRPr="00A76578">
        <w:rPr>
          <w:rFonts w:ascii="Century Gothic" w:eastAsiaTheme="minorHAnsi" w:hAnsi="Century Gothic" w:cs="Arial"/>
          <w:color w:val="616160"/>
          <w:sz w:val="24"/>
          <w:szCs w:val="24"/>
          <w:lang w:val="es-CO"/>
        </w:rPr>
        <w:t>-75.53601</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A76578">
        <w:rPr>
          <w:rFonts w:ascii="Century Gothic" w:eastAsiaTheme="minorHAnsi" w:hAnsi="Century Gothic" w:cs="Arial"/>
          <w:b/>
          <w:bCs/>
          <w:color w:val="242C49"/>
          <w:sz w:val="24"/>
          <w:szCs w:val="24"/>
          <w:lang w:val="es-CO"/>
        </w:rPr>
        <w:t>Tipo de elemento expuesto:</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color w:val="616160"/>
          <w:sz w:val="24"/>
          <w:szCs w:val="24"/>
          <w:lang w:val="es-CO"/>
        </w:rPr>
        <w:t>Edificación</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Número de pisos: </w:t>
      </w:r>
      <w:r w:rsidRPr="00A76578">
        <w:rPr>
          <w:rFonts w:ascii="Century Gothic" w:eastAsiaTheme="minorHAnsi" w:hAnsi="Century Gothic" w:cs="Arial"/>
          <w:color w:val="616160"/>
          <w:sz w:val="24"/>
          <w:szCs w:val="24"/>
          <w:lang w:val="es-CO"/>
        </w:rPr>
        <w:t>2</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Número de sótanos: </w:t>
      </w:r>
      <w:r w:rsidRPr="00A76578">
        <w:rPr>
          <w:rFonts w:ascii="Century Gothic" w:eastAsiaTheme="minorHAnsi" w:hAnsi="Century Gothic" w:cs="Arial"/>
          <w:color w:val="616160"/>
          <w:sz w:val="24"/>
          <w:szCs w:val="24"/>
          <w:lang w:val="es-CO"/>
        </w:rPr>
        <w:t>1</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Barrio: </w:t>
      </w:r>
      <w:r w:rsidRPr="00A76578">
        <w:rPr>
          <w:rFonts w:ascii="Century Gothic" w:eastAsiaTheme="minorHAnsi" w:hAnsi="Century Gothic" w:cs="Arial"/>
          <w:color w:val="616160"/>
          <w:sz w:val="24"/>
          <w:szCs w:val="24"/>
          <w:lang w:val="es-CO"/>
        </w:rPr>
        <w:t xml:space="preserve">Santo domingo </w:t>
      </w:r>
      <w:proofErr w:type="spellStart"/>
      <w:r w:rsidRPr="00A76578">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no.2</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A76578">
        <w:rPr>
          <w:rFonts w:ascii="Century Gothic" w:eastAsiaTheme="minorHAnsi" w:hAnsi="Century Gothic" w:cs="Arial"/>
          <w:b/>
          <w:bCs/>
          <w:color w:val="242C49"/>
          <w:sz w:val="24"/>
          <w:szCs w:val="24"/>
          <w:lang w:val="es-CO"/>
        </w:rPr>
        <w:t xml:space="preserve">POT: </w:t>
      </w:r>
      <w:r w:rsidRPr="00A76578">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 xml:space="preserve">encuentra </w:t>
      </w:r>
      <w:r>
        <w:rPr>
          <w:rFonts w:ascii="Century Gothic" w:eastAsiaTheme="minorHAnsi" w:hAnsi="Century Gothic" w:cs="Arial"/>
          <w:color w:val="616160"/>
          <w:sz w:val="24"/>
          <w:szCs w:val="24"/>
          <w:lang w:val="es-CO"/>
        </w:rPr>
        <w:t>c</w:t>
      </w:r>
      <w:r w:rsidRPr="00A76578">
        <w:rPr>
          <w:rFonts w:ascii="Century Gothic" w:eastAsiaTheme="minorHAnsi" w:hAnsi="Century Gothic" w:cs="Arial"/>
          <w:color w:val="616160"/>
          <w:sz w:val="24"/>
          <w:szCs w:val="24"/>
          <w:lang w:val="es-CO"/>
        </w:rPr>
        <w:t>lasificado como zona</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mitigable</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Clasificación: </w:t>
      </w:r>
      <w:r w:rsidRPr="00A76578">
        <w:rPr>
          <w:rFonts w:ascii="Century Gothic" w:eastAsiaTheme="minorHAnsi" w:hAnsi="Century Gothic" w:cs="Arial"/>
          <w:color w:val="616160"/>
          <w:sz w:val="24"/>
          <w:szCs w:val="24"/>
          <w:lang w:val="es-CO"/>
        </w:rPr>
        <w:t>Residencial</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Material: </w:t>
      </w:r>
      <w:r w:rsidRPr="00A76578">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confinada</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Comuna: </w:t>
      </w:r>
      <w:r w:rsidRPr="00A76578">
        <w:rPr>
          <w:rFonts w:ascii="Century Gothic" w:eastAsiaTheme="minorHAnsi" w:hAnsi="Century Gothic" w:cs="Arial"/>
          <w:color w:val="616160"/>
          <w:sz w:val="24"/>
          <w:szCs w:val="24"/>
          <w:lang w:val="es-CO"/>
        </w:rPr>
        <w:t>Comuna 1 popular</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Zona de retiro: </w:t>
      </w:r>
      <w:r w:rsidRPr="00A76578">
        <w:rPr>
          <w:rFonts w:ascii="Century Gothic" w:eastAsiaTheme="minorHAnsi" w:hAnsi="Century Gothic" w:cs="Arial"/>
          <w:color w:val="616160"/>
          <w:sz w:val="24"/>
          <w:szCs w:val="24"/>
          <w:lang w:val="es-CO"/>
        </w:rPr>
        <w:t>Faja retiro: 30</w:t>
      </w:r>
    </w:p>
    <w:p w:rsidR="00A76578" w:rsidRPr="00A76578" w:rsidRDefault="00A76578" w:rsidP="00A7657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Sistema estructural: </w:t>
      </w:r>
      <w:r w:rsidRPr="00A76578">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carga</w:t>
      </w:r>
    </w:p>
    <w:p w:rsidR="00202C06" w:rsidRPr="00202C06" w:rsidRDefault="00A76578" w:rsidP="003B6A4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A76578">
        <w:rPr>
          <w:rFonts w:ascii="Century Gothic" w:eastAsiaTheme="minorHAnsi" w:hAnsi="Century Gothic" w:cs="Arial"/>
          <w:b/>
          <w:bCs/>
          <w:color w:val="242C49"/>
          <w:sz w:val="24"/>
          <w:szCs w:val="24"/>
          <w:lang w:val="es-CO"/>
        </w:rPr>
        <w:t xml:space="preserve">Tipología de cubierta: </w:t>
      </w:r>
      <w:r w:rsidRPr="00A76578">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A76578">
        <w:rPr>
          <w:rFonts w:ascii="Century Gothic" w:eastAsiaTheme="minorHAnsi" w:hAnsi="Century Gothic" w:cs="Arial"/>
          <w:color w:val="616160"/>
          <w:sz w:val="24"/>
          <w:szCs w:val="24"/>
          <w:lang w:val="es-CO"/>
        </w:rPr>
        <w:t>maciza</w:t>
      </w:r>
    </w:p>
    <w:p w:rsid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46F53">
        <w:rPr>
          <w:rFonts w:ascii="Century Gothic" w:eastAsiaTheme="minorHAnsi" w:hAnsi="Century Gothic" w:cs="Arial"/>
          <w:b/>
          <w:bCs/>
          <w:color w:val="242C49"/>
          <w:sz w:val="24"/>
          <w:szCs w:val="24"/>
          <w:lang w:val="es-CO"/>
        </w:rPr>
        <w:t>Categorías de Amenaza y Riesgo según POT</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Amenaza </w:t>
      </w:r>
      <w:proofErr w:type="spellStart"/>
      <w:r w:rsidRPr="00F46F53">
        <w:rPr>
          <w:rFonts w:ascii="Century Gothic" w:eastAsiaTheme="minorHAnsi" w:hAnsi="Century Gothic" w:cs="Arial"/>
          <w:b/>
          <w:bCs/>
          <w:color w:val="242C49"/>
          <w:sz w:val="24"/>
          <w:szCs w:val="24"/>
          <w:lang w:val="es-CO"/>
        </w:rPr>
        <w:t>POT_Inundaciones</w:t>
      </w:r>
      <w:proofErr w:type="spellEnd"/>
      <w:r w:rsidR="001B55F8">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w:t>
      </w:r>
      <w:r w:rsidR="00F24638" w:rsidRPr="00F46F53">
        <w:rPr>
          <w:rFonts w:ascii="Century Gothic" w:eastAsiaTheme="minorHAnsi" w:hAnsi="Century Gothic" w:cs="Arial"/>
          <w:color w:val="616160"/>
          <w:sz w:val="24"/>
          <w:szCs w:val="24"/>
          <w:lang w:val="es-CO"/>
        </w:rPr>
        <w:t>inundación</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Amenaza </w:t>
      </w:r>
      <w:proofErr w:type="spellStart"/>
      <w:r w:rsidRPr="00F46F53">
        <w:rPr>
          <w:rFonts w:ascii="Century Gothic" w:eastAsiaTheme="minorHAnsi" w:hAnsi="Century Gothic" w:cs="Arial"/>
          <w:b/>
          <w:bCs/>
          <w:color w:val="242C49"/>
          <w:sz w:val="24"/>
          <w:szCs w:val="24"/>
          <w:lang w:val="es-CO"/>
        </w:rPr>
        <w:t>POT_Movimientos</w:t>
      </w:r>
      <w:proofErr w:type="spellEnd"/>
      <w:r w:rsidRPr="00F46F53">
        <w:rPr>
          <w:rFonts w:ascii="Century Gothic" w:eastAsiaTheme="minorHAnsi" w:hAnsi="Century Gothic" w:cs="Arial"/>
          <w:b/>
          <w:bCs/>
          <w:color w:val="242C49"/>
          <w:sz w:val="24"/>
          <w:szCs w:val="24"/>
          <w:lang w:val="es-CO"/>
        </w:rPr>
        <w:t xml:space="preserve"> en masa</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Grado amenaza: media</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Amenaza </w:t>
      </w:r>
      <w:proofErr w:type="spellStart"/>
      <w:r w:rsidRPr="00F46F53">
        <w:rPr>
          <w:rFonts w:ascii="Century Gothic" w:eastAsiaTheme="minorHAnsi" w:hAnsi="Century Gothic" w:cs="Arial"/>
          <w:b/>
          <w:bCs/>
          <w:color w:val="242C49"/>
          <w:sz w:val="24"/>
          <w:szCs w:val="24"/>
          <w:lang w:val="es-CO"/>
        </w:rPr>
        <w:t>POT_Avenidas</w:t>
      </w:r>
      <w:proofErr w:type="spellEnd"/>
      <w:r w:rsidRPr="00F46F53">
        <w:rPr>
          <w:rFonts w:ascii="Century Gothic" w:eastAsiaTheme="minorHAnsi" w:hAnsi="Century Gothic" w:cs="Arial"/>
          <w:b/>
          <w:bCs/>
          <w:color w:val="242C49"/>
          <w:sz w:val="24"/>
          <w:szCs w:val="24"/>
          <w:lang w:val="es-CO"/>
        </w:rPr>
        <w:t xml:space="preserve"> Torrenciales</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 xml:space="preserve">Grado amenaza: no se encuentra </w:t>
      </w:r>
      <w:r w:rsidR="00C77567">
        <w:rPr>
          <w:rFonts w:ascii="Century Gothic" w:eastAsiaTheme="minorHAnsi" w:hAnsi="Century Gothic" w:cs="Arial"/>
          <w:color w:val="616160"/>
          <w:sz w:val="24"/>
          <w:szCs w:val="24"/>
          <w:lang w:val="es-CO"/>
        </w:rPr>
        <w:t>c</w:t>
      </w:r>
      <w:r w:rsidRPr="00F46F53">
        <w:rPr>
          <w:rFonts w:ascii="Century Gothic" w:eastAsiaTheme="minorHAnsi" w:hAnsi="Century Gothic" w:cs="Arial"/>
          <w:color w:val="616160"/>
          <w:sz w:val="24"/>
          <w:szCs w:val="24"/>
          <w:lang w:val="es-CO"/>
        </w:rPr>
        <w:t>lasificado como zona de amenaza</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torrencial</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Faja retiro: 30</w:t>
      </w:r>
    </w:p>
    <w:p w:rsid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Riesgo POT</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Grado amenaza: no se encuentra</w:t>
      </w:r>
      <w:r w:rsidR="00F24638">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clasificado como zona de riesgo o alto</w:t>
      </w:r>
      <w:r w:rsidR="00F24638">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riesgo no mitigable</w:t>
      </w:r>
      <w:r w:rsidR="00F24638">
        <w:rPr>
          <w:rFonts w:ascii="Century Gothic" w:eastAsiaTheme="minorHAnsi" w:hAnsi="Century Gothic" w:cs="Arial"/>
          <w:color w:val="616160"/>
          <w:sz w:val="24"/>
          <w:szCs w:val="24"/>
          <w:lang w:val="es-CO"/>
        </w:rPr>
        <w:t xml:space="preserve"> </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Tipo de </w:t>
      </w:r>
      <w:proofErr w:type="spellStart"/>
      <w:r w:rsidRPr="00F46F53">
        <w:rPr>
          <w:rFonts w:ascii="Century Gothic" w:eastAsiaTheme="minorHAnsi" w:hAnsi="Century Gothic" w:cs="Arial"/>
          <w:b/>
          <w:bCs/>
          <w:color w:val="242C49"/>
          <w:sz w:val="24"/>
          <w:szCs w:val="24"/>
          <w:lang w:val="es-CO"/>
        </w:rPr>
        <w:t>evacuacion</w:t>
      </w:r>
      <w:proofErr w:type="spellEnd"/>
      <w:r w:rsidRPr="00F46F53">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Definitiva</w:t>
      </w:r>
    </w:p>
    <w:p w:rsid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Observaciones:</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Reside Aracelly Salinas</w:t>
      </w:r>
    </w:p>
    <w:p w:rsid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202C06" w:rsidRPr="00202C06" w:rsidRDefault="001B55F8" w:rsidP="00F46F53">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Pr>
          <w:rFonts w:ascii="Century Gothic" w:eastAsiaTheme="minorHAnsi" w:hAnsi="Century Gothic" w:cs="Arial"/>
          <w:b/>
          <w:color w:val="616160"/>
          <w:sz w:val="24"/>
          <w:szCs w:val="24"/>
          <w:lang w:val="es-CO"/>
        </w:rPr>
        <w:t>3.</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Dirección: </w:t>
      </w:r>
      <w:r w:rsidRPr="00F46F53">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F46F53">
        <w:rPr>
          <w:rFonts w:ascii="Century Gothic" w:eastAsiaTheme="minorHAnsi" w:hAnsi="Century Gothic" w:cs="Arial"/>
          <w:color w:val="616160"/>
          <w:sz w:val="24"/>
          <w:szCs w:val="24"/>
          <w:lang w:val="es-CO"/>
        </w:rPr>
        <w:t xml:space="preserve"> 799</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Interior 9901</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Punto de referencia:</w:t>
      </w:r>
      <w:r w:rsidR="00C77567">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b/>
          <w:bCs/>
          <w:color w:val="242C49"/>
          <w:sz w:val="24"/>
          <w:szCs w:val="24"/>
          <w:lang w:val="es-CO"/>
        </w:rPr>
        <w:t xml:space="preserve">Latitud: </w:t>
      </w:r>
      <w:r w:rsidRPr="00F46F53">
        <w:rPr>
          <w:rFonts w:ascii="Century Gothic" w:eastAsiaTheme="minorHAnsi" w:hAnsi="Century Gothic" w:cs="Arial"/>
          <w:color w:val="616160"/>
          <w:sz w:val="24"/>
          <w:szCs w:val="24"/>
          <w:lang w:val="es-CO"/>
        </w:rPr>
        <w:t>6.29815</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Longitud: </w:t>
      </w:r>
      <w:r w:rsidRPr="00F46F53">
        <w:rPr>
          <w:rFonts w:ascii="Century Gothic" w:eastAsiaTheme="minorHAnsi" w:hAnsi="Century Gothic" w:cs="Arial"/>
          <w:color w:val="616160"/>
          <w:sz w:val="24"/>
          <w:szCs w:val="24"/>
          <w:lang w:val="es-CO"/>
        </w:rPr>
        <w:t>-75.53609</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color w:val="616160"/>
          <w:sz w:val="24"/>
          <w:szCs w:val="24"/>
          <w:lang w:val="es-CO"/>
        </w:rPr>
        <w:t>Edificación</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Número de pisos: </w:t>
      </w:r>
      <w:r w:rsidRPr="00F46F53">
        <w:rPr>
          <w:rFonts w:ascii="Century Gothic" w:eastAsiaTheme="minorHAnsi" w:hAnsi="Century Gothic" w:cs="Arial"/>
          <w:color w:val="616160"/>
          <w:sz w:val="24"/>
          <w:szCs w:val="24"/>
          <w:lang w:val="es-CO"/>
        </w:rPr>
        <w:t>2</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Número de sótanos: </w:t>
      </w:r>
      <w:r w:rsidRPr="00F46F53">
        <w:rPr>
          <w:rFonts w:ascii="Century Gothic" w:eastAsiaTheme="minorHAnsi" w:hAnsi="Century Gothic" w:cs="Arial"/>
          <w:color w:val="616160"/>
          <w:sz w:val="24"/>
          <w:szCs w:val="24"/>
          <w:lang w:val="es-CO"/>
        </w:rPr>
        <w:t>1</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Barrio: </w:t>
      </w:r>
      <w:r w:rsidRPr="00F46F53">
        <w:rPr>
          <w:rFonts w:ascii="Century Gothic" w:eastAsiaTheme="minorHAnsi" w:hAnsi="Century Gothic" w:cs="Arial"/>
          <w:color w:val="616160"/>
          <w:sz w:val="24"/>
          <w:szCs w:val="24"/>
          <w:lang w:val="es-CO"/>
        </w:rPr>
        <w:t xml:space="preserve">Santo domingo </w:t>
      </w:r>
      <w:proofErr w:type="spellStart"/>
      <w:r w:rsidRPr="00F46F53">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no.2</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F46F53">
        <w:rPr>
          <w:rFonts w:ascii="Century Gothic" w:eastAsiaTheme="minorHAnsi" w:hAnsi="Century Gothic" w:cs="Arial"/>
          <w:b/>
          <w:bCs/>
          <w:color w:val="242C49"/>
          <w:sz w:val="24"/>
          <w:szCs w:val="24"/>
          <w:lang w:val="es-CO"/>
        </w:rPr>
        <w:t xml:space="preserve">POT: </w:t>
      </w:r>
      <w:r w:rsidRPr="00F46F53">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 xml:space="preserve">encuentra </w:t>
      </w:r>
      <w:r>
        <w:rPr>
          <w:rFonts w:ascii="Century Gothic" w:eastAsiaTheme="minorHAnsi" w:hAnsi="Century Gothic" w:cs="Arial"/>
          <w:color w:val="616160"/>
          <w:sz w:val="24"/>
          <w:szCs w:val="24"/>
          <w:lang w:val="es-CO"/>
        </w:rPr>
        <w:t>c</w:t>
      </w:r>
      <w:r w:rsidRPr="00F46F53">
        <w:rPr>
          <w:rFonts w:ascii="Century Gothic" w:eastAsiaTheme="minorHAnsi" w:hAnsi="Century Gothic" w:cs="Arial"/>
          <w:color w:val="616160"/>
          <w:sz w:val="24"/>
          <w:szCs w:val="24"/>
          <w:lang w:val="es-CO"/>
        </w:rPr>
        <w:t>lasificado como zona</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mitigable</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Clasificación: </w:t>
      </w:r>
      <w:r w:rsidRPr="00F46F53">
        <w:rPr>
          <w:rFonts w:ascii="Century Gothic" w:eastAsiaTheme="minorHAnsi" w:hAnsi="Century Gothic" w:cs="Arial"/>
          <w:color w:val="616160"/>
          <w:sz w:val="24"/>
          <w:szCs w:val="24"/>
          <w:lang w:val="es-CO"/>
        </w:rPr>
        <w:t>Residencial</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Material: </w:t>
      </w:r>
      <w:r w:rsidRPr="00F46F53">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confinada</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Comuna: </w:t>
      </w:r>
      <w:r w:rsidRPr="00F46F53">
        <w:rPr>
          <w:rFonts w:ascii="Century Gothic" w:eastAsiaTheme="minorHAnsi" w:hAnsi="Century Gothic" w:cs="Arial"/>
          <w:color w:val="616160"/>
          <w:sz w:val="24"/>
          <w:szCs w:val="24"/>
          <w:lang w:val="es-CO"/>
        </w:rPr>
        <w:t>Comuna 1 popular</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lastRenderedPageBreak/>
        <w:t xml:space="preserve">Zona de retiro: </w:t>
      </w:r>
      <w:r w:rsidRPr="00F46F53">
        <w:rPr>
          <w:rFonts w:ascii="Century Gothic" w:eastAsiaTheme="minorHAnsi" w:hAnsi="Century Gothic" w:cs="Arial"/>
          <w:color w:val="616160"/>
          <w:sz w:val="24"/>
          <w:szCs w:val="24"/>
          <w:lang w:val="es-CO"/>
        </w:rPr>
        <w:t>Faja retiro: 30</w:t>
      </w:r>
    </w:p>
    <w:p w:rsidR="00F46F53" w:rsidRPr="00F46F53" w:rsidRDefault="00F46F53" w:rsidP="00F46F5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46F53">
        <w:rPr>
          <w:rFonts w:ascii="Century Gothic" w:eastAsiaTheme="minorHAnsi" w:hAnsi="Century Gothic" w:cs="Arial"/>
          <w:b/>
          <w:bCs/>
          <w:color w:val="242C49"/>
          <w:sz w:val="24"/>
          <w:szCs w:val="24"/>
          <w:lang w:val="es-CO"/>
        </w:rPr>
        <w:t xml:space="preserve">Sistema estructural: </w:t>
      </w:r>
      <w:r w:rsidRPr="00F46F53">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carga</w:t>
      </w:r>
    </w:p>
    <w:p w:rsidR="00DD644F" w:rsidRPr="00202C06" w:rsidRDefault="00F46F53" w:rsidP="006545DE">
      <w:pPr>
        <w:suppressAutoHyphens w:val="0"/>
        <w:autoSpaceDE w:val="0"/>
        <w:adjustRightInd w:val="0"/>
        <w:spacing w:after="0" w:line="240" w:lineRule="auto"/>
        <w:jc w:val="both"/>
        <w:textAlignment w:val="auto"/>
        <w:rPr>
          <w:rFonts w:ascii="Arial" w:eastAsiaTheme="minorHAnsi" w:hAnsi="Arial" w:cs="Arial"/>
          <w:color w:val="616160"/>
          <w:sz w:val="18"/>
          <w:szCs w:val="18"/>
          <w:lang w:val="es-CO"/>
        </w:rPr>
      </w:pPr>
      <w:r w:rsidRPr="00F46F53">
        <w:rPr>
          <w:rFonts w:ascii="Century Gothic" w:eastAsiaTheme="minorHAnsi" w:hAnsi="Century Gothic" w:cs="Arial"/>
          <w:b/>
          <w:bCs/>
          <w:color w:val="242C49"/>
          <w:sz w:val="24"/>
          <w:szCs w:val="24"/>
          <w:lang w:val="es-CO"/>
        </w:rPr>
        <w:t xml:space="preserve">Tipología de cubierta: </w:t>
      </w:r>
      <w:r w:rsidRPr="00F46F53">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F46F53">
        <w:rPr>
          <w:rFonts w:ascii="Century Gothic" w:eastAsiaTheme="minorHAnsi" w:hAnsi="Century Gothic" w:cs="Arial"/>
          <w:color w:val="616160"/>
          <w:sz w:val="24"/>
          <w:szCs w:val="24"/>
          <w:lang w:val="es-CO"/>
        </w:rPr>
        <w:t>maciza</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24638">
        <w:rPr>
          <w:rFonts w:ascii="Century Gothic" w:eastAsiaTheme="minorHAnsi" w:hAnsi="Century Gothic" w:cs="Arial"/>
          <w:b/>
          <w:bCs/>
          <w:color w:val="242C49"/>
          <w:sz w:val="24"/>
          <w:szCs w:val="24"/>
          <w:lang w:val="es-CO"/>
        </w:rPr>
        <w:t>Categorías de Amenaza y Riesgo según POT</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Amenaza </w:t>
      </w:r>
      <w:proofErr w:type="spellStart"/>
      <w:r w:rsidRPr="00F24638">
        <w:rPr>
          <w:rFonts w:ascii="Century Gothic" w:eastAsiaTheme="minorHAnsi" w:hAnsi="Century Gothic" w:cs="Arial"/>
          <w:b/>
          <w:bCs/>
          <w:color w:val="242C49"/>
          <w:sz w:val="24"/>
          <w:szCs w:val="24"/>
          <w:lang w:val="es-CO"/>
        </w:rPr>
        <w:t>POT_Inundaciones</w:t>
      </w:r>
      <w:proofErr w:type="spellEnd"/>
      <w:r w:rsidR="001B55F8">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w:t>
      </w:r>
      <w:proofErr w:type="spellStart"/>
      <w:r w:rsidRPr="00F24638">
        <w:rPr>
          <w:rFonts w:ascii="Century Gothic" w:eastAsiaTheme="minorHAnsi" w:hAnsi="Century Gothic" w:cs="Arial"/>
          <w:color w:val="616160"/>
          <w:sz w:val="24"/>
          <w:szCs w:val="24"/>
          <w:lang w:val="es-CO"/>
        </w:rPr>
        <w:t>inundacion</w:t>
      </w:r>
      <w:proofErr w:type="spellEnd"/>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Amenaza </w:t>
      </w:r>
      <w:proofErr w:type="spellStart"/>
      <w:r w:rsidRPr="00F24638">
        <w:rPr>
          <w:rFonts w:ascii="Century Gothic" w:eastAsiaTheme="minorHAnsi" w:hAnsi="Century Gothic" w:cs="Arial"/>
          <w:b/>
          <w:bCs/>
          <w:color w:val="242C49"/>
          <w:sz w:val="24"/>
          <w:szCs w:val="24"/>
          <w:lang w:val="es-CO"/>
        </w:rPr>
        <w:t>POT_Movimientos</w:t>
      </w:r>
      <w:proofErr w:type="spellEnd"/>
      <w:r w:rsidRPr="00F24638">
        <w:rPr>
          <w:rFonts w:ascii="Century Gothic" w:eastAsiaTheme="minorHAnsi" w:hAnsi="Century Gothic" w:cs="Arial"/>
          <w:b/>
          <w:bCs/>
          <w:color w:val="242C49"/>
          <w:sz w:val="24"/>
          <w:szCs w:val="24"/>
          <w:lang w:val="es-CO"/>
        </w:rPr>
        <w:t xml:space="preserve"> en masa</w:t>
      </w:r>
      <w:r w:rsidR="001B55F8">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Grado amenaza: media</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Amenaza </w:t>
      </w:r>
      <w:proofErr w:type="spellStart"/>
      <w:r w:rsidRPr="00F24638">
        <w:rPr>
          <w:rFonts w:ascii="Century Gothic" w:eastAsiaTheme="minorHAnsi" w:hAnsi="Century Gothic" w:cs="Arial"/>
          <w:b/>
          <w:bCs/>
          <w:color w:val="242C49"/>
          <w:sz w:val="24"/>
          <w:szCs w:val="24"/>
          <w:lang w:val="es-CO"/>
        </w:rPr>
        <w:t>POT_Avenidas</w:t>
      </w:r>
      <w:proofErr w:type="spellEnd"/>
      <w:r w:rsidRPr="00F24638">
        <w:rPr>
          <w:rFonts w:ascii="Century Gothic" w:eastAsiaTheme="minorHAnsi" w:hAnsi="Century Gothic" w:cs="Arial"/>
          <w:b/>
          <w:bCs/>
          <w:color w:val="242C49"/>
          <w:sz w:val="24"/>
          <w:szCs w:val="24"/>
          <w:lang w:val="es-CO"/>
        </w:rPr>
        <w:t xml:space="preserve"> Torrenciales</w:t>
      </w:r>
      <w:r w:rsidR="001B55F8">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torrencial</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Zona de retiro</w:t>
      </w:r>
      <w:r w:rsidR="001B55F8">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Faja retiro: 30</w:t>
      </w:r>
    </w:p>
    <w:p w:rsid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Riesgo POT</w:t>
      </w:r>
      <w:r>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clasificado como zona de riesgo o alto</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riesgo no mitigable</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Tipo de </w:t>
      </w:r>
      <w:r w:rsidR="001B55F8" w:rsidRPr="00F24638">
        <w:rPr>
          <w:rFonts w:ascii="Century Gothic" w:eastAsiaTheme="minorHAnsi" w:hAnsi="Century Gothic" w:cs="Arial"/>
          <w:b/>
          <w:bCs/>
          <w:color w:val="242C49"/>
          <w:sz w:val="24"/>
          <w:szCs w:val="24"/>
          <w:lang w:val="es-CO"/>
        </w:rPr>
        <w:t>evacuación</w:t>
      </w:r>
      <w:r w:rsidRPr="00F24638">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Definitiva</w:t>
      </w:r>
    </w:p>
    <w:p w:rsid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Observaciones:</w:t>
      </w:r>
      <w:r w:rsidR="00C93F8D">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 xml:space="preserve">Residen Aidé Milena Saldarriaga y </w:t>
      </w:r>
      <w:proofErr w:type="spellStart"/>
      <w:r w:rsidRPr="00F24638">
        <w:rPr>
          <w:rFonts w:ascii="Century Gothic" w:eastAsiaTheme="minorHAnsi" w:hAnsi="Century Gothic" w:cs="Arial"/>
          <w:color w:val="616160"/>
          <w:sz w:val="24"/>
          <w:szCs w:val="24"/>
          <w:lang w:val="es-CO"/>
        </w:rPr>
        <w:t>Neider</w:t>
      </w:r>
      <w:proofErr w:type="spellEnd"/>
      <w:r w:rsidRPr="00F24638">
        <w:rPr>
          <w:rFonts w:ascii="Century Gothic" w:eastAsiaTheme="minorHAnsi" w:hAnsi="Century Gothic" w:cs="Arial"/>
          <w:color w:val="616160"/>
          <w:sz w:val="24"/>
          <w:szCs w:val="24"/>
          <w:lang w:val="es-CO"/>
        </w:rPr>
        <w:t xml:space="preserve"> Saldarriaga</w:t>
      </w:r>
    </w:p>
    <w:p w:rsid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F24638" w:rsidRPr="00202C06" w:rsidRDefault="00C93F8D" w:rsidP="00F24638">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Pr>
          <w:rFonts w:ascii="Century Gothic" w:eastAsiaTheme="minorHAnsi" w:hAnsi="Century Gothic" w:cs="Arial"/>
          <w:b/>
          <w:color w:val="616160"/>
          <w:sz w:val="24"/>
          <w:szCs w:val="24"/>
          <w:lang w:val="es-CO"/>
        </w:rPr>
        <w:t>4.</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Dirección: </w:t>
      </w:r>
      <w:r w:rsidRPr="00F24638">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F24638">
        <w:rPr>
          <w:rFonts w:ascii="Century Gothic" w:eastAsiaTheme="minorHAnsi" w:hAnsi="Century Gothic" w:cs="Arial"/>
          <w:color w:val="616160"/>
          <w:sz w:val="24"/>
          <w:szCs w:val="24"/>
          <w:lang w:val="es-CO"/>
        </w:rPr>
        <w:t xml:space="preserve"> 797</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Interior 101 de referencia</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24638">
        <w:rPr>
          <w:rFonts w:ascii="Century Gothic" w:eastAsiaTheme="minorHAnsi" w:hAnsi="Century Gothic" w:cs="Arial"/>
          <w:b/>
          <w:bCs/>
          <w:color w:val="242C49"/>
          <w:sz w:val="24"/>
          <w:szCs w:val="24"/>
          <w:lang w:val="es-CO"/>
        </w:rPr>
        <w:t>Punto de referencia:</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Latitud: </w:t>
      </w:r>
      <w:r w:rsidRPr="00F24638">
        <w:rPr>
          <w:rFonts w:ascii="Century Gothic" w:eastAsiaTheme="minorHAnsi" w:hAnsi="Century Gothic" w:cs="Arial"/>
          <w:color w:val="616160"/>
          <w:sz w:val="24"/>
          <w:szCs w:val="24"/>
          <w:lang w:val="es-CO"/>
        </w:rPr>
        <w:t>6.29815</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Longitud: </w:t>
      </w:r>
      <w:r w:rsidRPr="00F24638">
        <w:rPr>
          <w:rFonts w:ascii="Century Gothic" w:eastAsiaTheme="minorHAnsi" w:hAnsi="Century Gothic" w:cs="Arial"/>
          <w:color w:val="616160"/>
          <w:sz w:val="24"/>
          <w:szCs w:val="24"/>
          <w:lang w:val="es-CO"/>
        </w:rPr>
        <w:t>-75.53609</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color w:val="616160"/>
          <w:sz w:val="24"/>
          <w:szCs w:val="24"/>
          <w:lang w:val="es-CO"/>
        </w:rPr>
        <w:t>Edificación</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Número de pisos: </w:t>
      </w:r>
      <w:r w:rsidRPr="00F24638">
        <w:rPr>
          <w:rFonts w:ascii="Century Gothic" w:eastAsiaTheme="minorHAnsi" w:hAnsi="Century Gothic" w:cs="Arial"/>
          <w:color w:val="616160"/>
          <w:sz w:val="24"/>
          <w:szCs w:val="24"/>
          <w:lang w:val="es-CO"/>
        </w:rPr>
        <w:t>2</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Número de sótanos: </w:t>
      </w:r>
      <w:r w:rsidRPr="00F24638">
        <w:rPr>
          <w:rFonts w:ascii="Century Gothic" w:eastAsiaTheme="minorHAnsi" w:hAnsi="Century Gothic" w:cs="Arial"/>
          <w:color w:val="616160"/>
          <w:sz w:val="24"/>
          <w:szCs w:val="24"/>
          <w:lang w:val="es-CO"/>
        </w:rPr>
        <w:t>1</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Barrio: </w:t>
      </w:r>
      <w:r w:rsidRPr="00F24638">
        <w:rPr>
          <w:rFonts w:ascii="Century Gothic" w:eastAsiaTheme="minorHAnsi" w:hAnsi="Century Gothic" w:cs="Arial"/>
          <w:color w:val="616160"/>
          <w:sz w:val="24"/>
          <w:szCs w:val="24"/>
          <w:lang w:val="es-CO"/>
        </w:rPr>
        <w:t xml:space="preserve">Santo domingo </w:t>
      </w:r>
      <w:proofErr w:type="spellStart"/>
      <w:r w:rsidRPr="00F24638">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no.2</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F24638">
        <w:rPr>
          <w:rFonts w:ascii="Century Gothic" w:eastAsiaTheme="minorHAnsi" w:hAnsi="Century Gothic" w:cs="Arial"/>
          <w:b/>
          <w:bCs/>
          <w:color w:val="242C49"/>
          <w:sz w:val="24"/>
          <w:szCs w:val="24"/>
          <w:lang w:val="es-CO"/>
        </w:rPr>
        <w:t xml:space="preserve">POT: </w:t>
      </w:r>
      <w:r w:rsidRPr="00F24638">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 xml:space="preserve">encuentra </w:t>
      </w:r>
      <w:r>
        <w:rPr>
          <w:rFonts w:ascii="Century Gothic" w:eastAsiaTheme="minorHAnsi" w:hAnsi="Century Gothic" w:cs="Arial"/>
          <w:color w:val="616160"/>
          <w:sz w:val="24"/>
          <w:szCs w:val="24"/>
          <w:lang w:val="es-CO"/>
        </w:rPr>
        <w:t>c</w:t>
      </w:r>
      <w:r w:rsidRPr="00F24638">
        <w:rPr>
          <w:rFonts w:ascii="Century Gothic" w:eastAsiaTheme="minorHAnsi" w:hAnsi="Century Gothic" w:cs="Arial"/>
          <w:color w:val="616160"/>
          <w:sz w:val="24"/>
          <w:szCs w:val="24"/>
          <w:lang w:val="es-CO"/>
        </w:rPr>
        <w:t>lasificado como zona</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mitigable</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Clasificación: </w:t>
      </w:r>
      <w:r w:rsidRPr="00F24638">
        <w:rPr>
          <w:rFonts w:ascii="Century Gothic" w:eastAsiaTheme="minorHAnsi" w:hAnsi="Century Gothic" w:cs="Arial"/>
          <w:color w:val="616160"/>
          <w:sz w:val="24"/>
          <w:szCs w:val="24"/>
          <w:lang w:val="es-CO"/>
        </w:rPr>
        <w:t>Residencial</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Material: </w:t>
      </w:r>
      <w:r w:rsidRPr="00F24638">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confinada</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Comuna: </w:t>
      </w:r>
      <w:r w:rsidRPr="00F24638">
        <w:rPr>
          <w:rFonts w:ascii="Century Gothic" w:eastAsiaTheme="minorHAnsi" w:hAnsi="Century Gothic" w:cs="Arial"/>
          <w:color w:val="616160"/>
          <w:sz w:val="24"/>
          <w:szCs w:val="24"/>
          <w:lang w:val="es-CO"/>
        </w:rPr>
        <w:t>Comuna 1 popular</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Zona de retiro: </w:t>
      </w:r>
      <w:r w:rsidRPr="00F24638">
        <w:rPr>
          <w:rFonts w:ascii="Century Gothic" w:eastAsiaTheme="minorHAnsi" w:hAnsi="Century Gothic" w:cs="Arial"/>
          <w:color w:val="616160"/>
          <w:sz w:val="24"/>
          <w:szCs w:val="24"/>
          <w:lang w:val="es-CO"/>
        </w:rPr>
        <w:t>Faja retiro: 30</w:t>
      </w:r>
    </w:p>
    <w:p w:rsidR="00F24638" w:rsidRPr="00F24638"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Sistema estructural: </w:t>
      </w:r>
      <w:r w:rsidRPr="00F24638">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carga</w:t>
      </w:r>
    </w:p>
    <w:p w:rsidR="00D3714E" w:rsidRDefault="00F24638" w:rsidP="00F24638">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24638">
        <w:rPr>
          <w:rFonts w:ascii="Century Gothic" w:eastAsiaTheme="minorHAnsi" w:hAnsi="Century Gothic" w:cs="Arial"/>
          <w:b/>
          <w:bCs/>
          <w:color w:val="242C49"/>
          <w:sz w:val="24"/>
          <w:szCs w:val="24"/>
          <w:lang w:val="es-CO"/>
        </w:rPr>
        <w:t xml:space="preserve">Tipología de cubierta: </w:t>
      </w:r>
      <w:r w:rsidRPr="00F24638">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F24638">
        <w:rPr>
          <w:rFonts w:ascii="Century Gothic" w:eastAsiaTheme="minorHAnsi" w:hAnsi="Century Gothic" w:cs="Arial"/>
          <w:color w:val="616160"/>
          <w:sz w:val="24"/>
          <w:szCs w:val="24"/>
          <w:lang w:val="es-CO"/>
        </w:rPr>
        <w:t>maciza</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4253A4">
        <w:rPr>
          <w:rFonts w:ascii="Century Gothic" w:eastAsiaTheme="minorHAnsi" w:hAnsi="Century Gothic" w:cs="Arial"/>
          <w:b/>
          <w:bCs/>
          <w:color w:val="242C49"/>
          <w:sz w:val="24"/>
          <w:szCs w:val="24"/>
          <w:lang w:val="es-CO"/>
        </w:rPr>
        <w:t>Categorías de Amenaza y Riesgo según POT</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4253A4">
        <w:rPr>
          <w:rFonts w:ascii="Century Gothic" w:eastAsiaTheme="minorHAnsi" w:hAnsi="Century Gothic" w:cs="Arial"/>
          <w:b/>
          <w:bCs/>
          <w:color w:val="242C49"/>
          <w:sz w:val="24"/>
          <w:szCs w:val="24"/>
          <w:lang w:val="es-CO"/>
        </w:rPr>
        <w:t xml:space="preserve">Amenaza </w:t>
      </w:r>
      <w:proofErr w:type="spellStart"/>
      <w:r w:rsidRPr="004253A4">
        <w:rPr>
          <w:rFonts w:ascii="Century Gothic" w:eastAsiaTheme="minorHAnsi" w:hAnsi="Century Gothic" w:cs="Arial"/>
          <w:b/>
          <w:bCs/>
          <w:color w:val="242C49"/>
          <w:sz w:val="24"/>
          <w:szCs w:val="24"/>
          <w:lang w:val="es-CO"/>
        </w:rPr>
        <w:t>POT_Inundaciones</w:t>
      </w:r>
      <w:proofErr w:type="spellEnd"/>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w:t>
      </w:r>
      <w:r w:rsidR="00826C1C" w:rsidRPr="004253A4">
        <w:rPr>
          <w:rFonts w:ascii="Century Gothic" w:eastAsiaTheme="minorHAnsi" w:hAnsi="Century Gothic" w:cs="Arial"/>
          <w:color w:val="616160"/>
          <w:sz w:val="24"/>
          <w:szCs w:val="24"/>
          <w:lang w:val="es-CO"/>
        </w:rPr>
        <w:t>inundación</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Amenaza </w:t>
      </w:r>
      <w:proofErr w:type="spellStart"/>
      <w:r w:rsidRPr="004253A4">
        <w:rPr>
          <w:rFonts w:ascii="Century Gothic" w:eastAsiaTheme="minorHAnsi" w:hAnsi="Century Gothic" w:cs="Arial"/>
          <w:b/>
          <w:bCs/>
          <w:color w:val="242C49"/>
          <w:sz w:val="24"/>
          <w:szCs w:val="24"/>
          <w:lang w:val="es-CO"/>
        </w:rPr>
        <w:t>POT_Movimientos</w:t>
      </w:r>
      <w:proofErr w:type="spellEnd"/>
      <w:r w:rsidRPr="004253A4">
        <w:rPr>
          <w:rFonts w:ascii="Century Gothic" w:eastAsiaTheme="minorHAnsi" w:hAnsi="Century Gothic" w:cs="Arial"/>
          <w:b/>
          <w:bCs/>
          <w:color w:val="242C49"/>
          <w:sz w:val="24"/>
          <w:szCs w:val="24"/>
          <w:lang w:val="es-CO"/>
        </w:rPr>
        <w:t xml:space="preserve"> en masa</w:t>
      </w:r>
      <w:r w:rsidR="00C77567">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Grado amenaza: media</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Amenaza </w:t>
      </w:r>
      <w:proofErr w:type="spellStart"/>
      <w:r w:rsidRPr="004253A4">
        <w:rPr>
          <w:rFonts w:ascii="Century Gothic" w:eastAsiaTheme="minorHAnsi" w:hAnsi="Century Gothic" w:cs="Arial"/>
          <w:b/>
          <w:bCs/>
          <w:color w:val="242C49"/>
          <w:sz w:val="24"/>
          <w:szCs w:val="24"/>
          <w:lang w:val="es-CO"/>
        </w:rPr>
        <w:t>POT_Avenidas</w:t>
      </w:r>
      <w:proofErr w:type="spellEnd"/>
      <w:r w:rsidRPr="004253A4">
        <w:rPr>
          <w:rFonts w:ascii="Century Gothic" w:eastAsiaTheme="minorHAnsi" w:hAnsi="Century Gothic" w:cs="Arial"/>
          <w:b/>
          <w:bCs/>
          <w:color w:val="242C49"/>
          <w:sz w:val="24"/>
          <w:szCs w:val="24"/>
          <w:lang w:val="es-CO"/>
        </w:rPr>
        <w:t xml:space="preserve"> Torrenciales</w:t>
      </w:r>
      <w:r w:rsidR="00C77567">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torrencial</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Faja retiro: 30</w:t>
      </w:r>
    </w:p>
    <w:p w:rsidR="00D3714E"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Riesgo POT</w:t>
      </w:r>
      <w:r>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 xml:space="preserve">clasificado como zona de </w:t>
      </w:r>
      <w:r w:rsidR="00C77567">
        <w:rPr>
          <w:rFonts w:ascii="Century Gothic" w:eastAsiaTheme="minorHAnsi" w:hAnsi="Century Gothic" w:cs="Arial"/>
          <w:color w:val="616160"/>
          <w:sz w:val="24"/>
          <w:szCs w:val="24"/>
          <w:lang w:val="es-CO"/>
        </w:rPr>
        <w:t>r</w:t>
      </w:r>
      <w:r w:rsidRPr="004253A4">
        <w:rPr>
          <w:rFonts w:ascii="Century Gothic" w:eastAsiaTheme="minorHAnsi" w:hAnsi="Century Gothic" w:cs="Arial"/>
          <w:color w:val="616160"/>
          <w:sz w:val="24"/>
          <w:szCs w:val="24"/>
          <w:lang w:val="es-CO"/>
        </w:rPr>
        <w:t>iesgo o alto</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riesgo no mitigable</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Tipo de </w:t>
      </w:r>
      <w:proofErr w:type="spellStart"/>
      <w:r w:rsidRPr="004253A4">
        <w:rPr>
          <w:rFonts w:ascii="Century Gothic" w:eastAsiaTheme="minorHAnsi" w:hAnsi="Century Gothic" w:cs="Arial"/>
          <w:b/>
          <w:bCs/>
          <w:color w:val="242C49"/>
          <w:sz w:val="24"/>
          <w:szCs w:val="24"/>
          <w:lang w:val="es-CO"/>
        </w:rPr>
        <w:t>evacuacion</w:t>
      </w:r>
      <w:proofErr w:type="spellEnd"/>
      <w:r w:rsidRPr="004253A4">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Definitiva</w:t>
      </w:r>
    </w:p>
    <w:p w:rsid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Observaciones:</w:t>
      </w:r>
      <w:r w:rsidR="00C77567">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Reside Arelis</w:t>
      </w:r>
    </w:p>
    <w:p w:rsidR="003E4EEC" w:rsidRDefault="003E4EEC"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E4EEC" w:rsidRPr="003E4EEC" w:rsidRDefault="003E4EEC" w:rsidP="004253A4">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3E4EEC">
        <w:rPr>
          <w:rFonts w:ascii="Century Gothic" w:eastAsiaTheme="minorHAnsi" w:hAnsi="Century Gothic" w:cs="Arial"/>
          <w:b/>
          <w:color w:val="616160"/>
          <w:sz w:val="24"/>
          <w:szCs w:val="24"/>
          <w:lang w:val="es-CO"/>
        </w:rPr>
        <w:t>5.</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Dirección: </w:t>
      </w:r>
      <w:r w:rsidRPr="004253A4">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4253A4">
        <w:rPr>
          <w:rFonts w:ascii="Century Gothic" w:eastAsiaTheme="minorHAnsi" w:hAnsi="Century Gothic" w:cs="Arial"/>
          <w:color w:val="616160"/>
          <w:sz w:val="24"/>
          <w:szCs w:val="24"/>
          <w:lang w:val="es-CO"/>
        </w:rPr>
        <w:t xml:space="preserve"> 797</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Interior 101</w:t>
      </w:r>
    </w:p>
    <w:p w:rsidR="00DA348A" w:rsidRDefault="00DA348A" w:rsidP="004253A4">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4253A4">
        <w:rPr>
          <w:rFonts w:ascii="Century Gothic" w:eastAsiaTheme="minorHAnsi" w:hAnsi="Century Gothic" w:cs="Arial"/>
          <w:b/>
          <w:bCs/>
          <w:color w:val="242C49"/>
          <w:sz w:val="24"/>
          <w:szCs w:val="24"/>
          <w:lang w:val="es-CO"/>
        </w:rPr>
        <w:lastRenderedPageBreak/>
        <w:t>Punto de referencia:</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Latitud: </w:t>
      </w:r>
      <w:r w:rsidRPr="004253A4">
        <w:rPr>
          <w:rFonts w:ascii="Century Gothic" w:eastAsiaTheme="minorHAnsi" w:hAnsi="Century Gothic" w:cs="Arial"/>
          <w:color w:val="616160"/>
          <w:sz w:val="24"/>
          <w:szCs w:val="24"/>
          <w:lang w:val="es-CO"/>
        </w:rPr>
        <w:t>6.29814</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Longitud: </w:t>
      </w:r>
      <w:r w:rsidRPr="004253A4">
        <w:rPr>
          <w:rFonts w:ascii="Century Gothic" w:eastAsiaTheme="minorHAnsi" w:hAnsi="Century Gothic" w:cs="Arial"/>
          <w:color w:val="616160"/>
          <w:sz w:val="24"/>
          <w:szCs w:val="24"/>
          <w:lang w:val="es-CO"/>
        </w:rPr>
        <w:t>-75.5361</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color w:val="616160"/>
          <w:sz w:val="24"/>
          <w:szCs w:val="24"/>
          <w:lang w:val="es-CO"/>
        </w:rPr>
        <w:t>Edificación</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Número de pisos: </w:t>
      </w:r>
      <w:r w:rsidRPr="004253A4">
        <w:rPr>
          <w:rFonts w:ascii="Century Gothic" w:eastAsiaTheme="minorHAnsi" w:hAnsi="Century Gothic" w:cs="Arial"/>
          <w:color w:val="616160"/>
          <w:sz w:val="24"/>
          <w:szCs w:val="24"/>
          <w:lang w:val="es-CO"/>
        </w:rPr>
        <w:t>2</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Número de sótanos: </w:t>
      </w:r>
      <w:r w:rsidRPr="004253A4">
        <w:rPr>
          <w:rFonts w:ascii="Century Gothic" w:eastAsiaTheme="minorHAnsi" w:hAnsi="Century Gothic" w:cs="Arial"/>
          <w:color w:val="616160"/>
          <w:sz w:val="24"/>
          <w:szCs w:val="24"/>
          <w:lang w:val="es-CO"/>
        </w:rPr>
        <w:t>1</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Barrio: </w:t>
      </w:r>
      <w:r w:rsidRPr="004253A4">
        <w:rPr>
          <w:rFonts w:ascii="Century Gothic" w:eastAsiaTheme="minorHAnsi" w:hAnsi="Century Gothic" w:cs="Arial"/>
          <w:color w:val="616160"/>
          <w:sz w:val="24"/>
          <w:szCs w:val="24"/>
          <w:lang w:val="es-CO"/>
        </w:rPr>
        <w:t xml:space="preserve">Santo domingo </w:t>
      </w:r>
      <w:proofErr w:type="spellStart"/>
      <w:r w:rsidRPr="004253A4">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no.2</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4253A4">
        <w:rPr>
          <w:rFonts w:ascii="Century Gothic" w:eastAsiaTheme="minorHAnsi" w:hAnsi="Century Gothic" w:cs="Arial"/>
          <w:b/>
          <w:bCs/>
          <w:color w:val="242C49"/>
          <w:sz w:val="24"/>
          <w:szCs w:val="24"/>
          <w:lang w:val="es-CO"/>
        </w:rPr>
        <w:t xml:space="preserve">POT: </w:t>
      </w:r>
      <w:r w:rsidRPr="004253A4">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encuentra clasificado como zona</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mitigable</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Clasificación: </w:t>
      </w:r>
      <w:r w:rsidRPr="004253A4">
        <w:rPr>
          <w:rFonts w:ascii="Century Gothic" w:eastAsiaTheme="minorHAnsi" w:hAnsi="Century Gothic" w:cs="Arial"/>
          <w:color w:val="616160"/>
          <w:sz w:val="24"/>
          <w:szCs w:val="24"/>
          <w:lang w:val="es-CO"/>
        </w:rPr>
        <w:t>Residencial</w:t>
      </w:r>
    </w:p>
    <w:p w:rsidR="004253A4" w:rsidRDefault="004253A4" w:rsidP="004253A4">
      <w:pPr>
        <w:suppressAutoHyphens w:val="0"/>
        <w:autoSpaceDE w:val="0"/>
        <w:adjustRightInd w:val="0"/>
        <w:spacing w:after="0" w:line="240" w:lineRule="auto"/>
        <w:jc w:val="both"/>
        <w:textAlignment w:val="auto"/>
        <w:rPr>
          <w:rFonts w:ascii="Arial" w:eastAsiaTheme="minorHAnsi" w:hAnsi="Arial" w:cs="Arial"/>
          <w:color w:val="616160"/>
          <w:sz w:val="18"/>
          <w:szCs w:val="18"/>
          <w:lang w:val="es-CO"/>
        </w:rPr>
      </w:pPr>
      <w:r w:rsidRPr="004253A4">
        <w:rPr>
          <w:rFonts w:ascii="Century Gothic" w:eastAsiaTheme="minorHAnsi" w:hAnsi="Century Gothic" w:cs="Arial"/>
          <w:b/>
          <w:bCs/>
          <w:color w:val="242C49"/>
          <w:sz w:val="24"/>
          <w:szCs w:val="24"/>
          <w:lang w:val="es-CO"/>
        </w:rPr>
        <w:t xml:space="preserve">Material: </w:t>
      </w:r>
      <w:r w:rsidRPr="004253A4">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confinada</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Comuna: </w:t>
      </w:r>
      <w:r w:rsidRPr="004253A4">
        <w:rPr>
          <w:rFonts w:ascii="Century Gothic" w:eastAsiaTheme="minorHAnsi" w:hAnsi="Century Gothic" w:cs="Arial"/>
          <w:color w:val="616160"/>
          <w:sz w:val="24"/>
          <w:szCs w:val="24"/>
          <w:lang w:val="es-CO"/>
        </w:rPr>
        <w:t>Comuna 1 popular</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Zona de retiro: </w:t>
      </w:r>
      <w:r w:rsidRPr="004253A4">
        <w:rPr>
          <w:rFonts w:ascii="Century Gothic" w:eastAsiaTheme="minorHAnsi" w:hAnsi="Century Gothic" w:cs="Arial"/>
          <w:color w:val="616160"/>
          <w:sz w:val="24"/>
          <w:szCs w:val="24"/>
          <w:lang w:val="es-CO"/>
        </w:rPr>
        <w:t>Faja retiro: 30</w:t>
      </w:r>
    </w:p>
    <w:p w:rsidR="004253A4" w:rsidRPr="004253A4" w:rsidRDefault="004253A4" w:rsidP="004253A4">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Sistema estructural: </w:t>
      </w:r>
      <w:r w:rsidRPr="004253A4">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carga</w:t>
      </w:r>
    </w:p>
    <w:p w:rsidR="004253A4" w:rsidRPr="004253A4" w:rsidRDefault="004253A4" w:rsidP="004253A4">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4253A4">
        <w:rPr>
          <w:rFonts w:ascii="Century Gothic" w:eastAsiaTheme="minorHAnsi" w:hAnsi="Century Gothic" w:cs="Arial"/>
          <w:b/>
          <w:bCs/>
          <w:color w:val="242C49"/>
          <w:sz w:val="24"/>
          <w:szCs w:val="24"/>
          <w:lang w:val="es-CO"/>
        </w:rPr>
        <w:t xml:space="preserve">Tipología de cubierta: </w:t>
      </w:r>
      <w:r w:rsidRPr="004253A4">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4253A4">
        <w:rPr>
          <w:rFonts w:ascii="Century Gothic" w:eastAsiaTheme="minorHAnsi" w:hAnsi="Century Gothic" w:cs="Arial"/>
          <w:color w:val="616160"/>
          <w:sz w:val="24"/>
          <w:szCs w:val="24"/>
          <w:lang w:val="es-CO"/>
        </w:rPr>
        <w:t>maciza</w:t>
      </w:r>
    </w:p>
    <w:p w:rsidR="00C77567" w:rsidRDefault="00724543" w:rsidP="00724543">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724543">
        <w:rPr>
          <w:rFonts w:ascii="Century Gothic" w:eastAsiaTheme="minorHAnsi" w:hAnsi="Century Gothic" w:cs="Arial"/>
          <w:b/>
          <w:bCs/>
          <w:color w:val="242C49"/>
          <w:sz w:val="24"/>
          <w:szCs w:val="24"/>
          <w:lang w:val="es-CO"/>
        </w:rPr>
        <w:t>Categorías de Amenaza y Riesgo según POT</w:t>
      </w:r>
      <w:r w:rsidR="00C77567">
        <w:rPr>
          <w:rFonts w:ascii="Century Gothic" w:eastAsiaTheme="minorHAnsi" w:hAnsi="Century Gothic" w:cs="Arial"/>
          <w:b/>
          <w:bCs/>
          <w:color w:val="242C49"/>
          <w:sz w:val="24"/>
          <w:szCs w:val="24"/>
          <w:lang w:val="es-CO"/>
        </w:rPr>
        <w:t xml:space="preserve"> </w:t>
      </w:r>
    </w:p>
    <w:p w:rsidR="00724543" w:rsidRPr="00724543" w:rsidRDefault="00724543" w:rsidP="0072454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Amenaza </w:t>
      </w:r>
      <w:proofErr w:type="spellStart"/>
      <w:r w:rsidRPr="00724543">
        <w:rPr>
          <w:rFonts w:ascii="Century Gothic" w:eastAsiaTheme="minorHAnsi" w:hAnsi="Century Gothic" w:cs="Arial"/>
          <w:b/>
          <w:bCs/>
          <w:color w:val="242C49"/>
          <w:sz w:val="24"/>
          <w:szCs w:val="24"/>
          <w:lang w:val="es-CO"/>
        </w:rPr>
        <w:t>POT_Inundaciones</w:t>
      </w:r>
      <w:proofErr w:type="spellEnd"/>
      <w:r w:rsidR="00C77567">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Grado amenaza: no se encuentra clasificado como zona de amenaza de</w:t>
      </w:r>
      <w:r w:rsidR="00C77567">
        <w:rPr>
          <w:rFonts w:ascii="Century Gothic" w:eastAsiaTheme="minorHAnsi" w:hAnsi="Century Gothic" w:cs="Arial"/>
          <w:color w:val="616160"/>
          <w:sz w:val="24"/>
          <w:szCs w:val="24"/>
          <w:lang w:val="es-CO"/>
        </w:rPr>
        <w:t xml:space="preserve"> </w:t>
      </w:r>
      <w:r w:rsidR="00C77567" w:rsidRPr="00724543">
        <w:rPr>
          <w:rFonts w:ascii="Century Gothic" w:eastAsiaTheme="minorHAnsi" w:hAnsi="Century Gothic" w:cs="Arial"/>
          <w:color w:val="616160"/>
          <w:sz w:val="24"/>
          <w:szCs w:val="24"/>
          <w:lang w:val="es-CO"/>
        </w:rPr>
        <w:t>inundación</w:t>
      </w:r>
    </w:p>
    <w:p w:rsidR="00724543" w:rsidRPr="00724543" w:rsidRDefault="00724543" w:rsidP="0072454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Amenaza </w:t>
      </w:r>
      <w:proofErr w:type="spellStart"/>
      <w:r w:rsidRPr="00724543">
        <w:rPr>
          <w:rFonts w:ascii="Century Gothic" w:eastAsiaTheme="minorHAnsi" w:hAnsi="Century Gothic" w:cs="Arial"/>
          <w:b/>
          <w:bCs/>
          <w:color w:val="242C49"/>
          <w:sz w:val="24"/>
          <w:szCs w:val="24"/>
          <w:lang w:val="es-CO"/>
        </w:rPr>
        <w:t>POT_Movimientos</w:t>
      </w:r>
      <w:proofErr w:type="spellEnd"/>
      <w:r w:rsidRPr="00724543">
        <w:rPr>
          <w:rFonts w:ascii="Century Gothic" w:eastAsiaTheme="minorHAnsi" w:hAnsi="Century Gothic" w:cs="Arial"/>
          <w:b/>
          <w:bCs/>
          <w:color w:val="242C49"/>
          <w:sz w:val="24"/>
          <w:szCs w:val="24"/>
          <w:lang w:val="es-CO"/>
        </w:rPr>
        <w:t xml:space="preserve"> en masa</w:t>
      </w:r>
      <w:r w:rsidR="00C77567">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Grado amenaza: media</w:t>
      </w:r>
    </w:p>
    <w:p w:rsidR="00724543" w:rsidRPr="00724543" w:rsidRDefault="00724543" w:rsidP="0072454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Amenaza </w:t>
      </w:r>
      <w:proofErr w:type="spellStart"/>
      <w:r w:rsidRPr="00724543">
        <w:rPr>
          <w:rFonts w:ascii="Century Gothic" w:eastAsiaTheme="minorHAnsi" w:hAnsi="Century Gothic" w:cs="Arial"/>
          <w:b/>
          <w:bCs/>
          <w:color w:val="242C49"/>
          <w:sz w:val="24"/>
          <w:szCs w:val="24"/>
          <w:lang w:val="es-CO"/>
        </w:rPr>
        <w:t>POT_Avenidas</w:t>
      </w:r>
      <w:proofErr w:type="spellEnd"/>
      <w:r w:rsidRPr="00724543">
        <w:rPr>
          <w:rFonts w:ascii="Century Gothic" w:eastAsiaTheme="minorHAnsi" w:hAnsi="Century Gothic" w:cs="Arial"/>
          <w:b/>
          <w:bCs/>
          <w:color w:val="242C49"/>
          <w:sz w:val="24"/>
          <w:szCs w:val="24"/>
          <w:lang w:val="es-CO"/>
        </w:rPr>
        <w:t xml:space="preserve"> Torrenciales</w:t>
      </w:r>
      <w:r w:rsidR="00C77567">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Grado amenaza: no se encuentra clasificado como zona de amenaza</w:t>
      </w:r>
      <w:r w:rsidR="00EE1110">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torrencial</w:t>
      </w:r>
    </w:p>
    <w:p w:rsidR="00724543" w:rsidRPr="00724543" w:rsidRDefault="00724543" w:rsidP="0072454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Faja retiro: 30</w:t>
      </w:r>
    </w:p>
    <w:p w:rsidR="00724543" w:rsidRPr="00724543" w:rsidRDefault="00724543" w:rsidP="00724543">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Riesgo POT</w:t>
      </w:r>
      <w:r w:rsidR="00C77567">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clasificado como zona de riesgo o alto</w:t>
      </w:r>
      <w:r w:rsidR="00EE1110">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riesgo no mitigable</w:t>
      </w:r>
    </w:p>
    <w:p w:rsidR="003E4EEC" w:rsidRDefault="003E4EEC" w:rsidP="00724543">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p>
    <w:p w:rsidR="003E4EEC" w:rsidRDefault="003E4EEC" w:rsidP="00724543">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Pr>
          <w:rFonts w:ascii="Century Gothic" w:eastAsiaTheme="minorHAnsi" w:hAnsi="Century Gothic" w:cs="Arial"/>
          <w:b/>
          <w:bCs/>
          <w:color w:val="242C49"/>
          <w:sz w:val="24"/>
          <w:szCs w:val="24"/>
          <w:lang w:val="es-CO"/>
        </w:rPr>
        <w:t>6.</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Dirección: </w:t>
      </w:r>
      <w:r w:rsidRPr="00724543">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724543">
        <w:rPr>
          <w:rFonts w:ascii="Century Gothic" w:eastAsiaTheme="minorHAnsi" w:hAnsi="Century Gothic" w:cs="Arial"/>
          <w:color w:val="616160"/>
          <w:sz w:val="24"/>
          <w:szCs w:val="24"/>
          <w:lang w:val="es-CO"/>
        </w:rPr>
        <w:t xml:space="preserve"> 797</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Interior 101 de referencia (2)</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724543">
        <w:rPr>
          <w:rFonts w:ascii="Century Gothic" w:eastAsiaTheme="minorHAnsi" w:hAnsi="Century Gothic" w:cs="Arial"/>
          <w:b/>
          <w:bCs/>
          <w:color w:val="242C49"/>
          <w:sz w:val="24"/>
          <w:szCs w:val="24"/>
          <w:lang w:val="es-CO"/>
        </w:rPr>
        <w:t>Punto de referencia:</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Latitud: </w:t>
      </w:r>
      <w:r w:rsidRPr="00724543">
        <w:rPr>
          <w:rFonts w:ascii="Century Gothic" w:eastAsiaTheme="minorHAnsi" w:hAnsi="Century Gothic" w:cs="Arial"/>
          <w:color w:val="616160"/>
          <w:sz w:val="24"/>
          <w:szCs w:val="24"/>
          <w:lang w:val="es-CO"/>
        </w:rPr>
        <w:t>6.29815</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Longitud: </w:t>
      </w:r>
      <w:r w:rsidRPr="00724543">
        <w:rPr>
          <w:rFonts w:ascii="Century Gothic" w:eastAsiaTheme="minorHAnsi" w:hAnsi="Century Gothic" w:cs="Arial"/>
          <w:color w:val="616160"/>
          <w:sz w:val="24"/>
          <w:szCs w:val="24"/>
          <w:lang w:val="es-CO"/>
        </w:rPr>
        <w:t>-75.53604</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color w:val="616160"/>
          <w:sz w:val="24"/>
          <w:szCs w:val="24"/>
          <w:lang w:val="es-CO"/>
        </w:rPr>
        <w:t>Edificación</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Número de pisos: </w:t>
      </w:r>
      <w:r w:rsidRPr="00724543">
        <w:rPr>
          <w:rFonts w:ascii="Century Gothic" w:eastAsiaTheme="minorHAnsi" w:hAnsi="Century Gothic" w:cs="Arial"/>
          <w:color w:val="616160"/>
          <w:sz w:val="24"/>
          <w:szCs w:val="24"/>
          <w:lang w:val="es-CO"/>
        </w:rPr>
        <w:t>2</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Número de sótanos: </w:t>
      </w:r>
      <w:r w:rsidRPr="00724543">
        <w:rPr>
          <w:rFonts w:ascii="Century Gothic" w:eastAsiaTheme="minorHAnsi" w:hAnsi="Century Gothic" w:cs="Arial"/>
          <w:color w:val="616160"/>
          <w:sz w:val="24"/>
          <w:szCs w:val="24"/>
          <w:lang w:val="es-CO"/>
        </w:rPr>
        <w:t>1</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Barrio: </w:t>
      </w:r>
      <w:r w:rsidRPr="00724543">
        <w:rPr>
          <w:rFonts w:ascii="Century Gothic" w:eastAsiaTheme="minorHAnsi" w:hAnsi="Century Gothic" w:cs="Arial"/>
          <w:color w:val="616160"/>
          <w:sz w:val="24"/>
          <w:szCs w:val="24"/>
          <w:lang w:val="es-CO"/>
        </w:rPr>
        <w:t xml:space="preserve">Santo domingo </w:t>
      </w:r>
      <w:proofErr w:type="spellStart"/>
      <w:r w:rsidRPr="00724543">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no.2</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724543">
        <w:rPr>
          <w:rFonts w:ascii="Century Gothic" w:eastAsiaTheme="minorHAnsi" w:hAnsi="Century Gothic" w:cs="Arial"/>
          <w:b/>
          <w:bCs/>
          <w:color w:val="242C49"/>
          <w:sz w:val="24"/>
          <w:szCs w:val="24"/>
          <w:lang w:val="es-CO"/>
        </w:rPr>
        <w:t xml:space="preserve">POT: </w:t>
      </w:r>
      <w:r w:rsidRPr="00724543">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 xml:space="preserve">encuentra </w:t>
      </w:r>
      <w:r w:rsidR="00EE1110">
        <w:rPr>
          <w:rFonts w:ascii="Century Gothic" w:eastAsiaTheme="minorHAnsi" w:hAnsi="Century Gothic" w:cs="Arial"/>
          <w:color w:val="616160"/>
          <w:sz w:val="24"/>
          <w:szCs w:val="24"/>
          <w:lang w:val="es-CO"/>
        </w:rPr>
        <w:t>c</w:t>
      </w:r>
      <w:r w:rsidRPr="00724543">
        <w:rPr>
          <w:rFonts w:ascii="Century Gothic" w:eastAsiaTheme="minorHAnsi" w:hAnsi="Century Gothic" w:cs="Arial"/>
          <w:color w:val="616160"/>
          <w:sz w:val="24"/>
          <w:szCs w:val="24"/>
          <w:lang w:val="es-CO"/>
        </w:rPr>
        <w:t>lasificado como zona</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mitigable</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Clasificación: </w:t>
      </w:r>
      <w:r w:rsidRPr="00724543">
        <w:rPr>
          <w:rFonts w:ascii="Century Gothic" w:eastAsiaTheme="minorHAnsi" w:hAnsi="Century Gothic" w:cs="Arial"/>
          <w:color w:val="616160"/>
          <w:sz w:val="24"/>
          <w:szCs w:val="24"/>
          <w:lang w:val="es-CO"/>
        </w:rPr>
        <w:t>Residencial</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Material: </w:t>
      </w:r>
      <w:r w:rsidRPr="00724543">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confinada</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Comuna: </w:t>
      </w:r>
      <w:r w:rsidRPr="00724543">
        <w:rPr>
          <w:rFonts w:ascii="Century Gothic" w:eastAsiaTheme="minorHAnsi" w:hAnsi="Century Gothic" w:cs="Arial"/>
          <w:color w:val="616160"/>
          <w:sz w:val="24"/>
          <w:szCs w:val="24"/>
          <w:lang w:val="es-CO"/>
        </w:rPr>
        <w:t>Comuna 1 popular</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Zona de retiro: </w:t>
      </w:r>
      <w:r w:rsidRPr="00724543">
        <w:rPr>
          <w:rFonts w:ascii="Century Gothic" w:eastAsiaTheme="minorHAnsi" w:hAnsi="Century Gothic" w:cs="Arial"/>
          <w:color w:val="616160"/>
          <w:sz w:val="24"/>
          <w:szCs w:val="24"/>
          <w:lang w:val="es-CO"/>
        </w:rPr>
        <w:t>Faja retiro: 30</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Sistema estructural: </w:t>
      </w:r>
      <w:r w:rsidRPr="00724543">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carga</w:t>
      </w:r>
    </w:p>
    <w:p w:rsidR="00724543" w:rsidRPr="00724543" w:rsidRDefault="00724543" w:rsidP="00724543">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724543">
        <w:rPr>
          <w:rFonts w:ascii="Century Gothic" w:eastAsiaTheme="minorHAnsi" w:hAnsi="Century Gothic" w:cs="Arial"/>
          <w:b/>
          <w:bCs/>
          <w:color w:val="242C49"/>
          <w:sz w:val="24"/>
          <w:szCs w:val="24"/>
          <w:lang w:val="es-CO"/>
        </w:rPr>
        <w:t xml:space="preserve">Tipología de cubierta: </w:t>
      </w:r>
      <w:r w:rsidRPr="00724543">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724543">
        <w:rPr>
          <w:rFonts w:ascii="Century Gothic" w:eastAsiaTheme="minorHAnsi" w:hAnsi="Century Gothic" w:cs="Arial"/>
          <w:color w:val="616160"/>
          <w:sz w:val="24"/>
          <w:szCs w:val="24"/>
          <w:lang w:val="es-CO"/>
        </w:rPr>
        <w:t>maciza</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EE1110">
        <w:rPr>
          <w:rFonts w:ascii="Century Gothic" w:eastAsiaTheme="minorHAnsi" w:hAnsi="Century Gothic" w:cs="Arial"/>
          <w:b/>
          <w:bCs/>
          <w:color w:val="242C49"/>
          <w:sz w:val="24"/>
          <w:szCs w:val="24"/>
          <w:lang w:val="es-CO"/>
        </w:rPr>
        <w:t>Categorías de Amenaza y Riesgo según POT</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Amenaza </w:t>
      </w:r>
      <w:proofErr w:type="spellStart"/>
      <w:r w:rsidRPr="00EE1110">
        <w:rPr>
          <w:rFonts w:ascii="Century Gothic" w:eastAsiaTheme="minorHAnsi" w:hAnsi="Century Gothic" w:cs="Arial"/>
          <w:b/>
          <w:bCs/>
          <w:color w:val="242C49"/>
          <w:sz w:val="24"/>
          <w:szCs w:val="24"/>
          <w:lang w:val="es-CO"/>
        </w:rPr>
        <w:t>POT_Inundaciones</w:t>
      </w:r>
      <w:proofErr w:type="spellEnd"/>
      <w:r w:rsidR="00C93F8D">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Grado amenaza: no se encuentra clasificado como zona de amenaza de</w:t>
      </w:r>
      <w:r w:rsidR="00C93F8D">
        <w:rPr>
          <w:rFonts w:ascii="Century Gothic" w:eastAsiaTheme="minorHAnsi" w:hAnsi="Century Gothic" w:cs="Arial"/>
          <w:color w:val="616160"/>
          <w:sz w:val="24"/>
          <w:szCs w:val="24"/>
          <w:lang w:val="es-CO"/>
        </w:rPr>
        <w:t xml:space="preserve"> </w:t>
      </w:r>
      <w:r w:rsidR="00C93F8D" w:rsidRPr="00EE1110">
        <w:rPr>
          <w:rFonts w:ascii="Century Gothic" w:eastAsiaTheme="minorHAnsi" w:hAnsi="Century Gothic" w:cs="Arial"/>
          <w:color w:val="616160"/>
          <w:sz w:val="24"/>
          <w:szCs w:val="24"/>
          <w:lang w:val="es-CO"/>
        </w:rPr>
        <w:t>inundación</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Amenaza </w:t>
      </w:r>
      <w:proofErr w:type="spellStart"/>
      <w:r w:rsidRPr="00EE1110">
        <w:rPr>
          <w:rFonts w:ascii="Century Gothic" w:eastAsiaTheme="minorHAnsi" w:hAnsi="Century Gothic" w:cs="Arial"/>
          <w:b/>
          <w:bCs/>
          <w:color w:val="242C49"/>
          <w:sz w:val="24"/>
          <w:szCs w:val="24"/>
          <w:lang w:val="es-CO"/>
        </w:rPr>
        <w:t>POT_Movimientos</w:t>
      </w:r>
      <w:proofErr w:type="spellEnd"/>
      <w:r w:rsidRPr="00EE1110">
        <w:rPr>
          <w:rFonts w:ascii="Century Gothic" w:eastAsiaTheme="minorHAnsi" w:hAnsi="Century Gothic" w:cs="Arial"/>
          <w:b/>
          <w:bCs/>
          <w:color w:val="242C49"/>
          <w:sz w:val="24"/>
          <w:szCs w:val="24"/>
          <w:lang w:val="es-CO"/>
        </w:rPr>
        <w:t xml:space="preserve"> en masa</w:t>
      </w:r>
      <w:r>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Grado amenaza: media</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Amenaza </w:t>
      </w:r>
      <w:proofErr w:type="spellStart"/>
      <w:r w:rsidRPr="00EE1110">
        <w:rPr>
          <w:rFonts w:ascii="Century Gothic" w:eastAsiaTheme="minorHAnsi" w:hAnsi="Century Gothic" w:cs="Arial"/>
          <w:b/>
          <w:bCs/>
          <w:color w:val="242C49"/>
          <w:sz w:val="24"/>
          <w:szCs w:val="24"/>
          <w:lang w:val="es-CO"/>
        </w:rPr>
        <w:t>POT_Avenidas</w:t>
      </w:r>
      <w:proofErr w:type="spellEnd"/>
      <w:r w:rsidRPr="00EE1110">
        <w:rPr>
          <w:rFonts w:ascii="Century Gothic" w:eastAsiaTheme="minorHAnsi" w:hAnsi="Century Gothic" w:cs="Arial"/>
          <w:b/>
          <w:bCs/>
          <w:color w:val="242C49"/>
          <w:sz w:val="24"/>
          <w:szCs w:val="24"/>
          <w:lang w:val="es-CO"/>
        </w:rPr>
        <w:t xml:space="preserve"> Torrenciales</w:t>
      </w:r>
      <w:r>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torrencial</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lastRenderedPageBreak/>
        <w:t>Zona de retiro</w:t>
      </w:r>
      <w:r w:rsidR="00283BFA">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Faja retiro: 30</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Riesgo POT</w:t>
      </w:r>
      <w:r>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clasificado como zona de riesgo o alto</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riesgo no mitigable</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Tipo de </w:t>
      </w:r>
      <w:r w:rsidR="00283BFA" w:rsidRPr="00EE1110">
        <w:rPr>
          <w:rFonts w:ascii="Century Gothic" w:eastAsiaTheme="minorHAnsi" w:hAnsi="Century Gothic" w:cs="Arial"/>
          <w:b/>
          <w:bCs/>
          <w:color w:val="242C49"/>
          <w:sz w:val="24"/>
          <w:szCs w:val="24"/>
          <w:lang w:val="es-CO"/>
        </w:rPr>
        <w:t>evacuación</w:t>
      </w:r>
      <w:r w:rsidRPr="00EE1110">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Definitiva</w:t>
      </w:r>
    </w:p>
    <w:p w:rsid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Observaciones:</w:t>
      </w:r>
      <w:r w:rsidR="00283BFA">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Reside Luisa Fernanda</w:t>
      </w:r>
    </w:p>
    <w:p w:rsidR="003E4EEC" w:rsidRDefault="003E4EEC"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E4EEC" w:rsidRPr="003E4EEC" w:rsidRDefault="003E4EEC" w:rsidP="00EE1110">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3E4EEC">
        <w:rPr>
          <w:rFonts w:ascii="Century Gothic" w:eastAsiaTheme="minorHAnsi" w:hAnsi="Century Gothic" w:cs="Arial"/>
          <w:b/>
          <w:color w:val="616160"/>
          <w:sz w:val="24"/>
          <w:szCs w:val="24"/>
          <w:lang w:val="es-CO"/>
        </w:rPr>
        <w:t>7.</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Dirección: </w:t>
      </w:r>
      <w:r w:rsidRPr="00EE1110">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EE1110">
        <w:rPr>
          <w:rFonts w:ascii="Century Gothic" w:eastAsiaTheme="minorHAnsi" w:hAnsi="Century Gothic" w:cs="Arial"/>
          <w:color w:val="616160"/>
          <w:sz w:val="24"/>
          <w:szCs w:val="24"/>
          <w:lang w:val="es-CO"/>
        </w:rPr>
        <w:t xml:space="preserve"> 797</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Interior 101 de referencia (3)</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EE1110">
        <w:rPr>
          <w:rFonts w:ascii="Century Gothic" w:eastAsiaTheme="minorHAnsi" w:hAnsi="Century Gothic" w:cs="Arial"/>
          <w:b/>
          <w:bCs/>
          <w:color w:val="242C49"/>
          <w:sz w:val="24"/>
          <w:szCs w:val="24"/>
          <w:lang w:val="es-CO"/>
        </w:rPr>
        <w:t>Punto de referencia:</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Latitud: </w:t>
      </w:r>
      <w:r w:rsidRPr="00EE1110">
        <w:rPr>
          <w:rFonts w:ascii="Century Gothic" w:eastAsiaTheme="minorHAnsi" w:hAnsi="Century Gothic" w:cs="Arial"/>
          <w:color w:val="616160"/>
          <w:sz w:val="24"/>
          <w:szCs w:val="24"/>
          <w:lang w:val="es-CO"/>
        </w:rPr>
        <w:t>6.29814</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Longitud: </w:t>
      </w:r>
      <w:r w:rsidRPr="00EE1110">
        <w:rPr>
          <w:rFonts w:ascii="Century Gothic" w:eastAsiaTheme="minorHAnsi" w:hAnsi="Century Gothic" w:cs="Arial"/>
          <w:color w:val="616160"/>
          <w:sz w:val="24"/>
          <w:szCs w:val="24"/>
          <w:lang w:val="es-CO"/>
        </w:rPr>
        <w:t>-75.53606</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EE1110">
        <w:rPr>
          <w:rFonts w:ascii="Century Gothic" w:eastAsiaTheme="minorHAnsi" w:hAnsi="Century Gothic" w:cs="Arial"/>
          <w:color w:val="616160"/>
          <w:sz w:val="24"/>
          <w:szCs w:val="24"/>
          <w:lang w:val="es-CO"/>
        </w:rPr>
        <w:t>Edificación</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Número de pisos: </w:t>
      </w:r>
      <w:r w:rsidRPr="00EE1110">
        <w:rPr>
          <w:rFonts w:ascii="Century Gothic" w:eastAsiaTheme="minorHAnsi" w:hAnsi="Century Gothic" w:cs="Arial"/>
          <w:color w:val="616160"/>
          <w:sz w:val="24"/>
          <w:szCs w:val="24"/>
          <w:lang w:val="es-CO"/>
        </w:rPr>
        <w:t>2</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Número de sótanos: </w:t>
      </w:r>
      <w:r w:rsidRPr="00EE1110">
        <w:rPr>
          <w:rFonts w:ascii="Century Gothic" w:eastAsiaTheme="minorHAnsi" w:hAnsi="Century Gothic" w:cs="Arial"/>
          <w:color w:val="616160"/>
          <w:sz w:val="24"/>
          <w:szCs w:val="24"/>
          <w:lang w:val="es-CO"/>
        </w:rPr>
        <w:t>1</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Barrio: </w:t>
      </w:r>
      <w:r w:rsidRPr="00EE1110">
        <w:rPr>
          <w:rFonts w:ascii="Century Gothic" w:eastAsiaTheme="minorHAnsi" w:hAnsi="Century Gothic" w:cs="Arial"/>
          <w:color w:val="616160"/>
          <w:sz w:val="24"/>
          <w:szCs w:val="24"/>
          <w:lang w:val="es-CO"/>
        </w:rPr>
        <w:t xml:space="preserve">Santo domingo </w:t>
      </w:r>
      <w:proofErr w:type="spellStart"/>
      <w:r w:rsidRPr="00EE1110">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no.2</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EE1110">
        <w:rPr>
          <w:rFonts w:ascii="Century Gothic" w:eastAsiaTheme="minorHAnsi" w:hAnsi="Century Gothic" w:cs="Arial"/>
          <w:b/>
          <w:bCs/>
          <w:color w:val="242C49"/>
          <w:sz w:val="24"/>
          <w:szCs w:val="24"/>
          <w:lang w:val="es-CO"/>
        </w:rPr>
        <w:t>Clasificación de riesgo por</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POT: </w:t>
      </w:r>
      <w:r w:rsidRPr="00EE1110">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encuentra clasificado como zona</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mitigable</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Clasificación: </w:t>
      </w:r>
      <w:r w:rsidRPr="00EE1110">
        <w:rPr>
          <w:rFonts w:ascii="Century Gothic" w:eastAsiaTheme="minorHAnsi" w:hAnsi="Century Gothic" w:cs="Arial"/>
          <w:color w:val="616160"/>
          <w:sz w:val="24"/>
          <w:szCs w:val="24"/>
          <w:lang w:val="es-CO"/>
        </w:rPr>
        <w:t>Residencial</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Material: </w:t>
      </w:r>
      <w:r w:rsidRPr="00EE1110">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confinada</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Comuna: </w:t>
      </w:r>
      <w:r w:rsidRPr="00EE1110">
        <w:rPr>
          <w:rFonts w:ascii="Century Gothic" w:eastAsiaTheme="minorHAnsi" w:hAnsi="Century Gothic" w:cs="Arial"/>
          <w:color w:val="616160"/>
          <w:sz w:val="24"/>
          <w:szCs w:val="24"/>
          <w:lang w:val="es-CO"/>
        </w:rPr>
        <w:t>Comuna 1 popular</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Zona de retiro: </w:t>
      </w:r>
      <w:r w:rsidRPr="00EE1110">
        <w:rPr>
          <w:rFonts w:ascii="Century Gothic" w:eastAsiaTheme="minorHAnsi" w:hAnsi="Century Gothic" w:cs="Arial"/>
          <w:color w:val="616160"/>
          <w:sz w:val="24"/>
          <w:szCs w:val="24"/>
          <w:lang w:val="es-CO"/>
        </w:rPr>
        <w:t>Faja retiro: 30</w:t>
      </w:r>
    </w:p>
    <w:p w:rsidR="00EE1110" w:rsidRP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Sistema estructural: </w:t>
      </w:r>
      <w:r w:rsidRPr="00EE1110">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carga</w:t>
      </w:r>
    </w:p>
    <w:p w:rsidR="00EE1110" w:rsidRDefault="00EE1110" w:rsidP="00EE1110">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EE1110">
        <w:rPr>
          <w:rFonts w:ascii="Century Gothic" w:eastAsiaTheme="minorHAnsi" w:hAnsi="Century Gothic" w:cs="Arial"/>
          <w:b/>
          <w:bCs/>
          <w:color w:val="242C49"/>
          <w:sz w:val="24"/>
          <w:szCs w:val="24"/>
          <w:lang w:val="es-CO"/>
        </w:rPr>
        <w:t xml:space="preserve">Tipología de cubierta: </w:t>
      </w:r>
      <w:r w:rsidRPr="00EE1110">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EE1110">
        <w:rPr>
          <w:rFonts w:ascii="Century Gothic" w:eastAsiaTheme="minorHAnsi" w:hAnsi="Century Gothic" w:cs="Arial"/>
          <w:color w:val="616160"/>
          <w:sz w:val="24"/>
          <w:szCs w:val="24"/>
          <w:lang w:val="es-CO"/>
        </w:rPr>
        <w:t>maciza</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597DB1">
        <w:rPr>
          <w:rFonts w:ascii="Century Gothic" w:eastAsiaTheme="minorHAnsi" w:hAnsi="Century Gothic" w:cs="Arial"/>
          <w:b/>
          <w:bCs/>
          <w:color w:val="242C49"/>
          <w:sz w:val="24"/>
          <w:szCs w:val="24"/>
          <w:lang w:val="es-CO"/>
        </w:rPr>
        <w:t>Categorías de Amenaza y Riesgo según POT</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Amenaza </w:t>
      </w:r>
      <w:proofErr w:type="spellStart"/>
      <w:r w:rsidRPr="00597DB1">
        <w:rPr>
          <w:rFonts w:ascii="Century Gothic" w:eastAsiaTheme="minorHAnsi" w:hAnsi="Century Gothic" w:cs="Arial"/>
          <w:b/>
          <w:bCs/>
          <w:color w:val="242C49"/>
          <w:sz w:val="24"/>
          <w:szCs w:val="24"/>
          <w:lang w:val="es-CO"/>
        </w:rPr>
        <w:t>POT_Inundaciones</w:t>
      </w:r>
      <w:proofErr w:type="spellEnd"/>
      <w:r>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 xml:space="preserve">Grado amenaza: no se encuentra clasificado </w:t>
      </w:r>
      <w:r>
        <w:rPr>
          <w:rFonts w:ascii="Century Gothic" w:eastAsiaTheme="minorHAnsi" w:hAnsi="Century Gothic" w:cs="Arial"/>
          <w:color w:val="616160"/>
          <w:sz w:val="24"/>
          <w:szCs w:val="24"/>
          <w:lang w:val="es-CO"/>
        </w:rPr>
        <w:t>c</w:t>
      </w:r>
      <w:r w:rsidRPr="00597DB1">
        <w:rPr>
          <w:rFonts w:ascii="Century Gothic" w:eastAsiaTheme="minorHAnsi" w:hAnsi="Century Gothic" w:cs="Arial"/>
          <w:color w:val="616160"/>
          <w:sz w:val="24"/>
          <w:szCs w:val="24"/>
          <w:lang w:val="es-CO"/>
        </w:rPr>
        <w:t>omo zona de amenaza de</w:t>
      </w:r>
      <w:r>
        <w:rPr>
          <w:rFonts w:ascii="Century Gothic" w:eastAsiaTheme="minorHAnsi" w:hAnsi="Century Gothic" w:cs="Arial"/>
          <w:color w:val="616160"/>
          <w:sz w:val="24"/>
          <w:szCs w:val="24"/>
          <w:lang w:val="es-CO"/>
        </w:rPr>
        <w:t xml:space="preserve"> </w:t>
      </w:r>
      <w:proofErr w:type="spellStart"/>
      <w:r w:rsidRPr="00597DB1">
        <w:rPr>
          <w:rFonts w:ascii="Century Gothic" w:eastAsiaTheme="minorHAnsi" w:hAnsi="Century Gothic" w:cs="Arial"/>
          <w:color w:val="616160"/>
          <w:sz w:val="24"/>
          <w:szCs w:val="24"/>
          <w:lang w:val="es-CO"/>
        </w:rPr>
        <w:t>inundacion</w:t>
      </w:r>
      <w:proofErr w:type="spellEnd"/>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Amenaza </w:t>
      </w:r>
      <w:proofErr w:type="spellStart"/>
      <w:r w:rsidRPr="00597DB1">
        <w:rPr>
          <w:rFonts w:ascii="Century Gothic" w:eastAsiaTheme="minorHAnsi" w:hAnsi="Century Gothic" w:cs="Arial"/>
          <w:b/>
          <w:bCs/>
          <w:color w:val="242C49"/>
          <w:sz w:val="24"/>
          <w:szCs w:val="24"/>
          <w:lang w:val="es-CO"/>
        </w:rPr>
        <w:t>POT_Movimientos</w:t>
      </w:r>
      <w:proofErr w:type="spellEnd"/>
      <w:r w:rsidRPr="00597DB1">
        <w:rPr>
          <w:rFonts w:ascii="Century Gothic" w:eastAsiaTheme="minorHAnsi" w:hAnsi="Century Gothic" w:cs="Arial"/>
          <w:b/>
          <w:bCs/>
          <w:color w:val="242C49"/>
          <w:sz w:val="24"/>
          <w:szCs w:val="24"/>
          <w:lang w:val="es-CO"/>
        </w:rPr>
        <w:t xml:space="preserve"> en masa</w:t>
      </w:r>
      <w:r>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Grado amenaza: media</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597DB1">
        <w:rPr>
          <w:rFonts w:ascii="Century Gothic" w:eastAsiaTheme="minorHAnsi" w:hAnsi="Century Gothic" w:cs="Arial"/>
          <w:b/>
          <w:bCs/>
          <w:color w:val="242C49"/>
          <w:sz w:val="24"/>
          <w:szCs w:val="24"/>
          <w:lang w:val="es-CO"/>
        </w:rPr>
        <w:t xml:space="preserve">Amenaza </w:t>
      </w:r>
      <w:proofErr w:type="spellStart"/>
      <w:r w:rsidRPr="00597DB1">
        <w:rPr>
          <w:rFonts w:ascii="Century Gothic" w:eastAsiaTheme="minorHAnsi" w:hAnsi="Century Gothic" w:cs="Arial"/>
          <w:b/>
          <w:bCs/>
          <w:color w:val="242C49"/>
          <w:sz w:val="24"/>
          <w:szCs w:val="24"/>
          <w:lang w:val="es-CO"/>
        </w:rPr>
        <w:t>POT_Avenidas</w:t>
      </w:r>
      <w:proofErr w:type="spellEnd"/>
      <w:r w:rsidRPr="00597DB1">
        <w:rPr>
          <w:rFonts w:ascii="Century Gothic" w:eastAsiaTheme="minorHAnsi" w:hAnsi="Century Gothic" w:cs="Arial"/>
          <w:b/>
          <w:bCs/>
          <w:color w:val="242C49"/>
          <w:sz w:val="24"/>
          <w:szCs w:val="24"/>
          <w:lang w:val="es-CO"/>
        </w:rPr>
        <w:t xml:space="preserve"> Torrenciales</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torrencial</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Faja retiro: 30</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Riesgo POT</w:t>
      </w:r>
      <w:r w:rsidR="00C77567">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clasificado como zona de riesgo o alto</w:t>
      </w:r>
      <w:r w:rsidR="00C77567">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riesgo no mitigable</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Tipo de </w:t>
      </w:r>
      <w:r w:rsidR="00C77567" w:rsidRPr="00597DB1">
        <w:rPr>
          <w:rFonts w:ascii="Century Gothic" w:eastAsiaTheme="minorHAnsi" w:hAnsi="Century Gothic" w:cs="Arial"/>
          <w:b/>
          <w:bCs/>
          <w:color w:val="242C49"/>
          <w:sz w:val="24"/>
          <w:szCs w:val="24"/>
          <w:lang w:val="es-CO"/>
        </w:rPr>
        <w:t>evacuación</w:t>
      </w:r>
      <w:r w:rsidRPr="00597DB1">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Definitiva</w:t>
      </w:r>
    </w:p>
    <w:p w:rsid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Observaciones:</w:t>
      </w:r>
      <w:r w:rsidR="00C77567">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Reside Jaribet</w:t>
      </w:r>
    </w:p>
    <w:p w:rsidR="003E4EEC" w:rsidRDefault="003E4EEC"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E4EEC" w:rsidRPr="003E4EEC" w:rsidRDefault="003E4EEC" w:rsidP="00597DB1">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3E4EEC">
        <w:rPr>
          <w:rFonts w:ascii="Century Gothic" w:eastAsiaTheme="minorHAnsi" w:hAnsi="Century Gothic" w:cs="Arial"/>
          <w:b/>
          <w:color w:val="616160"/>
          <w:sz w:val="24"/>
          <w:szCs w:val="24"/>
          <w:lang w:val="es-CO"/>
        </w:rPr>
        <w:t>8.</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Dirección: </w:t>
      </w:r>
      <w:r w:rsidRPr="00597DB1">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597DB1">
        <w:rPr>
          <w:rFonts w:ascii="Century Gothic" w:eastAsiaTheme="minorHAnsi" w:hAnsi="Century Gothic" w:cs="Arial"/>
          <w:color w:val="616160"/>
          <w:sz w:val="24"/>
          <w:szCs w:val="24"/>
          <w:lang w:val="es-CO"/>
        </w:rPr>
        <w:t xml:space="preserve"> 792</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Interior 902</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597DB1">
        <w:rPr>
          <w:rFonts w:ascii="Century Gothic" w:eastAsiaTheme="minorHAnsi" w:hAnsi="Century Gothic" w:cs="Arial"/>
          <w:b/>
          <w:bCs/>
          <w:color w:val="242C49"/>
          <w:sz w:val="24"/>
          <w:szCs w:val="24"/>
          <w:lang w:val="es-CO"/>
        </w:rPr>
        <w:t>Punto de referencia:</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Latitud: </w:t>
      </w:r>
      <w:r w:rsidRPr="00597DB1">
        <w:rPr>
          <w:rFonts w:ascii="Century Gothic" w:eastAsiaTheme="minorHAnsi" w:hAnsi="Century Gothic" w:cs="Arial"/>
          <w:color w:val="616160"/>
          <w:sz w:val="24"/>
          <w:szCs w:val="24"/>
          <w:lang w:val="es-CO"/>
        </w:rPr>
        <w:t>6.29807</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Longitud: </w:t>
      </w:r>
      <w:r w:rsidRPr="00597DB1">
        <w:rPr>
          <w:rFonts w:ascii="Century Gothic" w:eastAsiaTheme="minorHAnsi" w:hAnsi="Century Gothic" w:cs="Arial"/>
          <w:color w:val="616160"/>
          <w:sz w:val="24"/>
          <w:szCs w:val="24"/>
          <w:lang w:val="es-CO"/>
        </w:rPr>
        <w:t>-75.53633</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color w:val="616160"/>
          <w:sz w:val="24"/>
          <w:szCs w:val="24"/>
          <w:lang w:val="es-CO"/>
        </w:rPr>
        <w:t>Edificación</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Número de pisos: </w:t>
      </w:r>
      <w:r w:rsidRPr="00597DB1">
        <w:rPr>
          <w:rFonts w:ascii="Century Gothic" w:eastAsiaTheme="minorHAnsi" w:hAnsi="Century Gothic" w:cs="Arial"/>
          <w:color w:val="616160"/>
          <w:sz w:val="24"/>
          <w:szCs w:val="24"/>
          <w:lang w:val="es-CO"/>
        </w:rPr>
        <w:t>1</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Número de sótanos: </w:t>
      </w:r>
      <w:r w:rsidRPr="00597DB1">
        <w:rPr>
          <w:rFonts w:ascii="Century Gothic" w:eastAsiaTheme="minorHAnsi" w:hAnsi="Century Gothic" w:cs="Arial"/>
          <w:color w:val="616160"/>
          <w:sz w:val="24"/>
          <w:szCs w:val="24"/>
          <w:lang w:val="es-CO"/>
        </w:rPr>
        <w:t>0</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Barrio: </w:t>
      </w:r>
      <w:r w:rsidRPr="00597DB1">
        <w:rPr>
          <w:rFonts w:ascii="Century Gothic" w:eastAsiaTheme="minorHAnsi" w:hAnsi="Century Gothic" w:cs="Arial"/>
          <w:color w:val="616160"/>
          <w:sz w:val="24"/>
          <w:szCs w:val="24"/>
          <w:lang w:val="es-CO"/>
        </w:rPr>
        <w:t xml:space="preserve">Santo domingo </w:t>
      </w:r>
      <w:proofErr w:type="spellStart"/>
      <w:r w:rsidRPr="00597DB1">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no.2</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597DB1">
        <w:rPr>
          <w:rFonts w:ascii="Century Gothic" w:eastAsiaTheme="minorHAnsi" w:hAnsi="Century Gothic" w:cs="Arial"/>
          <w:b/>
          <w:bCs/>
          <w:color w:val="242C49"/>
          <w:sz w:val="24"/>
          <w:szCs w:val="24"/>
          <w:lang w:val="es-CO"/>
        </w:rPr>
        <w:t xml:space="preserve">POT: </w:t>
      </w:r>
      <w:r w:rsidRPr="00597DB1">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encuentra clasificado como zona</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mitigable</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lastRenderedPageBreak/>
        <w:t xml:space="preserve">Clasificación: </w:t>
      </w:r>
      <w:r w:rsidRPr="00597DB1">
        <w:rPr>
          <w:rFonts w:ascii="Century Gothic" w:eastAsiaTheme="minorHAnsi" w:hAnsi="Century Gothic" w:cs="Arial"/>
          <w:color w:val="616160"/>
          <w:sz w:val="24"/>
          <w:szCs w:val="24"/>
          <w:lang w:val="es-CO"/>
        </w:rPr>
        <w:t>Residencial</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Material: </w:t>
      </w:r>
      <w:r w:rsidRPr="00597DB1">
        <w:rPr>
          <w:rFonts w:ascii="Century Gothic" w:eastAsiaTheme="minorHAnsi" w:hAnsi="Century Gothic" w:cs="Arial"/>
          <w:color w:val="616160"/>
          <w:sz w:val="24"/>
          <w:szCs w:val="24"/>
          <w:lang w:val="es-CO"/>
        </w:rPr>
        <w:t>Madera</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Comuna: </w:t>
      </w:r>
      <w:r w:rsidRPr="00597DB1">
        <w:rPr>
          <w:rFonts w:ascii="Century Gothic" w:eastAsiaTheme="minorHAnsi" w:hAnsi="Century Gothic" w:cs="Arial"/>
          <w:color w:val="616160"/>
          <w:sz w:val="24"/>
          <w:szCs w:val="24"/>
          <w:lang w:val="es-CO"/>
        </w:rPr>
        <w:t>Comuna 1 popular</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Zona de retiro: </w:t>
      </w:r>
      <w:r w:rsidRPr="00597DB1">
        <w:rPr>
          <w:rFonts w:ascii="Century Gothic" w:eastAsiaTheme="minorHAnsi" w:hAnsi="Century Gothic" w:cs="Arial"/>
          <w:color w:val="616160"/>
          <w:sz w:val="24"/>
          <w:szCs w:val="24"/>
          <w:lang w:val="es-CO"/>
        </w:rPr>
        <w:t>Faja retiro: 30</w:t>
      </w:r>
    </w:p>
    <w:p w:rsidR="00597DB1" w:rsidRP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Sistema estructural: </w:t>
      </w:r>
      <w:r w:rsidRPr="00597DB1">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carga</w:t>
      </w:r>
    </w:p>
    <w:p w:rsidR="00597DB1"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597DB1">
        <w:rPr>
          <w:rFonts w:ascii="Century Gothic" w:eastAsiaTheme="minorHAnsi" w:hAnsi="Century Gothic" w:cs="Arial"/>
          <w:b/>
          <w:bCs/>
          <w:color w:val="242C49"/>
          <w:sz w:val="24"/>
          <w:szCs w:val="24"/>
          <w:lang w:val="es-CO"/>
        </w:rPr>
        <w:t xml:space="preserve">Tipología de cubierta: </w:t>
      </w:r>
      <w:r w:rsidRPr="00597DB1">
        <w:rPr>
          <w:rFonts w:ascii="Century Gothic" w:eastAsiaTheme="minorHAnsi" w:hAnsi="Century Gothic" w:cs="Arial"/>
          <w:color w:val="616160"/>
          <w:sz w:val="24"/>
          <w:szCs w:val="24"/>
          <w:lang w:val="es-CO"/>
        </w:rPr>
        <w:t>Lamina</w:t>
      </w:r>
      <w:r>
        <w:rPr>
          <w:rFonts w:ascii="Century Gothic" w:eastAsiaTheme="minorHAnsi" w:hAnsi="Century Gothic" w:cs="Arial"/>
          <w:color w:val="616160"/>
          <w:sz w:val="24"/>
          <w:szCs w:val="24"/>
          <w:lang w:val="es-CO"/>
        </w:rPr>
        <w:t xml:space="preserve"> </w:t>
      </w:r>
      <w:r w:rsidRPr="00597DB1">
        <w:rPr>
          <w:rFonts w:ascii="Century Gothic" w:eastAsiaTheme="minorHAnsi" w:hAnsi="Century Gothic" w:cs="Arial"/>
          <w:color w:val="616160"/>
          <w:sz w:val="24"/>
          <w:szCs w:val="24"/>
          <w:lang w:val="es-CO"/>
        </w:rPr>
        <w:t>de zinc</w:t>
      </w:r>
    </w:p>
    <w:p w:rsidR="003E4EEC" w:rsidRDefault="003E4EEC" w:rsidP="003E4EEC">
      <w:pPr>
        <w:suppressAutoHyphens w:val="0"/>
        <w:autoSpaceDE w:val="0"/>
        <w:adjustRightInd w:val="0"/>
        <w:spacing w:after="0" w:line="240" w:lineRule="auto"/>
        <w:textAlignment w:val="auto"/>
        <w:rPr>
          <w:rFonts w:ascii="Arial" w:eastAsiaTheme="minorHAnsi" w:hAnsi="Arial" w:cs="Arial"/>
          <w:b/>
          <w:bCs/>
          <w:color w:val="242C49"/>
          <w:sz w:val="28"/>
          <w:szCs w:val="28"/>
          <w:lang w:val="es-CO"/>
        </w:rPr>
      </w:pPr>
      <w:r>
        <w:rPr>
          <w:rFonts w:ascii="Arial" w:eastAsiaTheme="minorHAnsi" w:hAnsi="Arial" w:cs="Arial"/>
          <w:b/>
          <w:bCs/>
          <w:color w:val="242C49"/>
          <w:sz w:val="28"/>
          <w:szCs w:val="28"/>
          <w:lang w:val="es-CO"/>
        </w:rPr>
        <w:t>Categorías de Amenaza y Riesgo según POT</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POT_Inundaciones</w:t>
      </w:r>
      <w:proofErr w:type="spellEnd"/>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no se encuentra clasificado como zona de amenaza de</w:t>
      </w:r>
      <w:r w:rsidR="00C77567">
        <w:rPr>
          <w:rFonts w:ascii="Century Gothic" w:eastAsiaTheme="minorHAnsi" w:hAnsi="Century Gothic" w:cs="Arial"/>
          <w:color w:val="616160"/>
          <w:sz w:val="24"/>
          <w:szCs w:val="24"/>
          <w:lang w:val="es-CO"/>
        </w:rPr>
        <w:t xml:space="preserve"> </w:t>
      </w:r>
      <w:proofErr w:type="spellStart"/>
      <w:r w:rsidRPr="003E4EEC">
        <w:rPr>
          <w:rFonts w:ascii="Century Gothic" w:eastAsiaTheme="minorHAnsi" w:hAnsi="Century Gothic" w:cs="Arial"/>
          <w:color w:val="616160"/>
          <w:sz w:val="24"/>
          <w:szCs w:val="24"/>
          <w:lang w:val="es-CO"/>
        </w:rPr>
        <w:t>inundacion</w:t>
      </w:r>
      <w:proofErr w:type="spellEnd"/>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POT_Movimientos</w:t>
      </w:r>
      <w:proofErr w:type="spellEnd"/>
      <w:r w:rsidRPr="003E4EEC">
        <w:rPr>
          <w:rFonts w:ascii="Century Gothic" w:eastAsiaTheme="minorHAnsi" w:hAnsi="Century Gothic" w:cs="Arial"/>
          <w:b/>
          <w:bCs/>
          <w:color w:val="242C49"/>
          <w:sz w:val="24"/>
          <w:szCs w:val="24"/>
          <w:lang w:val="es-CO"/>
        </w:rPr>
        <w:t xml:space="preserve"> en masa</w:t>
      </w:r>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media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POT_Avenidas</w:t>
      </w:r>
      <w:proofErr w:type="spellEnd"/>
      <w:r w:rsidRPr="003E4EEC">
        <w:rPr>
          <w:rFonts w:ascii="Century Gothic" w:eastAsiaTheme="minorHAnsi" w:hAnsi="Century Gothic" w:cs="Arial"/>
          <w:b/>
          <w:bCs/>
          <w:color w:val="242C49"/>
          <w:sz w:val="24"/>
          <w:szCs w:val="24"/>
          <w:lang w:val="es-CO"/>
        </w:rPr>
        <w:t xml:space="preserve"> Torrenciales</w:t>
      </w:r>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torrencial</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Faja retiro: 30</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Riesgo POT</w:t>
      </w:r>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clasificado como zona de riesgo o alto</w:t>
      </w:r>
      <w:r w:rsidR="00C77567">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riesgo no mitigable</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Tipo de </w:t>
      </w:r>
      <w:proofErr w:type="spellStart"/>
      <w:r w:rsidRPr="003E4EEC">
        <w:rPr>
          <w:rFonts w:ascii="Century Gothic" w:eastAsiaTheme="minorHAnsi" w:hAnsi="Century Gothic" w:cs="Arial"/>
          <w:b/>
          <w:bCs/>
          <w:color w:val="242C49"/>
          <w:sz w:val="24"/>
          <w:szCs w:val="24"/>
          <w:lang w:val="es-CO"/>
        </w:rPr>
        <w:t>evacuacion</w:t>
      </w:r>
      <w:proofErr w:type="spellEnd"/>
      <w:r w:rsidRPr="003E4EEC">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Definitiva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Observaciones:</w:t>
      </w:r>
      <w:r w:rsidR="00C77567">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 xml:space="preserve">Reside Alejandro Osorio. No posee sistema estructural definido y las paredes son de tejas de </w:t>
      </w:r>
      <w:proofErr w:type="spellStart"/>
      <w:r w:rsidRPr="003E4EEC">
        <w:rPr>
          <w:rFonts w:ascii="Century Gothic" w:eastAsiaTheme="minorHAnsi" w:hAnsi="Century Gothic" w:cs="Arial"/>
          <w:color w:val="616160"/>
          <w:sz w:val="24"/>
          <w:szCs w:val="24"/>
          <w:lang w:val="es-CO"/>
        </w:rPr>
        <w:t>Eternit</w:t>
      </w:r>
      <w:proofErr w:type="spellEnd"/>
      <w:r w:rsidRPr="003E4EEC">
        <w:rPr>
          <w:rFonts w:ascii="Century Gothic" w:eastAsiaTheme="minorHAnsi" w:hAnsi="Century Gothic" w:cs="Arial"/>
          <w:color w:val="616160"/>
          <w:sz w:val="24"/>
          <w:szCs w:val="24"/>
          <w:lang w:val="es-CO"/>
        </w:rPr>
        <w:t xml:space="preserve"> y plástico</w:t>
      </w:r>
    </w:p>
    <w:p w:rsidR="00597DB1" w:rsidRPr="003E4EEC" w:rsidRDefault="00597DB1" w:rsidP="00597DB1">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597DB1" w:rsidRPr="003E4EEC" w:rsidRDefault="003E4EEC" w:rsidP="00597DB1">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3E4EEC">
        <w:rPr>
          <w:rFonts w:ascii="Century Gothic" w:eastAsiaTheme="minorHAnsi" w:hAnsi="Century Gothic" w:cs="Arial"/>
          <w:b/>
          <w:color w:val="616160"/>
          <w:sz w:val="24"/>
          <w:szCs w:val="24"/>
          <w:lang w:val="es-CO"/>
        </w:rPr>
        <w:t>9.</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Dirección: </w:t>
      </w:r>
      <w:r w:rsidRPr="003E4EEC">
        <w:rPr>
          <w:rFonts w:ascii="Century Gothic" w:eastAsiaTheme="minorHAnsi" w:hAnsi="Century Gothic" w:cs="Arial"/>
          <w:color w:val="616160"/>
          <w:sz w:val="24"/>
          <w:szCs w:val="24"/>
          <w:lang w:val="es-CO"/>
        </w:rPr>
        <w:t>Carrera 28 # 107 - 792</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color w:val="616160"/>
          <w:sz w:val="24"/>
          <w:szCs w:val="24"/>
          <w:lang w:val="es-CO"/>
        </w:rPr>
        <w:t>Interior 903</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3E4EEC">
        <w:rPr>
          <w:rFonts w:ascii="Century Gothic" w:eastAsiaTheme="minorHAnsi" w:hAnsi="Century Gothic" w:cs="Arial"/>
          <w:b/>
          <w:bCs/>
          <w:color w:val="242C49"/>
          <w:sz w:val="24"/>
          <w:szCs w:val="24"/>
          <w:lang w:val="es-CO"/>
        </w:rPr>
        <w:t>Punto de referencia: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Latitud: </w:t>
      </w:r>
      <w:r w:rsidRPr="003E4EEC">
        <w:rPr>
          <w:rFonts w:ascii="Century Gothic" w:eastAsiaTheme="minorHAnsi" w:hAnsi="Century Gothic" w:cs="Arial"/>
          <w:color w:val="616160"/>
          <w:sz w:val="24"/>
          <w:szCs w:val="24"/>
          <w:lang w:val="es-CO"/>
        </w:rPr>
        <w:t>6.2981</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Longitud: </w:t>
      </w:r>
      <w:r w:rsidRPr="003E4EEC">
        <w:rPr>
          <w:rFonts w:ascii="Century Gothic" w:eastAsiaTheme="minorHAnsi" w:hAnsi="Century Gothic" w:cs="Arial"/>
          <w:color w:val="616160"/>
          <w:sz w:val="24"/>
          <w:szCs w:val="24"/>
          <w:lang w:val="es-CO"/>
        </w:rPr>
        <w:t>-75.53638</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Edificación</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Número de pisos: </w:t>
      </w:r>
      <w:r w:rsidRPr="003E4EEC">
        <w:rPr>
          <w:rFonts w:ascii="Century Gothic" w:eastAsiaTheme="minorHAnsi" w:hAnsi="Century Gothic" w:cs="Arial"/>
          <w:color w:val="616160"/>
          <w:sz w:val="24"/>
          <w:szCs w:val="24"/>
          <w:lang w:val="es-CO"/>
        </w:rPr>
        <w:t>1</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Número de sótanos: </w:t>
      </w:r>
      <w:r w:rsidRPr="003E4EEC">
        <w:rPr>
          <w:rFonts w:ascii="Century Gothic" w:eastAsiaTheme="minorHAnsi" w:hAnsi="Century Gothic" w:cs="Arial"/>
          <w:color w:val="616160"/>
          <w:sz w:val="24"/>
          <w:szCs w:val="24"/>
          <w:lang w:val="es-CO"/>
        </w:rPr>
        <w:t>0</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Barrio: </w:t>
      </w:r>
      <w:r w:rsidRPr="003E4EEC">
        <w:rPr>
          <w:rFonts w:ascii="Century Gothic" w:eastAsiaTheme="minorHAnsi" w:hAnsi="Century Gothic" w:cs="Arial"/>
          <w:color w:val="616160"/>
          <w:sz w:val="24"/>
          <w:szCs w:val="24"/>
          <w:lang w:val="es-CO"/>
        </w:rPr>
        <w:t xml:space="preserve">Santo domingo </w:t>
      </w:r>
      <w:proofErr w:type="spellStart"/>
      <w:r w:rsidRPr="003E4EEC">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no.2</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3E4EEC">
        <w:rPr>
          <w:rFonts w:ascii="Century Gothic" w:eastAsiaTheme="minorHAnsi" w:hAnsi="Century Gothic" w:cs="Arial"/>
          <w:b/>
          <w:bCs/>
          <w:color w:val="242C49"/>
          <w:sz w:val="24"/>
          <w:szCs w:val="24"/>
          <w:lang w:val="es-CO"/>
        </w:rPr>
        <w:t>Clasificación de riesgo por</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POT: </w:t>
      </w:r>
      <w:r w:rsidRPr="003E4EEC">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encuentra clasificado como zona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de riesgo o alto riesgo no</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mitigable</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Clasificación: </w:t>
      </w:r>
      <w:r w:rsidRPr="003E4EEC">
        <w:rPr>
          <w:rFonts w:ascii="Century Gothic" w:eastAsiaTheme="minorHAnsi" w:hAnsi="Century Gothic" w:cs="Arial"/>
          <w:color w:val="616160"/>
          <w:sz w:val="24"/>
          <w:szCs w:val="24"/>
          <w:lang w:val="es-CO"/>
        </w:rPr>
        <w:t>Residencial</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Material: </w:t>
      </w:r>
      <w:r w:rsidRPr="003E4EEC">
        <w:rPr>
          <w:rFonts w:ascii="Century Gothic" w:eastAsiaTheme="minorHAnsi" w:hAnsi="Century Gothic" w:cs="Arial"/>
          <w:color w:val="616160"/>
          <w:sz w:val="24"/>
          <w:szCs w:val="24"/>
          <w:lang w:val="es-CO"/>
        </w:rPr>
        <w:t>Mampostería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confinada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Comuna: </w:t>
      </w:r>
      <w:r w:rsidRPr="003E4EEC">
        <w:rPr>
          <w:rFonts w:ascii="Century Gothic" w:eastAsiaTheme="minorHAnsi" w:hAnsi="Century Gothic" w:cs="Arial"/>
          <w:color w:val="616160"/>
          <w:sz w:val="24"/>
          <w:szCs w:val="24"/>
          <w:lang w:val="es-CO"/>
        </w:rPr>
        <w:t>Comuna 1 popular</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Zona de retiro: </w:t>
      </w:r>
      <w:r w:rsidRPr="003E4EEC">
        <w:rPr>
          <w:rFonts w:ascii="Century Gothic" w:eastAsiaTheme="minorHAnsi" w:hAnsi="Century Gothic" w:cs="Arial"/>
          <w:color w:val="616160"/>
          <w:sz w:val="24"/>
          <w:szCs w:val="24"/>
          <w:lang w:val="es-CO"/>
        </w:rPr>
        <w:t>Faja retiro: 30</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Sistema estructural: </w:t>
      </w:r>
      <w:r w:rsidRPr="003E4EEC">
        <w:rPr>
          <w:rFonts w:ascii="Century Gothic" w:eastAsiaTheme="minorHAnsi" w:hAnsi="Century Gothic" w:cs="Arial"/>
          <w:color w:val="616160"/>
          <w:sz w:val="24"/>
          <w:szCs w:val="24"/>
          <w:lang w:val="es-CO"/>
        </w:rPr>
        <w:t>Muros de</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carga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Tipología de cubierta: </w:t>
      </w:r>
      <w:r w:rsidRPr="003E4EEC">
        <w:rPr>
          <w:rFonts w:ascii="Century Gothic" w:eastAsiaTheme="minorHAnsi" w:hAnsi="Century Gothic" w:cs="Arial"/>
          <w:color w:val="616160"/>
          <w:sz w:val="24"/>
          <w:szCs w:val="24"/>
          <w:lang w:val="es-CO"/>
        </w:rPr>
        <w:t>Lamina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de zinc</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3E4EEC">
        <w:rPr>
          <w:rFonts w:ascii="Century Gothic" w:eastAsiaTheme="minorHAnsi" w:hAnsi="Century Gothic" w:cs="Arial"/>
          <w:b/>
          <w:bCs/>
          <w:color w:val="242C49"/>
          <w:sz w:val="24"/>
          <w:szCs w:val="24"/>
          <w:lang w:val="es-CO"/>
        </w:rPr>
        <w:t>Categorías de Amenaza y Riesgo según POT</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POT_Inundaciones</w:t>
      </w:r>
      <w:proofErr w:type="spellEnd"/>
      <w:r>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 xml:space="preserve">Grado amenaza: no se encuentra clasificado </w:t>
      </w:r>
      <w:r>
        <w:rPr>
          <w:rFonts w:ascii="Century Gothic" w:eastAsiaTheme="minorHAnsi" w:hAnsi="Century Gothic" w:cs="Arial"/>
          <w:color w:val="616160"/>
          <w:sz w:val="24"/>
          <w:szCs w:val="24"/>
          <w:lang w:val="es-CO"/>
        </w:rPr>
        <w:t>c</w:t>
      </w:r>
      <w:r w:rsidRPr="003E4EEC">
        <w:rPr>
          <w:rFonts w:ascii="Century Gothic" w:eastAsiaTheme="minorHAnsi" w:hAnsi="Century Gothic" w:cs="Arial"/>
          <w:color w:val="616160"/>
          <w:sz w:val="24"/>
          <w:szCs w:val="24"/>
          <w:lang w:val="es-CO"/>
        </w:rPr>
        <w:t>omo zona de amenaza de</w:t>
      </w:r>
      <w:r>
        <w:rPr>
          <w:rFonts w:ascii="Century Gothic" w:eastAsiaTheme="minorHAnsi" w:hAnsi="Century Gothic" w:cs="Arial"/>
          <w:color w:val="616160"/>
          <w:sz w:val="24"/>
          <w:szCs w:val="24"/>
          <w:lang w:val="es-CO"/>
        </w:rPr>
        <w:t xml:space="preserve"> </w:t>
      </w:r>
      <w:proofErr w:type="spellStart"/>
      <w:r w:rsidRPr="003E4EEC">
        <w:rPr>
          <w:rFonts w:ascii="Century Gothic" w:eastAsiaTheme="minorHAnsi" w:hAnsi="Century Gothic" w:cs="Arial"/>
          <w:color w:val="616160"/>
          <w:sz w:val="24"/>
          <w:szCs w:val="24"/>
          <w:lang w:val="es-CO"/>
        </w:rPr>
        <w:t>inundacion</w:t>
      </w:r>
      <w:proofErr w:type="spellEnd"/>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POT_Movimientos</w:t>
      </w:r>
      <w:proofErr w:type="spellEnd"/>
      <w:r w:rsidRPr="003E4EEC">
        <w:rPr>
          <w:rFonts w:ascii="Century Gothic" w:eastAsiaTheme="minorHAnsi" w:hAnsi="Century Gothic" w:cs="Arial"/>
          <w:b/>
          <w:bCs/>
          <w:color w:val="242C49"/>
          <w:sz w:val="24"/>
          <w:szCs w:val="24"/>
          <w:lang w:val="es-CO"/>
        </w:rPr>
        <w:t xml:space="preserve"> en masa</w:t>
      </w:r>
      <w:r>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media</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bCs/>
          <w:color w:val="242C49"/>
          <w:sz w:val="24"/>
          <w:szCs w:val="24"/>
          <w:lang w:val="es-CO"/>
        </w:rPr>
      </w:pPr>
      <w:r w:rsidRPr="003E4EEC">
        <w:rPr>
          <w:rFonts w:ascii="Century Gothic" w:eastAsiaTheme="minorHAnsi" w:hAnsi="Century Gothic" w:cs="Arial"/>
          <w:bCs/>
          <w:color w:val="242C49"/>
          <w:sz w:val="24"/>
          <w:szCs w:val="24"/>
          <w:lang w:val="es-CO"/>
        </w:rPr>
        <w:t xml:space="preserve">Amenaza </w:t>
      </w:r>
      <w:proofErr w:type="spellStart"/>
      <w:r w:rsidRPr="003E4EEC">
        <w:rPr>
          <w:rFonts w:ascii="Century Gothic" w:eastAsiaTheme="minorHAnsi" w:hAnsi="Century Gothic" w:cs="Arial"/>
          <w:bCs/>
          <w:color w:val="242C49"/>
          <w:sz w:val="24"/>
          <w:szCs w:val="24"/>
          <w:lang w:val="es-CO"/>
        </w:rPr>
        <w:t>POT_Avenidas</w:t>
      </w:r>
      <w:proofErr w:type="spellEnd"/>
      <w:r w:rsidRPr="003E4EEC">
        <w:rPr>
          <w:rFonts w:ascii="Century Gothic" w:eastAsiaTheme="minorHAnsi" w:hAnsi="Century Gothic" w:cs="Arial"/>
          <w:bCs/>
          <w:color w:val="242C49"/>
          <w:sz w:val="24"/>
          <w:szCs w:val="24"/>
          <w:lang w:val="es-CO"/>
        </w:rPr>
        <w:t xml:space="preserve"> Torrenciales </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torrencial</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Zona de retiro</w:t>
      </w:r>
      <w:r w:rsidR="00283BFA">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Faja retiro: 30</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Riesgo POT</w:t>
      </w:r>
      <w:r>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3E4EEC">
        <w:rPr>
          <w:rFonts w:ascii="Century Gothic" w:eastAsiaTheme="minorHAnsi" w:hAnsi="Century Gothic" w:cs="Arial"/>
          <w:color w:val="616160"/>
          <w:sz w:val="24"/>
          <w:szCs w:val="24"/>
          <w:lang w:val="es-CO"/>
        </w:rPr>
        <w:t>clasificado como zona de riesgo o alto riesgo no mitigable</w:t>
      </w:r>
    </w:p>
    <w:p w:rsidR="003E4EEC" w:rsidRP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lastRenderedPageBreak/>
        <w:t xml:space="preserve">Tipo de evacuación: </w:t>
      </w:r>
      <w:r w:rsidRPr="003E4EEC">
        <w:rPr>
          <w:rFonts w:ascii="Century Gothic" w:eastAsiaTheme="minorHAnsi" w:hAnsi="Century Gothic" w:cs="Arial"/>
          <w:color w:val="616160"/>
          <w:sz w:val="24"/>
          <w:szCs w:val="24"/>
          <w:lang w:val="es-CO"/>
        </w:rPr>
        <w:t>Definitiva</w:t>
      </w:r>
    </w:p>
    <w:p w:rsid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Observaciones:</w:t>
      </w:r>
      <w:r>
        <w:rPr>
          <w:rFonts w:ascii="Century Gothic" w:eastAsiaTheme="minorHAnsi" w:hAnsi="Century Gothic" w:cs="Arial"/>
          <w:b/>
          <w:bCs/>
          <w:color w:val="242C49"/>
          <w:sz w:val="24"/>
          <w:szCs w:val="24"/>
          <w:lang w:val="es-CO"/>
        </w:rPr>
        <w:t xml:space="preserve"> </w:t>
      </w:r>
      <w:r w:rsidRPr="003E4EEC">
        <w:rPr>
          <w:rFonts w:ascii="Century Gothic" w:eastAsiaTheme="minorHAnsi" w:hAnsi="Century Gothic" w:cs="Arial"/>
          <w:color w:val="616160"/>
          <w:sz w:val="24"/>
          <w:szCs w:val="24"/>
          <w:lang w:val="es-CO"/>
        </w:rPr>
        <w:t>Reside Rubí, es la última vivienda del sendero de escaleras, después de la vivienda de Alejandro Osorio</w:t>
      </w:r>
    </w:p>
    <w:p w:rsid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E4EEC" w:rsidRDefault="003E4EEC" w:rsidP="003E4EEC">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3E4EEC">
        <w:rPr>
          <w:rFonts w:ascii="Century Gothic" w:eastAsiaTheme="minorHAnsi" w:hAnsi="Century Gothic" w:cs="Arial"/>
          <w:b/>
          <w:color w:val="616160"/>
          <w:sz w:val="24"/>
          <w:szCs w:val="24"/>
          <w:lang w:val="es-CO"/>
        </w:rPr>
        <w:t>10</w:t>
      </w:r>
      <w:r w:rsidR="0058724F">
        <w:rPr>
          <w:rFonts w:ascii="Century Gothic" w:eastAsiaTheme="minorHAnsi" w:hAnsi="Century Gothic" w:cs="Arial"/>
          <w:b/>
          <w:color w:val="616160"/>
          <w:sz w:val="24"/>
          <w:szCs w:val="24"/>
          <w:lang w:val="es-CO"/>
        </w:rPr>
        <w:t>.</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Dirección: </w:t>
      </w:r>
      <w:r w:rsidRPr="0058724F">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58724F">
        <w:rPr>
          <w:rFonts w:ascii="Century Gothic" w:eastAsiaTheme="minorHAnsi" w:hAnsi="Century Gothic" w:cs="Arial"/>
          <w:color w:val="616160"/>
          <w:sz w:val="24"/>
          <w:szCs w:val="24"/>
          <w:lang w:val="es-CO"/>
        </w:rPr>
        <w:t xml:space="preserve"> 683</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Interior 5</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58724F">
        <w:rPr>
          <w:rFonts w:ascii="Century Gothic" w:eastAsiaTheme="minorHAnsi" w:hAnsi="Century Gothic" w:cs="Arial"/>
          <w:b/>
          <w:bCs/>
          <w:color w:val="242C49"/>
          <w:sz w:val="24"/>
          <w:szCs w:val="24"/>
          <w:lang w:val="es-CO"/>
        </w:rPr>
        <w:t>Punto de referencia:</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Latitud: </w:t>
      </w:r>
      <w:r w:rsidRPr="0058724F">
        <w:rPr>
          <w:rFonts w:ascii="Century Gothic" w:eastAsiaTheme="minorHAnsi" w:hAnsi="Century Gothic" w:cs="Arial"/>
          <w:color w:val="616160"/>
          <w:sz w:val="24"/>
          <w:szCs w:val="24"/>
          <w:lang w:val="es-CO"/>
        </w:rPr>
        <w:t>6.29807</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Longitud: </w:t>
      </w:r>
      <w:r w:rsidRPr="0058724F">
        <w:rPr>
          <w:rFonts w:ascii="Century Gothic" w:eastAsiaTheme="minorHAnsi" w:hAnsi="Century Gothic" w:cs="Arial"/>
          <w:color w:val="616160"/>
          <w:sz w:val="24"/>
          <w:szCs w:val="24"/>
          <w:lang w:val="es-CO"/>
        </w:rPr>
        <w:t>-75.53653</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58724F">
        <w:rPr>
          <w:rFonts w:ascii="Century Gothic" w:eastAsiaTheme="minorHAnsi" w:hAnsi="Century Gothic" w:cs="Arial"/>
          <w:color w:val="616160"/>
          <w:sz w:val="24"/>
          <w:szCs w:val="24"/>
          <w:lang w:val="es-CO"/>
        </w:rPr>
        <w:t>Edificación</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Número de pisos: </w:t>
      </w:r>
      <w:r w:rsidRPr="0058724F">
        <w:rPr>
          <w:rFonts w:ascii="Century Gothic" w:eastAsiaTheme="minorHAnsi" w:hAnsi="Century Gothic" w:cs="Arial"/>
          <w:color w:val="616160"/>
          <w:sz w:val="24"/>
          <w:szCs w:val="24"/>
          <w:lang w:val="es-CO"/>
        </w:rPr>
        <w:t>1</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Número de sótanos: </w:t>
      </w:r>
      <w:r w:rsidRPr="0058724F">
        <w:rPr>
          <w:rFonts w:ascii="Century Gothic" w:eastAsiaTheme="minorHAnsi" w:hAnsi="Century Gothic" w:cs="Arial"/>
          <w:color w:val="616160"/>
          <w:sz w:val="24"/>
          <w:szCs w:val="24"/>
          <w:lang w:val="es-CO"/>
        </w:rPr>
        <w:t>1</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Barrio: </w:t>
      </w:r>
      <w:r w:rsidRPr="0058724F">
        <w:rPr>
          <w:rFonts w:ascii="Century Gothic" w:eastAsiaTheme="minorHAnsi" w:hAnsi="Century Gothic" w:cs="Arial"/>
          <w:color w:val="616160"/>
          <w:sz w:val="24"/>
          <w:szCs w:val="24"/>
          <w:lang w:val="es-CO"/>
        </w:rPr>
        <w:t xml:space="preserve">Santo domingo </w:t>
      </w:r>
      <w:proofErr w:type="spellStart"/>
      <w:r w:rsidRPr="0058724F">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no.2</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58724F">
        <w:rPr>
          <w:rFonts w:ascii="Century Gothic" w:eastAsiaTheme="minorHAnsi" w:hAnsi="Century Gothic" w:cs="Arial"/>
          <w:b/>
          <w:bCs/>
          <w:color w:val="242C49"/>
          <w:sz w:val="24"/>
          <w:szCs w:val="24"/>
          <w:lang w:val="es-CO"/>
        </w:rPr>
        <w:t>Clasificación de riesgo por</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POT: </w:t>
      </w:r>
      <w:r w:rsidRPr="0058724F">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encuentra clasificado como</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zona de riesgo o alto riesgo no</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mitigable</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Clasificación: </w:t>
      </w:r>
      <w:r w:rsidRPr="0058724F">
        <w:rPr>
          <w:rFonts w:ascii="Century Gothic" w:eastAsiaTheme="minorHAnsi" w:hAnsi="Century Gothic" w:cs="Arial"/>
          <w:color w:val="616160"/>
          <w:sz w:val="24"/>
          <w:szCs w:val="24"/>
          <w:lang w:val="es-CO"/>
        </w:rPr>
        <w:t>Residencial</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Material: </w:t>
      </w:r>
      <w:r w:rsidRPr="0058724F">
        <w:rPr>
          <w:rFonts w:ascii="Century Gothic" w:eastAsiaTheme="minorHAnsi" w:hAnsi="Century Gothic" w:cs="Arial"/>
          <w:color w:val="616160"/>
          <w:sz w:val="24"/>
          <w:szCs w:val="24"/>
          <w:lang w:val="es-CO"/>
        </w:rPr>
        <w:t>Mampostería simple</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Comuna: </w:t>
      </w:r>
      <w:r w:rsidRPr="0058724F">
        <w:rPr>
          <w:rFonts w:ascii="Century Gothic" w:eastAsiaTheme="minorHAnsi" w:hAnsi="Century Gothic" w:cs="Arial"/>
          <w:color w:val="616160"/>
          <w:sz w:val="24"/>
          <w:szCs w:val="24"/>
          <w:lang w:val="es-CO"/>
        </w:rPr>
        <w:t>Comuna 1 popular</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Zona de retiro: </w:t>
      </w:r>
      <w:r w:rsidRPr="0058724F">
        <w:rPr>
          <w:rFonts w:ascii="Century Gothic" w:eastAsiaTheme="minorHAnsi" w:hAnsi="Century Gothic" w:cs="Arial"/>
          <w:color w:val="616160"/>
          <w:sz w:val="24"/>
          <w:szCs w:val="24"/>
          <w:lang w:val="es-CO"/>
        </w:rPr>
        <w:t>Faja retiro: 30</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Sistema estructural: </w:t>
      </w:r>
      <w:r w:rsidRPr="0058724F">
        <w:rPr>
          <w:rFonts w:ascii="Century Gothic" w:eastAsiaTheme="minorHAnsi" w:hAnsi="Century Gothic" w:cs="Arial"/>
          <w:color w:val="616160"/>
          <w:sz w:val="24"/>
          <w:szCs w:val="24"/>
          <w:lang w:val="es-CO"/>
        </w:rPr>
        <w:t>Muros</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de carga</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Tipología de cubierta: </w:t>
      </w:r>
      <w:r w:rsidRPr="0058724F">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maciza</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58724F">
        <w:rPr>
          <w:rFonts w:ascii="Century Gothic" w:eastAsiaTheme="minorHAnsi" w:hAnsi="Century Gothic" w:cs="Arial"/>
          <w:b/>
          <w:bCs/>
          <w:color w:val="242C49"/>
          <w:sz w:val="24"/>
          <w:szCs w:val="24"/>
          <w:lang w:val="es-CO"/>
        </w:rPr>
        <w:t>Categorías de Amenaza y Riesgo según POT</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b/>
          <w:bCs/>
          <w:color w:val="242C49"/>
          <w:sz w:val="24"/>
          <w:szCs w:val="24"/>
          <w:lang w:val="es-CO"/>
        </w:rPr>
      </w:pPr>
      <w:r w:rsidRPr="0058724F">
        <w:rPr>
          <w:rFonts w:ascii="Century Gothic" w:eastAsiaTheme="minorHAnsi" w:hAnsi="Century Gothic" w:cs="Arial"/>
          <w:b/>
          <w:bCs/>
          <w:color w:val="242C49"/>
          <w:sz w:val="24"/>
          <w:szCs w:val="24"/>
          <w:lang w:val="es-CO"/>
        </w:rPr>
        <w:t xml:space="preserve">Amenaza </w:t>
      </w:r>
      <w:proofErr w:type="spellStart"/>
      <w:r w:rsidRPr="0058724F">
        <w:rPr>
          <w:rFonts w:ascii="Century Gothic" w:eastAsiaTheme="minorHAnsi" w:hAnsi="Century Gothic" w:cs="Arial"/>
          <w:b/>
          <w:bCs/>
          <w:color w:val="242C49"/>
          <w:sz w:val="24"/>
          <w:szCs w:val="24"/>
          <w:lang w:val="es-CO"/>
        </w:rPr>
        <w:t>POT_Inundaciones</w:t>
      </w:r>
      <w:proofErr w:type="spellEnd"/>
    </w:p>
    <w:p w:rsidR="0058724F" w:rsidRPr="0058724F" w:rsidRDefault="00C77567"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3E4EEC">
        <w:rPr>
          <w:rFonts w:ascii="Century Gothic" w:eastAsiaTheme="minorHAnsi" w:hAnsi="Century Gothic" w:cs="Arial"/>
          <w:b/>
          <w:bCs/>
          <w:color w:val="242C49"/>
          <w:sz w:val="24"/>
          <w:szCs w:val="24"/>
          <w:lang w:val="es-CO"/>
        </w:rPr>
        <w:t xml:space="preserve">Amenaza </w:t>
      </w:r>
      <w:proofErr w:type="spellStart"/>
      <w:r w:rsidRPr="003E4EEC">
        <w:rPr>
          <w:rFonts w:ascii="Century Gothic" w:eastAsiaTheme="minorHAnsi" w:hAnsi="Century Gothic" w:cs="Arial"/>
          <w:b/>
          <w:bCs/>
          <w:color w:val="242C49"/>
          <w:sz w:val="24"/>
          <w:szCs w:val="24"/>
          <w:lang w:val="es-CO"/>
        </w:rPr>
        <w:t>POT_Inundaciones</w:t>
      </w:r>
      <w:proofErr w:type="spellEnd"/>
      <w:r>
        <w:rPr>
          <w:rFonts w:ascii="Century Gothic" w:eastAsiaTheme="minorHAnsi" w:hAnsi="Century Gothic" w:cs="Arial"/>
          <w:b/>
          <w:bCs/>
          <w:color w:val="242C49"/>
          <w:sz w:val="24"/>
          <w:szCs w:val="24"/>
          <w:lang w:val="es-CO"/>
        </w:rPr>
        <w:t xml:space="preserve"> </w:t>
      </w:r>
      <w:r w:rsidRPr="00C77567">
        <w:rPr>
          <w:rFonts w:ascii="Century Gothic" w:eastAsiaTheme="minorHAnsi" w:hAnsi="Century Gothic" w:cs="Arial"/>
          <w:bCs/>
          <w:color w:val="242C49"/>
          <w:sz w:val="24"/>
          <w:szCs w:val="24"/>
          <w:lang w:val="es-CO"/>
        </w:rPr>
        <w:t>G</w:t>
      </w:r>
      <w:r w:rsidR="0058724F" w:rsidRPr="0058724F">
        <w:rPr>
          <w:rFonts w:ascii="Century Gothic" w:eastAsiaTheme="minorHAnsi" w:hAnsi="Century Gothic" w:cs="Arial"/>
          <w:color w:val="616160"/>
          <w:sz w:val="24"/>
          <w:szCs w:val="24"/>
          <w:lang w:val="es-CO"/>
        </w:rPr>
        <w:t xml:space="preserve">rado amenaza: no se encuentra </w:t>
      </w:r>
      <w:r>
        <w:rPr>
          <w:rFonts w:ascii="Century Gothic" w:eastAsiaTheme="minorHAnsi" w:hAnsi="Century Gothic" w:cs="Arial"/>
          <w:color w:val="616160"/>
          <w:sz w:val="24"/>
          <w:szCs w:val="24"/>
          <w:lang w:val="es-CO"/>
        </w:rPr>
        <w:t>c</w:t>
      </w:r>
      <w:r w:rsidR="0058724F" w:rsidRPr="0058724F">
        <w:rPr>
          <w:rFonts w:ascii="Century Gothic" w:eastAsiaTheme="minorHAnsi" w:hAnsi="Century Gothic" w:cs="Arial"/>
          <w:color w:val="616160"/>
          <w:sz w:val="24"/>
          <w:szCs w:val="24"/>
          <w:lang w:val="es-CO"/>
        </w:rPr>
        <w:t xml:space="preserve">lasificado como zona de amenaza </w:t>
      </w:r>
      <w:r w:rsidR="0058724F">
        <w:rPr>
          <w:rFonts w:ascii="Century Gothic" w:eastAsiaTheme="minorHAnsi" w:hAnsi="Century Gothic" w:cs="Arial"/>
          <w:color w:val="616160"/>
          <w:sz w:val="24"/>
          <w:szCs w:val="24"/>
          <w:lang w:val="es-CO"/>
        </w:rPr>
        <w:t>d</w:t>
      </w:r>
      <w:r w:rsidR="0058724F" w:rsidRPr="0058724F">
        <w:rPr>
          <w:rFonts w:ascii="Century Gothic" w:eastAsiaTheme="minorHAnsi" w:hAnsi="Century Gothic" w:cs="Arial"/>
          <w:color w:val="616160"/>
          <w:sz w:val="24"/>
          <w:szCs w:val="24"/>
          <w:lang w:val="es-CO"/>
        </w:rPr>
        <w:t>e</w:t>
      </w:r>
      <w:r w:rsidR="0058724F">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inundación</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Amenaza </w:t>
      </w:r>
      <w:proofErr w:type="spellStart"/>
      <w:r w:rsidRPr="0058724F">
        <w:rPr>
          <w:rFonts w:ascii="Century Gothic" w:eastAsiaTheme="minorHAnsi" w:hAnsi="Century Gothic" w:cs="Arial"/>
          <w:b/>
          <w:bCs/>
          <w:color w:val="242C49"/>
          <w:sz w:val="24"/>
          <w:szCs w:val="24"/>
          <w:lang w:val="es-CO"/>
        </w:rPr>
        <w:t>POT_Movimientos</w:t>
      </w:r>
      <w:proofErr w:type="spellEnd"/>
      <w:r w:rsidRPr="0058724F">
        <w:rPr>
          <w:rFonts w:ascii="Century Gothic" w:eastAsiaTheme="minorHAnsi" w:hAnsi="Century Gothic" w:cs="Arial"/>
          <w:b/>
          <w:bCs/>
          <w:color w:val="242C49"/>
          <w:sz w:val="24"/>
          <w:szCs w:val="24"/>
          <w:lang w:val="es-CO"/>
        </w:rPr>
        <w:t xml:space="preserve"> en masa</w:t>
      </w:r>
      <w:r w:rsidR="00C77567">
        <w:rPr>
          <w:rFonts w:ascii="Century Gothic" w:eastAsiaTheme="minorHAnsi" w:hAnsi="Century Gothic" w:cs="Arial"/>
          <w:b/>
          <w:bCs/>
          <w:color w:val="242C49"/>
          <w:sz w:val="24"/>
          <w:szCs w:val="24"/>
          <w:lang w:val="es-CO"/>
        </w:rPr>
        <w:t xml:space="preserve"> </w:t>
      </w:r>
      <w:r w:rsidRPr="0058724F">
        <w:rPr>
          <w:rFonts w:ascii="Century Gothic" w:eastAsiaTheme="minorHAnsi" w:hAnsi="Century Gothic" w:cs="Arial"/>
          <w:color w:val="616160"/>
          <w:sz w:val="24"/>
          <w:szCs w:val="24"/>
          <w:lang w:val="es-CO"/>
        </w:rPr>
        <w:t>Grado amenaza: media</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 xml:space="preserve">Amenaza </w:t>
      </w:r>
      <w:proofErr w:type="spellStart"/>
      <w:r w:rsidRPr="0058724F">
        <w:rPr>
          <w:rFonts w:ascii="Century Gothic" w:eastAsiaTheme="minorHAnsi" w:hAnsi="Century Gothic" w:cs="Arial"/>
          <w:b/>
          <w:bCs/>
          <w:color w:val="242C49"/>
          <w:sz w:val="24"/>
          <w:szCs w:val="24"/>
          <w:lang w:val="es-CO"/>
        </w:rPr>
        <w:t>POT_Avenidas</w:t>
      </w:r>
      <w:proofErr w:type="spellEnd"/>
      <w:r w:rsidRPr="0058724F">
        <w:rPr>
          <w:rFonts w:ascii="Century Gothic" w:eastAsiaTheme="minorHAnsi" w:hAnsi="Century Gothic" w:cs="Arial"/>
          <w:b/>
          <w:bCs/>
          <w:color w:val="242C49"/>
          <w:sz w:val="24"/>
          <w:szCs w:val="24"/>
          <w:lang w:val="es-CO"/>
        </w:rPr>
        <w:t xml:space="preserve"> Torrenciales</w:t>
      </w:r>
      <w:r w:rsidR="00C77567">
        <w:rPr>
          <w:rFonts w:ascii="Century Gothic" w:eastAsiaTheme="minorHAnsi" w:hAnsi="Century Gothic" w:cs="Arial"/>
          <w:b/>
          <w:bCs/>
          <w:color w:val="242C49"/>
          <w:sz w:val="24"/>
          <w:szCs w:val="24"/>
          <w:lang w:val="es-CO"/>
        </w:rPr>
        <w:t xml:space="preserve"> </w:t>
      </w:r>
      <w:r w:rsidRPr="0058724F">
        <w:rPr>
          <w:rFonts w:ascii="Century Gothic" w:eastAsiaTheme="minorHAnsi" w:hAnsi="Century Gothic" w:cs="Arial"/>
          <w:color w:val="616160"/>
          <w:sz w:val="24"/>
          <w:szCs w:val="24"/>
          <w:lang w:val="es-CO"/>
        </w:rPr>
        <w:t>Grado amenaza: no se encuentra clasificado como zona de amenaza</w:t>
      </w:r>
      <w:r w:rsidR="00C77567">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torrencial</w:t>
      </w:r>
    </w:p>
    <w:p w:rsidR="0058724F" w:rsidRPr="0058724F" w:rsidRDefault="0058724F" w:rsidP="0058724F">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Zona de retiro</w:t>
      </w:r>
      <w:r w:rsidR="00C77567">
        <w:rPr>
          <w:rFonts w:ascii="Century Gothic" w:eastAsiaTheme="minorHAnsi" w:hAnsi="Century Gothic" w:cs="Arial"/>
          <w:b/>
          <w:bCs/>
          <w:color w:val="242C49"/>
          <w:sz w:val="24"/>
          <w:szCs w:val="24"/>
          <w:lang w:val="es-CO"/>
        </w:rPr>
        <w:t xml:space="preserve"> </w:t>
      </w:r>
      <w:r w:rsidRPr="0058724F">
        <w:rPr>
          <w:rFonts w:ascii="Century Gothic" w:eastAsiaTheme="minorHAnsi" w:hAnsi="Century Gothic" w:cs="Arial"/>
          <w:color w:val="616160"/>
          <w:sz w:val="24"/>
          <w:szCs w:val="24"/>
          <w:lang w:val="es-CO"/>
        </w:rPr>
        <w:t>Faja retiro: 30</w:t>
      </w:r>
    </w:p>
    <w:p w:rsidR="0058724F" w:rsidRPr="00F95D69" w:rsidRDefault="0058724F" w:rsidP="00C77567">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58724F">
        <w:rPr>
          <w:rFonts w:ascii="Century Gothic" w:eastAsiaTheme="minorHAnsi" w:hAnsi="Century Gothic" w:cs="Arial"/>
          <w:b/>
          <w:bCs/>
          <w:color w:val="242C49"/>
          <w:sz w:val="24"/>
          <w:szCs w:val="24"/>
          <w:lang w:val="es-CO"/>
        </w:rPr>
        <w:t>Riesgo POT</w:t>
      </w:r>
      <w:r w:rsidR="00C77567">
        <w:rPr>
          <w:rFonts w:ascii="Century Gothic" w:eastAsiaTheme="minorHAnsi" w:hAnsi="Century Gothic" w:cs="Arial"/>
          <w:b/>
          <w:bCs/>
          <w:color w:val="242C49"/>
          <w:sz w:val="24"/>
          <w:szCs w:val="24"/>
          <w:lang w:val="es-CO"/>
        </w:rPr>
        <w:t xml:space="preserve"> </w:t>
      </w:r>
      <w:r w:rsidRPr="0058724F">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58724F">
        <w:rPr>
          <w:rFonts w:ascii="Century Gothic" w:eastAsiaTheme="minorHAnsi" w:hAnsi="Century Gothic" w:cs="Arial"/>
          <w:color w:val="616160"/>
          <w:sz w:val="24"/>
          <w:szCs w:val="24"/>
          <w:lang w:val="es-CO"/>
        </w:rPr>
        <w:t>clasificado como zona de riesgo o alto</w:t>
      </w:r>
      <w:r w:rsidR="00C77567">
        <w:rPr>
          <w:rFonts w:ascii="Century Gothic" w:eastAsiaTheme="minorHAnsi" w:hAnsi="Century Gothic" w:cs="Arial"/>
          <w:color w:val="616160"/>
          <w:sz w:val="24"/>
          <w:szCs w:val="24"/>
          <w:lang w:val="es-CO"/>
        </w:rPr>
        <w:t xml:space="preserve"> </w:t>
      </w:r>
      <w:r w:rsidR="00F95D69" w:rsidRPr="00F95D69">
        <w:rPr>
          <w:rFonts w:ascii="Century Gothic" w:eastAsiaTheme="minorHAnsi" w:hAnsi="Century Gothic" w:cs="Arial"/>
          <w:color w:val="616160"/>
          <w:sz w:val="24"/>
          <w:szCs w:val="24"/>
          <w:lang w:val="es-CO"/>
        </w:rPr>
        <w:t xml:space="preserve">riesgo no </w:t>
      </w:r>
      <w:r w:rsidR="00AD5DCB" w:rsidRPr="00F95D69">
        <w:rPr>
          <w:rFonts w:ascii="Century Gothic" w:eastAsiaTheme="minorHAnsi" w:hAnsi="Century Gothic" w:cs="Arial"/>
          <w:color w:val="616160"/>
          <w:sz w:val="24"/>
          <w:szCs w:val="24"/>
          <w:lang w:val="es-CO"/>
        </w:rPr>
        <w:t>mitigable</w:t>
      </w:r>
      <w:r w:rsidR="00F95D69" w:rsidRPr="00F95D69">
        <w:rPr>
          <w:rFonts w:ascii="Century Gothic" w:eastAsiaTheme="minorHAnsi" w:hAnsi="Century Gothic" w:cs="Arial"/>
          <w:color w:val="616160"/>
          <w:sz w:val="24"/>
          <w:szCs w:val="24"/>
          <w:lang w:val="es-CO"/>
        </w:rPr>
        <w:t>.</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 de </w:t>
      </w:r>
      <w:r w:rsidR="00C77567" w:rsidRPr="00F95D69">
        <w:rPr>
          <w:rFonts w:ascii="Century Gothic" w:eastAsiaTheme="minorHAnsi" w:hAnsi="Century Gothic" w:cs="Arial"/>
          <w:b/>
          <w:bCs/>
          <w:color w:val="242C49"/>
          <w:sz w:val="24"/>
          <w:szCs w:val="24"/>
          <w:lang w:val="es-CO"/>
        </w:rPr>
        <w:t>evacuación</w:t>
      </w:r>
      <w:r w:rsidRPr="00F95D69">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Definitiva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F95D69">
        <w:rPr>
          <w:rFonts w:ascii="Century Gothic" w:eastAsiaTheme="minorHAnsi" w:hAnsi="Century Gothic" w:cs="Arial"/>
          <w:b/>
          <w:bCs/>
          <w:color w:val="242C49"/>
          <w:sz w:val="24"/>
          <w:szCs w:val="24"/>
          <w:lang w:val="es-CO"/>
        </w:rPr>
        <w:t>Observaciones:</w:t>
      </w:r>
      <w:r w:rsidR="00C77567">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Reside Jorge Valencia, es la última vivienda del sendero de escaleras</w:t>
      </w:r>
    </w:p>
    <w:p w:rsidR="003E4EEC" w:rsidRPr="00F95D69" w:rsidRDefault="003E4EEC"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3E4EEC" w:rsidRPr="00F95D69" w:rsidRDefault="00F95D69" w:rsidP="003E4EEC">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F95D69">
        <w:rPr>
          <w:rFonts w:ascii="Century Gothic" w:eastAsiaTheme="minorHAnsi" w:hAnsi="Century Gothic" w:cs="Arial"/>
          <w:b/>
          <w:color w:val="616160"/>
          <w:sz w:val="24"/>
          <w:szCs w:val="24"/>
          <w:lang w:val="es-CO"/>
        </w:rPr>
        <w:t>11.</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Dirección: </w:t>
      </w:r>
      <w:r w:rsidRPr="00F95D69">
        <w:rPr>
          <w:rFonts w:ascii="Century Gothic" w:eastAsiaTheme="minorHAnsi" w:hAnsi="Century Gothic" w:cs="Arial"/>
          <w:color w:val="616160"/>
          <w:sz w:val="24"/>
          <w:szCs w:val="24"/>
          <w:lang w:val="es-CO"/>
        </w:rPr>
        <w:t xml:space="preserve">Carrera 28 # 107 </w:t>
      </w:r>
      <w:r>
        <w:rPr>
          <w:rFonts w:ascii="Century Gothic" w:eastAsiaTheme="minorHAnsi" w:hAnsi="Century Gothic" w:cs="Arial"/>
          <w:color w:val="616160"/>
          <w:sz w:val="24"/>
          <w:szCs w:val="24"/>
          <w:lang w:val="es-CO"/>
        </w:rPr>
        <w:t>–</w:t>
      </w:r>
      <w:r w:rsidRPr="00F95D69">
        <w:rPr>
          <w:rFonts w:ascii="Century Gothic" w:eastAsiaTheme="minorHAnsi" w:hAnsi="Century Gothic" w:cs="Arial"/>
          <w:color w:val="616160"/>
          <w:sz w:val="24"/>
          <w:szCs w:val="24"/>
          <w:lang w:val="es-CO"/>
        </w:rPr>
        <w:t xml:space="preserve"> 683</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Interior 4</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95D69">
        <w:rPr>
          <w:rFonts w:ascii="Century Gothic" w:eastAsiaTheme="minorHAnsi" w:hAnsi="Century Gothic" w:cs="Arial"/>
          <w:b/>
          <w:bCs/>
          <w:color w:val="242C49"/>
          <w:sz w:val="24"/>
          <w:szCs w:val="24"/>
          <w:lang w:val="es-CO"/>
        </w:rPr>
        <w:t>Punto de referencia: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Latitud: </w:t>
      </w:r>
      <w:r w:rsidRPr="00F95D69">
        <w:rPr>
          <w:rFonts w:ascii="Century Gothic" w:eastAsiaTheme="minorHAnsi" w:hAnsi="Century Gothic" w:cs="Arial"/>
          <w:color w:val="616160"/>
          <w:sz w:val="24"/>
          <w:szCs w:val="24"/>
          <w:lang w:val="es-CO"/>
        </w:rPr>
        <w:t>6.29788</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Longitud: </w:t>
      </w:r>
      <w:r w:rsidRPr="00F95D69">
        <w:rPr>
          <w:rFonts w:ascii="Century Gothic" w:eastAsiaTheme="minorHAnsi" w:hAnsi="Century Gothic" w:cs="Arial"/>
          <w:color w:val="616160"/>
          <w:sz w:val="24"/>
          <w:szCs w:val="24"/>
          <w:lang w:val="es-CO"/>
        </w:rPr>
        <w:t>-75.53641</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Tipo de elemento expuesto:</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Edificación</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Número de pisos: </w:t>
      </w:r>
      <w:r w:rsidRPr="00F95D69">
        <w:rPr>
          <w:rFonts w:ascii="Century Gothic" w:eastAsiaTheme="minorHAnsi" w:hAnsi="Century Gothic" w:cs="Arial"/>
          <w:color w:val="616160"/>
          <w:sz w:val="24"/>
          <w:szCs w:val="24"/>
          <w:lang w:val="es-CO"/>
        </w:rPr>
        <w:t>1</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Número de sótanos: </w:t>
      </w:r>
      <w:r w:rsidRPr="00F95D69">
        <w:rPr>
          <w:rFonts w:ascii="Century Gothic" w:eastAsiaTheme="minorHAnsi" w:hAnsi="Century Gothic" w:cs="Arial"/>
          <w:color w:val="616160"/>
          <w:sz w:val="24"/>
          <w:szCs w:val="24"/>
          <w:lang w:val="es-CO"/>
        </w:rPr>
        <w:t>0</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Barrio: </w:t>
      </w:r>
      <w:r w:rsidRPr="00F95D69">
        <w:rPr>
          <w:rFonts w:ascii="Century Gothic" w:eastAsiaTheme="minorHAnsi" w:hAnsi="Century Gothic" w:cs="Arial"/>
          <w:color w:val="616160"/>
          <w:sz w:val="24"/>
          <w:szCs w:val="24"/>
          <w:lang w:val="es-CO"/>
        </w:rPr>
        <w:t xml:space="preserve">Santo domingo </w:t>
      </w:r>
      <w:proofErr w:type="spellStart"/>
      <w:r w:rsidRPr="00F95D69">
        <w:rPr>
          <w:rFonts w:ascii="Century Gothic" w:eastAsiaTheme="minorHAnsi" w:hAnsi="Century Gothic" w:cs="Arial"/>
          <w:color w:val="616160"/>
          <w:sz w:val="24"/>
          <w:szCs w:val="24"/>
          <w:lang w:val="es-CO"/>
        </w:rPr>
        <w:t>savio</w:t>
      </w:r>
      <w:proofErr w:type="spellEnd"/>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no.2</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b/>
          <w:bCs/>
          <w:color w:val="242C49"/>
          <w:sz w:val="24"/>
          <w:szCs w:val="24"/>
          <w:lang w:val="es-CO"/>
        </w:rPr>
        <w:t xml:space="preserve">POT: </w:t>
      </w:r>
      <w:r w:rsidRPr="00F95D69">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encuentra clasificado como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zona de riesgo o alto riesgo no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mitigable</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Clasificación: </w:t>
      </w:r>
      <w:r w:rsidRPr="00F95D69">
        <w:rPr>
          <w:rFonts w:ascii="Century Gothic" w:eastAsiaTheme="minorHAnsi" w:hAnsi="Century Gothic" w:cs="Arial"/>
          <w:color w:val="616160"/>
          <w:sz w:val="24"/>
          <w:szCs w:val="24"/>
          <w:lang w:val="es-CO"/>
        </w:rPr>
        <w:t>Residencial</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lastRenderedPageBreak/>
        <w:t xml:space="preserve">Material: </w:t>
      </w:r>
      <w:r w:rsidRPr="00F95D69">
        <w:rPr>
          <w:rFonts w:ascii="Century Gothic" w:eastAsiaTheme="minorHAnsi" w:hAnsi="Century Gothic" w:cs="Arial"/>
          <w:color w:val="616160"/>
          <w:sz w:val="24"/>
          <w:szCs w:val="24"/>
          <w:lang w:val="es-CO"/>
        </w:rPr>
        <w:t>Mampostería simple</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Comuna: </w:t>
      </w:r>
      <w:r w:rsidRPr="00F95D69">
        <w:rPr>
          <w:rFonts w:ascii="Century Gothic" w:eastAsiaTheme="minorHAnsi" w:hAnsi="Century Gothic" w:cs="Arial"/>
          <w:color w:val="616160"/>
          <w:sz w:val="24"/>
          <w:szCs w:val="24"/>
          <w:lang w:val="es-CO"/>
        </w:rPr>
        <w:t>Comuna 1 popular</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Zona de retiro: </w:t>
      </w:r>
      <w:r w:rsidRPr="00F95D69">
        <w:rPr>
          <w:rFonts w:ascii="Century Gothic" w:eastAsiaTheme="minorHAnsi" w:hAnsi="Century Gothic" w:cs="Arial"/>
          <w:color w:val="616160"/>
          <w:sz w:val="24"/>
          <w:szCs w:val="24"/>
          <w:lang w:val="es-CO"/>
        </w:rPr>
        <w:t>Faja retiro: no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se encuentra ubicado en la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franja de retiro</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Sistema estructural: </w:t>
      </w:r>
      <w:r w:rsidRPr="00F95D69">
        <w:rPr>
          <w:rFonts w:ascii="Century Gothic" w:eastAsiaTheme="minorHAnsi" w:hAnsi="Century Gothic" w:cs="Arial"/>
          <w:color w:val="616160"/>
          <w:sz w:val="24"/>
          <w:szCs w:val="24"/>
          <w:lang w:val="es-CO"/>
        </w:rPr>
        <w:t>Muros</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de carga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Tipología de cubierta: </w:t>
      </w:r>
      <w:r w:rsidRPr="00F95D69">
        <w:rPr>
          <w:rFonts w:ascii="Century Gothic" w:eastAsiaTheme="minorHAnsi" w:hAnsi="Century Gothic" w:cs="Arial"/>
          <w:color w:val="616160"/>
          <w:sz w:val="24"/>
          <w:szCs w:val="24"/>
          <w:lang w:val="es-CO"/>
        </w:rPr>
        <w:t>Lamina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de zinc</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95D69">
        <w:rPr>
          <w:rFonts w:ascii="Century Gothic" w:eastAsiaTheme="minorHAnsi" w:hAnsi="Century Gothic" w:cs="Arial"/>
          <w:b/>
          <w:bCs/>
          <w:color w:val="242C49"/>
          <w:sz w:val="24"/>
          <w:szCs w:val="24"/>
          <w:lang w:val="es-CO"/>
        </w:rPr>
        <w:t>Categorías de Amenaza y Riesgo según POT</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POT_Inundaciones</w:t>
      </w:r>
      <w:proofErr w:type="spellEnd"/>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w:t>
      </w:r>
      <w:r w:rsidR="00C77567" w:rsidRPr="00F95D69">
        <w:rPr>
          <w:rFonts w:ascii="Century Gothic" w:eastAsiaTheme="minorHAnsi" w:hAnsi="Century Gothic" w:cs="Arial"/>
          <w:color w:val="616160"/>
          <w:sz w:val="24"/>
          <w:szCs w:val="24"/>
          <w:lang w:val="es-CO"/>
        </w:rPr>
        <w:t>inundación</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POT_Movimientos</w:t>
      </w:r>
      <w:proofErr w:type="spellEnd"/>
      <w:r w:rsidRPr="00F95D69">
        <w:rPr>
          <w:rFonts w:ascii="Century Gothic" w:eastAsiaTheme="minorHAnsi" w:hAnsi="Century Gothic" w:cs="Arial"/>
          <w:b/>
          <w:bCs/>
          <w:color w:val="242C49"/>
          <w:sz w:val="24"/>
          <w:szCs w:val="24"/>
          <w:lang w:val="es-CO"/>
        </w:rPr>
        <w:t xml:space="preserve"> en masa</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baja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POT_Avenidas</w:t>
      </w:r>
      <w:proofErr w:type="spellEnd"/>
      <w:r w:rsidRPr="00F95D69">
        <w:rPr>
          <w:rFonts w:ascii="Century Gothic" w:eastAsiaTheme="minorHAnsi" w:hAnsi="Century Gothic" w:cs="Arial"/>
          <w:b/>
          <w:bCs/>
          <w:color w:val="242C49"/>
          <w:sz w:val="24"/>
          <w:szCs w:val="24"/>
          <w:lang w:val="es-CO"/>
        </w:rPr>
        <w:t xml:space="preserve"> Torrenciales</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torrencial</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Zona de retiro</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Faja retiro: no se encuentra ubicado en</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la franja de retiro</w:t>
      </w:r>
    </w:p>
    <w:p w:rsidR="003E4EEC"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Riesgo POT</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clasificado como zona de riesgo o alto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riesgo no mitigable</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 de </w:t>
      </w:r>
      <w:proofErr w:type="spellStart"/>
      <w:r w:rsidRPr="00F95D69">
        <w:rPr>
          <w:rFonts w:ascii="Century Gothic" w:eastAsiaTheme="minorHAnsi" w:hAnsi="Century Gothic" w:cs="Arial"/>
          <w:b/>
          <w:bCs/>
          <w:color w:val="242C49"/>
          <w:sz w:val="24"/>
          <w:szCs w:val="24"/>
          <w:lang w:val="es-CO"/>
        </w:rPr>
        <w:t>evacuacion</w:t>
      </w:r>
      <w:proofErr w:type="spellEnd"/>
      <w:r w:rsidRPr="00F95D69">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Definitiva</w:t>
      </w:r>
    </w:p>
    <w:p w:rsid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Observaciones:</w:t>
      </w:r>
      <w:r w:rsidR="00B53DAB">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Reside Alba Janeth Zapata. Cel: 3104969594</w:t>
      </w:r>
    </w:p>
    <w:p w:rsid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F95D69">
        <w:rPr>
          <w:rFonts w:ascii="Century Gothic" w:eastAsiaTheme="minorHAnsi" w:hAnsi="Century Gothic" w:cs="Arial"/>
          <w:b/>
          <w:color w:val="616160"/>
          <w:sz w:val="24"/>
          <w:szCs w:val="24"/>
          <w:lang w:val="es-CO"/>
        </w:rPr>
        <w:t>12.</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Dirección: </w:t>
      </w:r>
      <w:r w:rsidRPr="00F95D69">
        <w:rPr>
          <w:rFonts w:ascii="Century Gothic" w:eastAsiaTheme="minorHAnsi" w:hAnsi="Century Gothic" w:cs="Arial"/>
          <w:color w:val="616160"/>
          <w:sz w:val="24"/>
          <w:szCs w:val="24"/>
          <w:lang w:val="es-CO"/>
        </w:rPr>
        <w:t>Carrera 28 # 107 - 671</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color w:val="616160"/>
          <w:sz w:val="24"/>
          <w:szCs w:val="24"/>
          <w:lang w:val="es-CO"/>
        </w:rPr>
        <w:t>Interior 135</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95D69">
        <w:rPr>
          <w:rFonts w:ascii="Century Gothic" w:eastAsiaTheme="minorHAnsi" w:hAnsi="Century Gothic" w:cs="Arial"/>
          <w:b/>
          <w:bCs/>
          <w:color w:val="242C49"/>
          <w:sz w:val="24"/>
          <w:szCs w:val="24"/>
          <w:lang w:val="es-CO"/>
        </w:rPr>
        <w:t>Punto de referencia: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Latitud: </w:t>
      </w:r>
      <w:r w:rsidRPr="00F95D69">
        <w:rPr>
          <w:rFonts w:ascii="Century Gothic" w:eastAsiaTheme="minorHAnsi" w:hAnsi="Century Gothic" w:cs="Arial"/>
          <w:color w:val="616160"/>
          <w:sz w:val="24"/>
          <w:szCs w:val="24"/>
          <w:lang w:val="es-CO"/>
        </w:rPr>
        <w:t>6.298</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Longitud: </w:t>
      </w:r>
      <w:r w:rsidRPr="00F95D69">
        <w:rPr>
          <w:rFonts w:ascii="Century Gothic" w:eastAsiaTheme="minorHAnsi" w:hAnsi="Century Gothic" w:cs="Arial"/>
          <w:color w:val="616160"/>
          <w:sz w:val="24"/>
          <w:szCs w:val="24"/>
          <w:lang w:val="es-CO"/>
        </w:rPr>
        <w:t>-75.53662</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 de elemento </w:t>
      </w:r>
      <w:proofErr w:type="spellStart"/>
      <w:r w:rsidRPr="00F95D69">
        <w:rPr>
          <w:rFonts w:ascii="Century Gothic" w:eastAsiaTheme="minorHAnsi" w:hAnsi="Century Gothic" w:cs="Arial"/>
          <w:b/>
          <w:bCs/>
          <w:color w:val="242C49"/>
          <w:sz w:val="24"/>
          <w:szCs w:val="24"/>
          <w:lang w:val="es-CO"/>
        </w:rPr>
        <w:t>expuesto</w:t>
      </w:r>
      <w:proofErr w:type="gramStart"/>
      <w:r w:rsidRPr="00F95D69">
        <w:rPr>
          <w:rFonts w:ascii="Century Gothic" w:eastAsiaTheme="minorHAnsi" w:hAnsi="Century Gothic" w:cs="Arial"/>
          <w:b/>
          <w:bCs/>
          <w:color w:val="242C49"/>
          <w:sz w:val="24"/>
          <w:szCs w:val="24"/>
          <w:lang w:val="es-CO"/>
        </w:rPr>
        <w:t>:</w:t>
      </w:r>
      <w:r w:rsidRPr="00F95D69">
        <w:rPr>
          <w:rFonts w:ascii="Century Gothic" w:eastAsiaTheme="minorHAnsi" w:hAnsi="Century Gothic" w:cs="Arial"/>
          <w:color w:val="616160"/>
          <w:sz w:val="24"/>
          <w:szCs w:val="24"/>
          <w:lang w:val="es-CO"/>
        </w:rPr>
        <w:t>Edificación</w:t>
      </w:r>
      <w:proofErr w:type="spellEnd"/>
      <w:proofErr w:type="gramEnd"/>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Número de pisos: </w:t>
      </w:r>
      <w:r w:rsidRPr="00F95D69">
        <w:rPr>
          <w:rFonts w:ascii="Century Gothic" w:eastAsiaTheme="minorHAnsi" w:hAnsi="Century Gothic" w:cs="Arial"/>
          <w:color w:val="616160"/>
          <w:sz w:val="24"/>
          <w:szCs w:val="24"/>
          <w:lang w:val="es-CO"/>
        </w:rPr>
        <w:t>1</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Número de sótanos: </w:t>
      </w:r>
      <w:r w:rsidRPr="00F95D69">
        <w:rPr>
          <w:rFonts w:ascii="Century Gothic" w:eastAsiaTheme="minorHAnsi" w:hAnsi="Century Gothic" w:cs="Arial"/>
          <w:color w:val="616160"/>
          <w:sz w:val="24"/>
          <w:szCs w:val="24"/>
          <w:lang w:val="es-CO"/>
        </w:rPr>
        <w:t>0</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Barrio: </w:t>
      </w:r>
      <w:r w:rsidRPr="00F95D69">
        <w:rPr>
          <w:rFonts w:ascii="Century Gothic" w:eastAsiaTheme="minorHAnsi" w:hAnsi="Century Gothic" w:cs="Arial"/>
          <w:color w:val="616160"/>
          <w:sz w:val="24"/>
          <w:szCs w:val="24"/>
          <w:lang w:val="es-CO"/>
        </w:rPr>
        <w:t xml:space="preserve">Santo domingo </w:t>
      </w:r>
      <w:proofErr w:type="spellStart"/>
      <w:r w:rsidRPr="00F95D69">
        <w:rPr>
          <w:rFonts w:ascii="Century Gothic" w:eastAsiaTheme="minorHAnsi" w:hAnsi="Century Gothic" w:cs="Arial"/>
          <w:color w:val="616160"/>
          <w:sz w:val="24"/>
          <w:szCs w:val="24"/>
          <w:lang w:val="es-CO"/>
        </w:rPr>
        <w:t>savio</w:t>
      </w:r>
      <w:proofErr w:type="spellEnd"/>
      <w:r w:rsidR="00AD5DCB">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no.2</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Clasificación de riesgo por</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b/>
          <w:bCs/>
          <w:color w:val="242C49"/>
          <w:sz w:val="24"/>
          <w:szCs w:val="24"/>
          <w:lang w:val="es-CO"/>
        </w:rPr>
        <w:t xml:space="preserve">POT: </w:t>
      </w:r>
      <w:r w:rsidRPr="00F95D69">
        <w:rPr>
          <w:rFonts w:ascii="Century Gothic" w:eastAsiaTheme="minorHAnsi" w:hAnsi="Century Gothic" w:cs="Arial"/>
          <w:color w:val="616160"/>
          <w:sz w:val="24"/>
          <w:szCs w:val="24"/>
          <w:lang w:val="es-CO"/>
        </w:rPr>
        <w:t>Grado amenaza: no se</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encuentra clasificado como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zona de riesgo o alto riesgo no</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mitigable</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Clasificación: </w:t>
      </w:r>
      <w:r w:rsidRPr="00F95D69">
        <w:rPr>
          <w:rFonts w:ascii="Century Gothic" w:eastAsiaTheme="minorHAnsi" w:hAnsi="Century Gothic" w:cs="Arial"/>
          <w:color w:val="616160"/>
          <w:sz w:val="24"/>
          <w:szCs w:val="24"/>
          <w:lang w:val="es-CO"/>
        </w:rPr>
        <w:t>Residencial</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Material: </w:t>
      </w:r>
      <w:r w:rsidRPr="00F95D69">
        <w:rPr>
          <w:rFonts w:ascii="Century Gothic" w:eastAsiaTheme="minorHAnsi" w:hAnsi="Century Gothic" w:cs="Arial"/>
          <w:color w:val="616160"/>
          <w:sz w:val="24"/>
          <w:szCs w:val="24"/>
          <w:lang w:val="es-CO"/>
        </w:rPr>
        <w:t>Mampostería</w:t>
      </w:r>
      <w:r w:rsidR="00AD5DCB">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confinada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Comuna: </w:t>
      </w:r>
      <w:r w:rsidRPr="00F95D69">
        <w:rPr>
          <w:rFonts w:ascii="Century Gothic" w:eastAsiaTheme="minorHAnsi" w:hAnsi="Century Gothic" w:cs="Arial"/>
          <w:color w:val="616160"/>
          <w:sz w:val="24"/>
          <w:szCs w:val="24"/>
          <w:lang w:val="es-CO"/>
        </w:rPr>
        <w:t>Comuna 1 popular</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Zona de retiro: </w:t>
      </w:r>
      <w:r w:rsidRPr="00F95D69">
        <w:rPr>
          <w:rFonts w:ascii="Century Gothic" w:eastAsiaTheme="minorHAnsi" w:hAnsi="Century Gothic" w:cs="Arial"/>
          <w:color w:val="616160"/>
          <w:sz w:val="24"/>
          <w:szCs w:val="24"/>
          <w:lang w:val="es-CO"/>
        </w:rPr>
        <w:t>Faja retiro: 30</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Sistema estructural: </w:t>
      </w:r>
      <w:r w:rsidRPr="00F95D69">
        <w:rPr>
          <w:rFonts w:ascii="Century Gothic" w:eastAsiaTheme="minorHAnsi" w:hAnsi="Century Gothic" w:cs="Arial"/>
          <w:color w:val="616160"/>
          <w:sz w:val="24"/>
          <w:szCs w:val="24"/>
          <w:lang w:val="es-CO"/>
        </w:rPr>
        <w:t>Muros</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de carga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Tipología de cubierta: </w:t>
      </w:r>
      <w:r w:rsidRPr="00F95D69">
        <w:rPr>
          <w:rFonts w:ascii="Century Gothic" w:eastAsiaTheme="minorHAnsi" w:hAnsi="Century Gothic" w:cs="Arial"/>
          <w:color w:val="616160"/>
          <w:sz w:val="24"/>
          <w:szCs w:val="24"/>
          <w:lang w:val="es-CO"/>
        </w:rPr>
        <w:t>Placa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maciza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F95D69">
        <w:rPr>
          <w:rFonts w:ascii="Century Gothic" w:eastAsiaTheme="minorHAnsi" w:hAnsi="Century Gothic" w:cs="Arial"/>
          <w:b/>
          <w:bCs/>
          <w:color w:val="242C49"/>
          <w:sz w:val="24"/>
          <w:szCs w:val="24"/>
          <w:lang w:val="es-CO"/>
        </w:rPr>
        <w:t>Categorías de Amenaza y Riesgo según POT</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POT_Inundaciones</w:t>
      </w:r>
      <w:proofErr w:type="spellEnd"/>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 clasificado como zona de amenaza de</w:t>
      </w:r>
      <w:r>
        <w:rPr>
          <w:rFonts w:ascii="Century Gothic" w:eastAsiaTheme="minorHAnsi" w:hAnsi="Century Gothic" w:cs="Arial"/>
          <w:color w:val="616160"/>
          <w:sz w:val="24"/>
          <w:szCs w:val="24"/>
          <w:lang w:val="es-CO"/>
        </w:rPr>
        <w:t xml:space="preserve"> </w:t>
      </w:r>
      <w:proofErr w:type="spellStart"/>
      <w:r w:rsidRPr="00F95D69">
        <w:rPr>
          <w:rFonts w:ascii="Century Gothic" w:eastAsiaTheme="minorHAnsi" w:hAnsi="Century Gothic" w:cs="Arial"/>
          <w:color w:val="616160"/>
          <w:sz w:val="24"/>
          <w:szCs w:val="24"/>
          <w:lang w:val="es-CO"/>
        </w:rPr>
        <w:t>inundacion</w:t>
      </w:r>
      <w:proofErr w:type="spellEnd"/>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POT_Movimientos</w:t>
      </w:r>
      <w:proofErr w:type="spellEnd"/>
      <w:r w:rsidRPr="00F95D69">
        <w:rPr>
          <w:rFonts w:ascii="Century Gothic" w:eastAsiaTheme="minorHAnsi" w:hAnsi="Century Gothic" w:cs="Arial"/>
          <w:b/>
          <w:bCs/>
          <w:color w:val="242C49"/>
          <w:sz w:val="24"/>
          <w:szCs w:val="24"/>
          <w:lang w:val="es-CO"/>
        </w:rPr>
        <w:t xml:space="preserve"> en masa</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media</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Amenaza </w:t>
      </w:r>
      <w:proofErr w:type="spellStart"/>
      <w:r w:rsidRPr="00F95D69">
        <w:rPr>
          <w:rFonts w:ascii="Century Gothic" w:eastAsiaTheme="minorHAnsi" w:hAnsi="Century Gothic" w:cs="Arial"/>
          <w:b/>
          <w:bCs/>
          <w:color w:val="242C49"/>
          <w:sz w:val="24"/>
          <w:szCs w:val="24"/>
          <w:lang w:val="es-CO"/>
        </w:rPr>
        <w:t>POT_Avenidas</w:t>
      </w:r>
      <w:proofErr w:type="spellEnd"/>
      <w:r w:rsidRPr="00F95D69">
        <w:rPr>
          <w:rFonts w:ascii="Century Gothic" w:eastAsiaTheme="minorHAnsi" w:hAnsi="Century Gothic" w:cs="Arial"/>
          <w:b/>
          <w:bCs/>
          <w:color w:val="242C49"/>
          <w:sz w:val="24"/>
          <w:szCs w:val="24"/>
          <w:lang w:val="es-CO"/>
        </w:rPr>
        <w:t xml:space="preserve"> Torrenciales</w:t>
      </w:r>
      <w:r>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 clasificado como zona de amenaza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torrencial</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Zona de retiro</w:t>
      </w:r>
      <w:r w:rsidR="00283BFA">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Faja retiro: 30</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Riesgo POT</w:t>
      </w:r>
      <w:r w:rsidR="00283BFA">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Grado amenaza: no se encuentra</w:t>
      </w:r>
      <w:r>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clasificado como zona de riesgo o alto</w:t>
      </w:r>
      <w:r w:rsidR="00283BFA">
        <w:rPr>
          <w:rFonts w:ascii="Century Gothic" w:eastAsiaTheme="minorHAnsi" w:hAnsi="Century Gothic" w:cs="Arial"/>
          <w:color w:val="616160"/>
          <w:sz w:val="24"/>
          <w:szCs w:val="24"/>
          <w:lang w:val="es-CO"/>
        </w:rPr>
        <w:t xml:space="preserve"> </w:t>
      </w:r>
      <w:r w:rsidRPr="00F95D69">
        <w:rPr>
          <w:rFonts w:ascii="Century Gothic" w:eastAsiaTheme="minorHAnsi" w:hAnsi="Century Gothic" w:cs="Arial"/>
          <w:color w:val="616160"/>
          <w:sz w:val="24"/>
          <w:szCs w:val="24"/>
          <w:lang w:val="es-CO"/>
        </w:rPr>
        <w:t>riesgo no mitigable</w:t>
      </w:r>
    </w:p>
    <w:p w:rsidR="00F95D69" w:rsidRP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 xml:space="preserve">Tipo de </w:t>
      </w:r>
      <w:r w:rsidR="00283BFA" w:rsidRPr="00F95D69">
        <w:rPr>
          <w:rFonts w:ascii="Century Gothic" w:eastAsiaTheme="minorHAnsi" w:hAnsi="Century Gothic" w:cs="Arial"/>
          <w:b/>
          <w:bCs/>
          <w:color w:val="242C49"/>
          <w:sz w:val="24"/>
          <w:szCs w:val="24"/>
          <w:lang w:val="es-CO"/>
        </w:rPr>
        <w:t>evacuación</w:t>
      </w:r>
      <w:r w:rsidRPr="00F95D69">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Definitiva</w:t>
      </w:r>
    </w:p>
    <w:p w:rsidR="00F95D69" w:rsidRDefault="00F95D69"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F95D69">
        <w:rPr>
          <w:rFonts w:ascii="Century Gothic" w:eastAsiaTheme="minorHAnsi" w:hAnsi="Century Gothic" w:cs="Arial"/>
          <w:b/>
          <w:bCs/>
          <w:color w:val="242C49"/>
          <w:sz w:val="24"/>
          <w:szCs w:val="24"/>
          <w:lang w:val="es-CO"/>
        </w:rPr>
        <w:t>Observaciones:</w:t>
      </w:r>
      <w:r w:rsidR="00283BFA">
        <w:rPr>
          <w:rFonts w:ascii="Century Gothic" w:eastAsiaTheme="minorHAnsi" w:hAnsi="Century Gothic" w:cs="Arial"/>
          <w:b/>
          <w:bCs/>
          <w:color w:val="242C49"/>
          <w:sz w:val="24"/>
          <w:szCs w:val="24"/>
          <w:lang w:val="es-CO"/>
        </w:rPr>
        <w:t xml:space="preserve"> </w:t>
      </w:r>
      <w:r w:rsidRPr="00F95D69">
        <w:rPr>
          <w:rFonts w:ascii="Century Gothic" w:eastAsiaTheme="minorHAnsi" w:hAnsi="Century Gothic" w:cs="Arial"/>
          <w:color w:val="616160"/>
          <w:sz w:val="24"/>
          <w:szCs w:val="24"/>
          <w:lang w:val="es-CO"/>
        </w:rPr>
        <w:t xml:space="preserve">Reside Santiago </w:t>
      </w:r>
      <w:proofErr w:type="spellStart"/>
      <w:r w:rsidRPr="00F95D69">
        <w:rPr>
          <w:rFonts w:ascii="Century Gothic" w:eastAsiaTheme="minorHAnsi" w:hAnsi="Century Gothic" w:cs="Arial"/>
          <w:color w:val="616160"/>
          <w:sz w:val="24"/>
          <w:szCs w:val="24"/>
          <w:lang w:val="es-CO"/>
        </w:rPr>
        <w:t>Benitez</w:t>
      </w:r>
      <w:proofErr w:type="spellEnd"/>
    </w:p>
    <w:p w:rsidR="004B1995" w:rsidRDefault="004B1995"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DA348A" w:rsidRDefault="00DA348A" w:rsidP="00F95D69">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p>
    <w:p w:rsidR="004B1995" w:rsidRPr="004B1995" w:rsidRDefault="004B1995" w:rsidP="00F95D69">
      <w:pPr>
        <w:suppressAutoHyphens w:val="0"/>
        <w:autoSpaceDE w:val="0"/>
        <w:adjustRightInd w:val="0"/>
        <w:spacing w:after="0" w:line="240" w:lineRule="auto"/>
        <w:jc w:val="both"/>
        <w:textAlignment w:val="auto"/>
        <w:rPr>
          <w:rFonts w:ascii="Century Gothic" w:eastAsiaTheme="minorHAnsi" w:hAnsi="Century Gothic" w:cs="Arial"/>
          <w:b/>
          <w:color w:val="616160"/>
          <w:sz w:val="24"/>
          <w:szCs w:val="24"/>
          <w:lang w:val="es-CO"/>
        </w:rPr>
      </w:pPr>
      <w:r w:rsidRPr="004B1995">
        <w:rPr>
          <w:rFonts w:ascii="Century Gothic" w:eastAsiaTheme="minorHAnsi" w:hAnsi="Century Gothic" w:cs="Arial"/>
          <w:b/>
          <w:color w:val="616160"/>
          <w:sz w:val="24"/>
          <w:szCs w:val="24"/>
          <w:lang w:val="es-CO"/>
        </w:rPr>
        <w:lastRenderedPageBreak/>
        <w:t>13.</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Dirección: </w:t>
      </w:r>
      <w:r w:rsidRPr="004B1995">
        <w:rPr>
          <w:rFonts w:ascii="Century Gothic" w:eastAsiaTheme="minorHAnsi" w:hAnsi="Century Gothic" w:cs="Arial"/>
          <w:color w:val="616160"/>
          <w:sz w:val="24"/>
          <w:szCs w:val="24"/>
          <w:lang w:val="es-CO"/>
        </w:rPr>
        <w:t>Carrera 28 AD # 108 F -</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119 De referencia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4B1995">
        <w:rPr>
          <w:rFonts w:ascii="Century Gothic" w:eastAsiaTheme="minorHAnsi" w:hAnsi="Century Gothic" w:cs="Arial"/>
          <w:b/>
          <w:bCs/>
          <w:color w:val="242C49"/>
          <w:sz w:val="24"/>
          <w:szCs w:val="24"/>
          <w:lang w:val="es-CO"/>
        </w:rPr>
        <w:t>Punto de referencia: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Latitud: </w:t>
      </w:r>
      <w:r w:rsidRPr="004B1995">
        <w:rPr>
          <w:rFonts w:ascii="Century Gothic" w:eastAsiaTheme="minorHAnsi" w:hAnsi="Century Gothic" w:cs="Arial"/>
          <w:color w:val="616160"/>
          <w:sz w:val="24"/>
          <w:szCs w:val="24"/>
          <w:lang w:val="es-CO"/>
        </w:rPr>
        <w:t>6.29924</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Longitud: </w:t>
      </w:r>
      <w:r w:rsidRPr="004B1995">
        <w:rPr>
          <w:rFonts w:ascii="Century Gothic" w:eastAsiaTheme="minorHAnsi" w:hAnsi="Century Gothic" w:cs="Arial"/>
          <w:color w:val="616160"/>
          <w:sz w:val="24"/>
          <w:szCs w:val="24"/>
          <w:lang w:val="es-CO"/>
        </w:rPr>
        <w:t>-75.53751</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Tipo de elemento expuesto:</w:t>
      </w:r>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Edificación</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Número de pisos: </w:t>
      </w:r>
      <w:r w:rsidRPr="004B1995">
        <w:rPr>
          <w:rFonts w:ascii="Century Gothic" w:eastAsiaTheme="minorHAnsi" w:hAnsi="Century Gothic" w:cs="Arial"/>
          <w:color w:val="616160"/>
          <w:sz w:val="24"/>
          <w:szCs w:val="24"/>
          <w:lang w:val="es-CO"/>
        </w:rPr>
        <w:t>1</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Número de sótanos: </w:t>
      </w:r>
      <w:r w:rsidRPr="004B1995">
        <w:rPr>
          <w:rFonts w:ascii="Century Gothic" w:eastAsiaTheme="minorHAnsi" w:hAnsi="Century Gothic" w:cs="Arial"/>
          <w:color w:val="616160"/>
          <w:sz w:val="24"/>
          <w:szCs w:val="24"/>
          <w:lang w:val="es-CO"/>
        </w:rPr>
        <w:t>0</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Barrio: </w:t>
      </w:r>
      <w:r w:rsidRPr="004B1995">
        <w:rPr>
          <w:rFonts w:ascii="Century Gothic" w:eastAsiaTheme="minorHAnsi" w:hAnsi="Century Gothic" w:cs="Arial"/>
          <w:color w:val="616160"/>
          <w:sz w:val="24"/>
          <w:szCs w:val="24"/>
          <w:lang w:val="es-CO"/>
        </w:rPr>
        <w:t xml:space="preserve">Santo domingo </w:t>
      </w:r>
      <w:proofErr w:type="spellStart"/>
      <w:r w:rsidRPr="004B1995">
        <w:rPr>
          <w:rFonts w:ascii="Century Gothic" w:eastAsiaTheme="minorHAnsi" w:hAnsi="Century Gothic" w:cs="Arial"/>
          <w:color w:val="616160"/>
          <w:sz w:val="24"/>
          <w:szCs w:val="24"/>
          <w:lang w:val="es-CO"/>
        </w:rPr>
        <w:t>savio</w:t>
      </w:r>
      <w:proofErr w:type="spellEnd"/>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no.2</w:t>
      </w:r>
    </w:p>
    <w:p w:rsidR="00D5274C"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Clasificación de riesgo por</w:t>
      </w:r>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b/>
          <w:bCs/>
          <w:color w:val="242C49"/>
          <w:sz w:val="24"/>
          <w:szCs w:val="24"/>
          <w:lang w:val="es-CO"/>
        </w:rPr>
        <w:t xml:space="preserve">POT: </w:t>
      </w:r>
      <w:r w:rsidRPr="004B1995">
        <w:rPr>
          <w:rFonts w:ascii="Century Gothic" w:eastAsiaTheme="minorHAnsi" w:hAnsi="Century Gothic" w:cs="Arial"/>
          <w:color w:val="616160"/>
          <w:sz w:val="24"/>
          <w:szCs w:val="24"/>
          <w:lang w:val="es-CO"/>
        </w:rPr>
        <w:t>Grado amenaza: zona</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con condiciones de riesgo por</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movimientos en masa</w:t>
      </w:r>
      <w:r w:rsidR="00D5274C">
        <w:rPr>
          <w:rFonts w:ascii="Century Gothic" w:eastAsiaTheme="minorHAnsi" w:hAnsi="Century Gothic" w:cs="Arial"/>
          <w:color w:val="616160"/>
          <w:sz w:val="24"/>
          <w:szCs w:val="24"/>
          <w:lang w:val="es-CO"/>
        </w:rPr>
        <w:t xml:space="preserve"> </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Clasificación: </w:t>
      </w:r>
      <w:r w:rsidRPr="004B1995">
        <w:rPr>
          <w:rFonts w:ascii="Century Gothic" w:eastAsiaTheme="minorHAnsi" w:hAnsi="Century Gothic" w:cs="Arial"/>
          <w:color w:val="616160"/>
          <w:sz w:val="24"/>
          <w:szCs w:val="24"/>
          <w:lang w:val="es-CO"/>
        </w:rPr>
        <w:t>Residencial</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Material: </w:t>
      </w:r>
      <w:r w:rsidRPr="004B1995">
        <w:rPr>
          <w:rFonts w:ascii="Century Gothic" w:eastAsiaTheme="minorHAnsi" w:hAnsi="Century Gothic" w:cs="Arial"/>
          <w:color w:val="616160"/>
          <w:sz w:val="24"/>
          <w:szCs w:val="24"/>
          <w:lang w:val="es-CO"/>
        </w:rPr>
        <w:t>Madera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Comuna: </w:t>
      </w:r>
      <w:r w:rsidRPr="004B1995">
        <w:rPr>
          <w:rFonts w:ascii="Century Gothic" w:eastAsiaTheme="minorHAnsi" w:hAnsi="Century Gothic" w:cs="Arial"/>
          <w:color w:val="616160"/>
          <w:sz w:val="24"/>
          <w:szCs w:val="24"/>
          <w:lang w:val="es-CO"/>
        </w:rPr>
        <w:t>Comuna 1 popular</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Zona de retiro: </w:t>
      </w:r>
      <w:r w:rsidRPr="004B1995">
        <w:rPr>
          <w:rFonts w:ascii="Century Gothic" w:eastAsiaTheme="minorHAnsi" w:hAnsi="Century Gothic" w:cs="Arial"/>
          <w:color w:val="616160"/>
          <w:sz w:val="24"/>
          <w:szCs w:val="24"/>
          <w:lang w:val="es-CO"/>
        </w:rPr>
        <w:t>Faja retiro: 30</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Sistema estructural: </w:t>
      </w:r>
      <w:r w:rsidRPr="004B1995">
        <w:rPr>
          <w:rFonts w:ascii="Century Gothic" w:eastAsiaTheme="minorHAnsi" w:hAnsi="Century Gothic" w:cs="Arial"/>
          <w:color w:val="616160"/>
          <w:sz w:val="24"/>
          <w:szCs w:val="24"/>
          <w:lang w:val="es-CO"/>
        </w:rPr>
        <w:t>Muros</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de carga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Tipología de cubierta: </w:t>
      </w:r>
      <w:r w:rsidRPr="004B1995">
        <w:rPr>
          <w:rFonts w:ascii="Century Gothic" w:eastAsiaTheme="minorHAnsi" w:hAnsi="Century Gothic" w:cs="Arial"/>
          <w:color w:val="616160"/>
          <w:sz w:val="24"/>
          <w:szCs w:val="24"/>
          <w:lang w:val="es-CO"/>
        </w:rPr>
        <w:t>Lamina</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de zinc</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b/>
          <w:bCs/>
          <w:color w:val="242C49"/>
          <w:sz w:val="24"/>
          <w:szCs w:val="24"/>
          <w:lang w:val="es-CO"/>
        </w:rPr>
      </w:pPr>
      <w:r w:rsidRPr="004B1995">
        <w:rPr>
          <w:rFonts w:ascii="Century Gothic" w:eastAsiaTheme="minorHAnsi" w:hAnsi="Century Gothic" w:cs="Arial"/>
          <w:b/>
          <w:bCs/>
          <w:color w:val="242C49"/>
          <w:sz w:val="24"/>
          <w:szCs w:val="24"/>
          <w:lang w:val="es-CO"/>
        </w:rPr>
        <w:t>Categorías de Amenaza y Riesgo según POT</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Amenaza </w:t>
      </w:r>
      <w:proofErr w:type="spellStart"/>
      <w:r w:rsidRPr="004B1995">
        <w:rPr>
          <w:rFonts w:ascii="Century Gothic" w:eastAsiaTheme="minorHAnsi" w:hAnsi="Century Gothic" w:cs="Arial"/>
          <w:b/>
          <w:bCs/>
          <w:color w:val="242C49"/>
          <w:sz w:val="24"/>
          <w:szCs w:val="24"/>
          <w:lang w:val="es-CO"/>
        </w:rPr>
        <w:t>POT_Inundaciones</w:t>
      </w:r>
      <w:proofErr w:type="spellEnd"/>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Grado amenaza: no se encuentra clasificado como zona de amenaza de</w:t>
      </w:r>
      <w:r w:rsidR="00D5274C">
        <w:rPr>
          <w:rFonts w:ascii="Century Gothic" w:eastAsiaTheme="minorHAnsi" w:hAnsi="Century Gothic" w:cs="Arial"/>
          <w:color w:val="616160"/>
          <w:sz w:val="24"/>
          <w:szCs w:val="24"/>
          <w:lang w:val="es-CO"/>
        </w:rPr>
        <w:t xml:space="preserve"> </w:t>
      </w:r>
      <w:r w:rsidR="00B53DAB" w:rsidRPr="004B1995">
        <w:rPr>
          <w:rFonts w:ascii="Century Gothic" w:eastAsiaTheme="minorHAnsi" w:hAnsi="Century Gothic" w:cs="Arial"/>
          <w:color w:val="616160"/>
          <w:sz w:val="24"/>
          <w:szCs w:val="24"/>
          <w:lang w:val="es-CO"/>
        </w:rPr>
        <w:t>inundación</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Amenaza </w:t>
      </w:r>
      <w:proofErr w:type="spellStart"/>
      <w:r w:rsidRPr="004B1995">
        <w:rPr>
          <w:rFonts w:ascii="Century Gothic" w:eastAsiaTheme="minorHAnsi" w:hAnsi="Century Gothic" w:cs="Arial"/>
          <w:b/>
          <w:bCs/>
          <w:color w:val="242C49"/>
          <w:sz w:val="24"/>
          <w:szCs w:val="24"/>
          <w:lang w:val="es-CO"/>
        </w:rPr>
        <w:t>POT_Movimientos</w:t>
      </w:r>
      <w:proofErr w:type="spellEnd"/>
      <w:r w:rsidRPr="004B1995">
        <w:rPr>
          <w:rFonts w:ascii="Century Gothic" w:eastAsiaTheme="minorHAnsi" w:hAnsi="Century Gothic" w:cs="Arial"/>
          <w:b/>
          <w:bCs/>
          <w:color w:val="242C49"/>
          <w:sz w:val="24"/>
          <w:szCs w:val="24"/>
          <w:lang w:val="es-CO"/>
        </w:rPr>
        <w:t xml:space="preserve"> en masa</w:t>
      </w:r>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Grado amenaza: alta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Amenaza </w:t>
      </w:r>
      <w:proofErr w:type="spellStart"/>
      <w:r w:rsidRPr="004B1995">
        <w:rPr>
          <w:rFonts w:ascii="Century Gothic" w:eastAsiaTheme="minorHAnsi" w:hAnsi="Century Gothic" w:cs="Arial"/>
          <w:b/>
          <w:bCs/>
          <w:color w:val="242C49"/>
          <w:sz w:val="24"/>
          <w:szCs w:val="24"/>
          <w:lang w:val="es-CO"/>
        </w:rPr>
        <w:t>POT_Avenidas</w:t>
      </w:r>
      <w:proofErr w:type="spellEnd"/>
      <w:r w:rsidRPr="004B1995">
        <w:rPr>
          <w:rFonts w:ascii="Century Gothic" w:eastAsiaTheme="minorHAnsi" w:hAnsi="Century Gothic" w:cs="Arial"/>
          <w:b/>
          <w:bCs/>
          <w:color w:val="242C49"/>
          <w:sz w:val="24"/>
          <w:szCs w:val="24"/>
          <w:lang w:val="es-CO"/>
        </w:rPr>
        <w:t xml:space="preserve"> Torrenciales</w:t>
      </w:r>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Grado amenaza: no se encuentra clasificado como zona de amenaza</w:t>
      </w:r>
      <w:r w:rsidR="00AD5DCB">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torrencial</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Zona de retiro</w:t>
      </w:r>
      <w:r w:rsidR="00D41412">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Faja retiro: 30</w:t>
      </w:r>
    </w:p>
    <w:p w:rsid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Riesgo POT</w:t>
      </w:r>
      <w:r w:rsidR="00D5274C">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Grado amenaza: zona con condiciones</w:t>
      </w:r>
      <w:r w:rsidR="00D5274C">
        <w:rPr>
          <w:rFonts w:ascii="Century Gothic" w:eastAsiaTheme="minorHAnsi" w:hAnsi="Century Gothic" w:cs="Arial"/>
          <w:color w:val="616160"/>
          <w:sz w:val="24"/>
          <w:szCs w:val="24"/>
          <w:lang w:val="es-CO"/>
        </w:rPr>
        <w:t xml:space="preserve"> </w:t>
      </w:r>
      <w:r w:rsidRPr="004B1995">
        <w:rPr>
          <w:rFonts w:ascii="Century Gothic" w:eastAsiaTheme="minorHAnsi" w:hAnsi="Century Gothic" w:cs="Arial"/>
          <w:color w:val="616160"/>
          <w:sz w:val="24"/>
          <w:szCs w:val="24"/>
          <w:lang w:val="es-CO"/>
        </w:rPr>
        <w:t>de riesgo por movimientos en masa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 xml:space="preserve">Tipo de </w:t>
      </w:r>
      <w:proofErr w:type="spellStart"/>
      <w:r w:rsidRPr="004B1995">
        <w:rPr>
          <w:rFonts w:ascii="Century Gothic" w:eastAsiaTheme="minorHAnsi" w:hAnsi="Century Gothic" w:cs="Arial"/>
          <w:b/>
          <w:bCs/>
          <w:color w:val="242C49"/>
          <w:sz w:val="24"/>
          <w:szCs w:val="24"/>
          <w:lang w:val="es-CO"/>
        </w:rPr>
        <w:t>evacuacion</w:t>
      </w:r>
      <w:proofErr w:type="spellEnd"/>
      <w:r w:rsidRPr="004B1995">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Definitiva</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b/>
          <w:bCs/>
          <w:color w:val="242C49"/>
          <w:sz w:val="24"/>
          <w:szCs w:val="24"/>
          <w:lang w:val="es-CO"/>
        </w:rPr>
        <w:t>Observaciones:</w:t>
      </w:r>
      <w:r w:rsidR="00B53DAB">
        <w:rPr>
          <w:rFonts w:ascii="Century Gothic" w:eastAsiaTheme="minorHAnsi" w:hAnsi="Century Gothic" w:cs="Arial"/>
          <w:b/>
          <w:bCs/>
          <w:color w:val="242C49"/>
          <w:sz w:val="24"/>
          <w:szCs w:val="24"/>
          <w:lang w:val="es-CO"/>
        </w:rPr>
        <w:t xml:space="preserve"> </w:t>
      </w:r>
      <w:r w:rsidRPr="004B1995">
        <w:rPr>
          <w:rFonts w:ascii="Century Gothic" w:eastAsiaTheme="minorHAnsi" w:hAnsi="Century Gothic" w:cs="Arial"/>
          <w:color w:val="616160"/>
          <w:sz w:val="24"/>
          <w:szCs w:val="24"/>
          <w:lang w:val="es-CO"/>
        </w:rPr>
        <w:t xml:space="preserve">Reside Eva. Se ingresa por sendero peatonal en el mirador, después de </w:t>
      </w:r>
      <w:r w:rsidR="00AD5DCB">
        <w:rPr>
          <w:rFonts w:ascii="Century Gothic" w:eastAsiaTheme="minorHAnsi" w:hAnsi="Century Gothic" w:cs="Arial"/>
          <w:color w:val="616160"/>
          <w:sz w:val="24"/>
          <w:szCs w:val="24"/>
          <w:lang w:val="es-CO"/>
        </w:rPr>
        <w:t>p</w:t>
      </w:r>
      <w:r w:rsidRPr="004B1995">
        <w:rPr>
          <w:rFonts w:ascii="Century Gothic" w:eastAsiaTheme="minorHAnsi" w:hAnsi="Century Gothic" w:cs="Arial"/>
          <w:color w:val="616160"/>
          <w:sz w:val="24"/>
          <w:szCs w:val="24"/>
          <w:lang w:val="es-CO"/>
        </w:rPr>
        <w:t xml:space="preserve">asar la IE Antonio </w:t>
      </w:r>
      <w:proofErr w:type="spellStart"/>
      <w:r w:rsidRPr="004B1995">
        <w:rPr>
          <w:rFonts w:ascii="Century Gothic" w:eastAsiaTheme="minorHAnsi" w:hAnsi="Century Gothic" w:cs="Arial"/>
          <w:color w:val="616160"/>
          <w:sz w:val="24"/>
          <w:szCs w:val="24"/>
          <w:lang w:val="es-CO"/>
        </w:rPr>
        <w:t>Derka</w:t>
      </w:r>
      <w:proofErr w:type="spellEnd"/>
      <w:r w:rsidRPr="004B1995">
        <w:rPr>
          <w:rFonts w:ascii="Century Gothic" w:eastAsiaTheme="minorHAnsi" w:hAnsi="Century Gothic" w:cs="Arial"/>
          <w:color w:val="616160"/>
          <w:sz w:val="24"/>
          <w:szCs w:val="24"/>
          <w:lang w:val="es-CO"/>
        </w:rPr>
        <w:t xml:space="preserve"> y antes de llegar al Cubo.</w:t>
      </w:r>
    </w:p>
    <w:p w:rsidR="004B1995" w:rsidRPr="004B1995" w:rsidRDefault="004B1995" w:rsidP="004B1995">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4B1995">
        <w:rPr>
          <w:rFonts w:ascii="Century Gothic" w:eastAsiaTheme="minorHAnsi" w:hAnsi="Century Gothic" w:cs="Arial"/>
          <w:color w:val="616160"/>
          <w:sz w:val="24"/>
          <w:szCs w:val="24"/>
          <w:lang w:val="es-CO"/>
        </w:rPr>
        <w:t>Celular de un vecino: 3193325374</w:t>
      </w:r>
    </w:p>
    <w:p w:rsidR="00BC3221" w:rsidRPr="00A82C5F" w:rsidRDefault="00BC3221" w:rsidP="0088701B">
      <w:pPr>
        <w:spacing w:after="0" w:line="240" w:lineRule="auto"/>
        <w:jc w:val="both"/>
        <w:rPr>
          <w:rFonts w:ascii="Century Gothic" w:eastAsia="Cambria" w:hAnsi="Century Gothic" w:cs="Arial"/>
          <w:b/>
          <w:bCs/>
          <w:color w:val="000000" w:themeColor="text1"/>
          <w:sz w:val="24"/>
          <w:szCs w:val="24"/>
          <w:lang w:val="es-CO"/>
        </w:rPr>
      </w:pPr>
    </w:p>
    <w:p w:rsidR="0088701B" w:rsidRDefault="00835F61" w:rsidP="0088701B">
      <w:pPr>
        <w:spacing w:after="0" w:line="240" w:lineRule="auto"/>
        <w:jc w:val="both"/>
        <w:rPr>
          <w:rFonts w:ascii="Century Gothic" w:eastAsia="Cambria" w:hAnsi="Century Gothic" w:cs="Arial"/>
          <w:b/>
          <w:bCs/>
          <w:color w:val="000000" w:themeColor="text1"/>
          <w:sz w:val="24"/>
          <w:szCs w:val="24"/>
          <w:lang w:val="es-CO"/>
        </w:rPr>
      </w:pPr>
      <w:r w:rsidRPr="000460E5">
        <w:rPr>
          <w:rFonts w:ascii="Century Gothic" w:eastAsia="Cambria" w:hAnsi="Century Gothic" w:cs="Arial"/>
          <w:b/>
          <w:bCs/>
          <w:color w:val="000000" w:themeColor="text1"/>
          <w:sz w:val="24"/>
          <w:szCs w:val="24"/>
          <w:lang w:val="es-CO"/>
        </w:rPr>
        <w:t>RECOMENDACIONES:</w:t>
      </w:r>
    </w:p>
    <w:p w:rsidR="00D41412" w:rsidRDefault="00D41412" w:rsidP="0088701B">
      <w:pPr>
        <w:spacing w:after="0" w:line="240" w:lineRule="auto"/>
        <w:jc w:val="both"/>
        <w:rPr>
          <w:rFonts w:ascii="Century Gothic" w:eastAsia="Cambria" w:hAnsi="Century Gothic" w:cs="Arial"/>
          <w:b/>
          <w:bCs/>
          <w:color w:val="000000" w:themeColor="text1"/>
          <w:sz w:val="24"/>
          <w:szCs w:val="24"/>
          <w:lang w:val="es-CO"/>
        </w:rPr>
      </w:pPr>
    </w:p>
    <w:p w:rsidR="00D41412" w:rsidRPr="000460E5" w:rsidRDefault="00D41412" w:rsidP="00D41412">
      <w:pPr>
        <w:spacing w:after="0" w:line="240" w:lineRule="auto"/>
        <w:jc w:val="both"/>
        <w:rPr>
          <w:rFonts w:ascii="Century Gothic" w:eastAsia="Cambria" w:hAnsi="Century Gothic" w:cs="Arial"/>
          <w:b/>
          <w:bCs/>
          <w:color w:val="000000" w:themeColor="text1"/>
          <w:sz w:val="24"/>
          <w:szCs w:val="24"/>
          <w:u w:val="single"/>
        </w:rPr>
      </w:pPr>
      <w:r w:rsidRPr="000460E5">
        <w:rPr>
          <w:rFonts w:ascii="Century Gothic" w:eastAsia="Cambria" w:hAnsi="Century Gothic" w:cs="Arial"/>
          <w:b/>
          <w:bCs/>
          <w:color w:val="000000" w:themeColor="text1"/>
          <w:sz w:val="24"/>
          <w:szCs w:val="24"/>
          <w:u w:val="single"/>
        </w:rPr>
        <w:t>Titular del Inmueble:</w:t>
      </w:r>
    </w:p>
    <w:p w:rsidR="00D41412" w:rsidRDefault="00D41412" w:rsidP="0088701B">
      <w:pPr>
        <w:spacing w:after="0" w:line="240" w:lineRule="auto"/>
        <w:jc w:val="both"/>
        <w:rPr>
          <w:rFonts w:ascii="Century Gothic" w:eastAsia="Cambria" w:hAnsi="Century Gothic" w:cs="Arial"/>
          <w:b/>
          <w:bCs/>
          <w:color w:val="000000" w:themeColor="text1"/>
          <w:sz w:val="24"/>
          <w:szCs w:val="24"/>
          <w:lang w:val="es-CO"/>
        </w:rPr>
      </w:pPr>
    </w:p>
    <w:p w:rsidR="00D41412" w:rsidRDefault="00D41412" w:rsidP="00D41412">
      <w:pPr>
        <w:suppressAutoHyphens w:val="0"/>
        <w:autoSpaceDE w:val="0"/>
        <w:adjustRightInd w:val="0"/>
        <w:spacing w:after="0" w:line="240" w:lineRule="auto"/>
        <w:textAlignment w:val="auto"/>
        <w:rPr>
          <w:rFonts w:ascii="Century Gothic" w:eastAsiaTheme="minorHAnsi" w:hAnsi="Century Gothic" w:cs="Arial"/>
          <w:color w:val="616160"/>
          <w:sz w:val="24"/>
          <w:szCs w:val="24"/>
          <w:lang w:val="es-CO"/>
        </w:rPr>
      </w:pPr>
      <w:r w:rsidRPr="00D41412">
        <w:rPr>
          <w:rFonts w:ascii="Arial" w:eastAsiaTheme="minorHAnsi" w:hAnsi="Arial" w:cs="Arial"/>
          <w:b/>
          <w:bCs/>
          <w:color w:val="616160"/>
          <w:sz w:val="20"/>
          <w:szCs w:val="20"/>
          <w:lang w:val="es-CO"/>
        </w:rPr>
        <w:t>Descripción:</w:t>
      </w:r>
      <w:r>
        <w:rPr>
          <w:rFonts w:ascii="Arial" w:eastAsiaTheme="minorHAnsi" w:hAnsi="Arial" w:cs="Arial"/>
          <w:b/>
          <w:bCs/>
          <w:color w:val="616160"/>
          <w:sz w:val="20"/>
          <w:szCs w:val="20"/>
          <w:lang w:val="es-CO"/>
        </w:rPr>
        <w:t xml:space="preserve"> </w:t>
      </w:r>
      <w:r w:rsidRPr="00D41412">
        <w:rPr>
          <w:rFonts w:ascii="Century Gothic" w:eastAsiaTheme="minorHAnsi" w:hAnsi="Century Gothic" w:cs="Arial"/>
          <w:color w:val="616160"/>
          <w:sz w:val="24"/>
          <w:szCs w:val="24"/>
          <w:lang w:val="es-CO"/>
        </w:rPr>
        <w:t xml:space="preserve">Con el fin de salvaguardar la integridad física de quienes habitan la zona, se recomienda realizar la evacuación definitiva de las siguientes viviendas, debido a su ubicación dentro de la zona de retiro de la quebrada La Seca, a la inestabilidad generalizada que presenta el terreno y a la vulnerabilidad física alta que poseen las viviendas por las deficiencias en los sistemas estructurales y los materiales de las estructuras: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1. CARRERA 28 # 107 - 799 - ARACELLY SALINAS</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2. CARRERA 28 #107 - 799. INTERIOR 9901 - AIDÉ MILENA SALDARRIAGA</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3. CARRERA 28 #107 - 797. INTERIOR</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 xml:space="preserve">101 DE REFERENCIA - ARELIS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4. CARRERA 28 # 107 - 797. INTERIOR 101 - ISIDRO SALDARRIAGA</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5. CARRERA</w:t>
      </w:r>
      <w:r>
        <w:rPr>
          <w:rFonts w:ascii="Century Gothic" w:eastAsiaTheme="minorHAnsi" w:hAnsi="Century Gothic" w:cs="Arial"/>
          <w:color w:val="616160"/>
          <w:sz w:val="24"/>
          <w:szCs w:val="24"/>
          <w:lang w:val="es-CO"/>
        </w:rPr>
        <w:t xml:space="preserve"> 28</w:t>
      </w:r>
      <w:r w:rsidRPr="00D41412">
        <w:rPr>
          <w:rFonts w:ascii="Century Gothic" w:eastAsiaTheme="minorHAnsi" w:hAnsi="Century Gothic" w:cs="Arial"/>
          <w:color w:val="616160"/>
          <w:sz w:val="24"/>
          <w:szCs w:val="24"/>
          <w:lang w:val="es-CO"/>
        </w:rPr>
        <w:t xml:space="preserve"> # 107 -797. INTERIOR 101 DE REFERENCIA - LUISA FERNANDA 6. CARRERA 28 #107 - 800. INTERIOR 201 -</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 xml:space="preserve">VIVIANA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lastRenderedPageBreak/>
        <w:t xml:space="preserve">7. CARRERA 28 # 107 - 797. INTERIOR 101 DE REFERENCIA - JARIBET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8. CARRERA 28 # 107 - 792.</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INTERIOR 902 - ALEJANDRO OSORIO</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 xml:space="preserve">9. CARRERA 28 # 107 - 792. INTERIOR 903 - RUBÍ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Pr>
          <w:rFonts w:ascii="Century Gothic" w:eastAsiaTheme="minorHAnsi" w:hAnsi="Century Gothic" w:cs="Arial"/>
          <w:color w:val="616160"/>
          <w:sz w:val="24"/>
          <w:szCs w:val="24"/>
          <w:lang w:val="es-CO"/>
        </w:rPr>
        <w:t>10.</w:t>
      </w:r>
      <w:r w:rsidRPr="00D41412">
        <w:rPr>
          <w:rFonts w:ascii="Century Gothic" w:eastAsiaTheme="minorHAnsi" w:hAnsi="Century Gothic" w:cs="Arial"/>
          <w:color w:val="616160"/>
          <w:sz w:val="24"/>
          <w:szCs w:val="24"/>
          <w:lang w:val="es-CO"/>
        </w:rPr>
        <w:t xml:space="preserve"> CARRERA 28 # 107 -</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 xml:space="preserve">683. INTERIOR 5 - JORGE VALENCIA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11</w:t>
      </w:r>
      <w:r>
        <w:rPr>
          <w:rFonts w:ascii="Century Gothic" w:eastAsiaTheme="minorHAnsi" w:hAnsi="Century Gothic" w:cs="Arial"/>
          <w:color w:val="616160"/>
          <w:sz w:val="24"/>
          <w:szCs w:val="24"/>
          <w:lang w:val="es-CO"/>
        </w:rPr>
        <w:t>.</w:t>
      </w:r>
      <w:r w:rsidRPr="00D41412">
        <w:rPr>
          <w:rFonts w:ascii="Century Gothic" w:eastAsiaTheme="minorHAnsi" w:hAnsi="Century Gothic" w:cs="Arial"/>
          <w:color w:val="616160"/>
          <w:sz w:val="24"/>
          <w:szCs w:val="24"/>
          <w:lang w:val="es-CO"/>
        </w:rPr>
        <w:t xml:space="preserve"> CARRERA 28 # 107 - 683. INTERIOR 4 - ALBA JANETH ZAPATA. Cel:</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 xml:space="preserve">3104969594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 xml:space="preserve">12. CARRERA 28 # 107 - 671. INTERIOR 135 - SANTIAGO BENITEZ </w:t>
      </w:r>
    </w:p>
    <w:p w:rsidR="00D41412" w:rsidRDefault="00D41412" w:rsidP="00D41412">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r w:rsidRPr="00D41412">
        <w:rPr>
          <w:rFonts w:ascii="Century Gothic" w:eastAsiaTheme="minorHAnsi" w:hAnsi="Century Gothic" w:cs="Arial"/>
          <w:color w:val="616160"/>
          <w:sz w:val="24"/>
          <w:szCs w:val="24"/>
          <w:lang w:val="es-CO"/>
        </w:rPr>
        <w:t xml:space="preserve">13. CARRERA 28AD # 108F </w:t>
      </w:r>
      <w:r>
        <w:rPr>
          <w:rFonts w:ascii="Century Gothic" w:eastAsiaTheme="minorHAnsi" w:hAnsi="Century Gothic" w:cs="Arial"/>
          <w:color w:val="616160"/>
          <w:sz w:val="24"/>
          <w:szCs w:val="24"/>
          <w:lang w:val="es-CO"/>
        </w:rPr>
        <w:t>–</w:t>
      </w:r>
      <w:r w:rsidRPr="00D41412">
        <w:rPr>
          <w:rFonts w:ascii="Century Gothic" w:eastAsiaTheme="minorHAnsi" w:hAnsi="Century Gothic" w:cs="Arial"/>
          <w:color w:val="616160"/>
          <w:sz w:val="24"/>
          <w:szCs w:val="24"/>
          <w:lang w:val="es-CO"/>
        </w:rPr>
        <w:t xml:space="preserve"> 119</w:t>
      </w:r>
      <w:r>
        <w:rPr>
          <w:rFonts w:ascii="Century Gothic" w:eastAsiaTheme="minorHAnsi" w:hAnsi="Century Gothic" w:cs="Arial"/>
          <w:color w:val="616160"/>
          <w:sz w:val="24"/>
          <w:szCs w:val="24"/>
          <w:lang w:val="es-CO"/>
        </w:rPr>
        <w:t xml:space="preserve"> </w:t>
      </w:r>
      <w:r w:rsidRPr="00D41412">
        <w:rPr>
          <w:rFonts w:ascii="Century Gothic" w:eastAsiaTheme="minorHAnsi" w:hAnsi="Century Gothic" w:cs="Arial"/>
          <w:color w:val="616160"/>
          <w:sz w:val="24"/>
          <w:szCs w:val="24"/>
          <w:lang w:val="es-CO"/>
        </w:rPr>
        <w:t>DE REFERENCIA - EVA. Celular de un vecino: 3193325374</w:t>
      </w:r>
    </w:p>
    <w:p w:rsidR="00D41412" w:rsidRPr="00D41412" w:rsidRDefault="00D41412" w:rsidP="00D41412">
      <w:pPr>
        <w:suppressAutoHyphens w:val="0"/>
        <w:autoSpaceDE w:val="0"/>
        <w:adjustRightInd w:val="0"/>
        <w:spacing w:after="0" w:line="240" w:lineRule="auto"/>
        <w:jc w:val="both"/>
        <w:textAlignment w:val="auto"/>
        <w:rPr>
          <w:rFonts w:ascii="Century Gothic" w:eastAsia="Cambria" w:hAnsi="Century Gothic" w:cs="Arial"/>
          <w:bCs/>
          <w:color w:val="000000" w:themeColor="text1"/>
          <w:sz w:val="24"/>
          <w:szCs w:val="24"/>
          <w:lang w:val="es-CO"/>
        </w:rPr>
      </w:pP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u w:val="single"/>
          <w:lang w:val="es-CO"/>
        </w:rPr>
      </w:pPr>
      <w:r w:rsidRPr="00D60FA6">
        <w:rPr>
          <w:rFonts w:ascii="Century Gothic" w:eastAsia="Cambria" w:hAnsi="Century Gothic" w:cs="Arial"/>
          <w:b/>
          <w:bCs/>
          <w:color w:val="000000" w:themeColor="text1"/>
          <w:sz w:val="24"/>
          <w:szCs w:val="24"/>
          <w:u w:val="single"/>
          <w:lang w:val="es-CO"/>
        </w:rPr>
        <w:t>Secretaria del Medio Ambiente</w:t>
      </w: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u w:val="single"/>
          <w:lang w:val="es-CO"/>
        </w:rPr>
      </w:pPr>
      <w:proofErr w:type="spellStart"/>
      <w:r w:rsidRPr="00D60FA6">
        <w:rPr>
          <w:rFonts w:ascii="Century Gothic" w:eastAsia="Cambria" w:hAnsi="Century Gothic" w:cs="Arial"/>
          <w:b/>
          <w:bCs/>
          <w:color w:val="000000" w:themeColor="text1"/>
          <w:sz w:val="24"/>
          <w:szCs w:val="24"/>
          <w:u w:val="single"/>
          <w:lang w:val="es-CO"/>
        </w:rPr>
        <w:t>Cll</w:t>
      </w:r>
      <w:proofErr w:type="spellEnd"/>
      <w:r w:rsidRPr="00D60FA6">
        <w:rPr>
          <w:rFonts w:ascii="Century Gothic" w:eastAsia="Cambria" w:hAnsi="Century Gothic" w:cs="Arial"/>
          <w:b/>
          <w:bCs/>
          <w:color w:val="000000" w:themeColor="text1"/>
          <w:sz w:val="24"/>
          <w:szCs w:val="24"/>
          <w:u w:val="single"/>
          <w:lang w:val="es-CO"/>
        </w:rPr>
        <w:t>. 44 n 52 – 165</w:t>
      </w: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u w:val="single"/>
          <w:lang w:val="es-CO"/>
        </w:rPr>
      </w:pPr>
      <w:r w:rsidRPr="00D60FA6">
        <w:rPr>
          <w:rFonts w:ascii="Century Gothic" w:eastAsia="Cambria" w:hAnsi="Century Gothic" w:cs="Arial"/>
          <w:b/>
          <w:bCs/>
          <w:color w:val="000000" w:themeColor="text1"/>
          <w:sz w:val="24"/>
          <w:szCs w:val="24"/>
          <w:u w:val="single"/>
          <w:lang w:val="es-CO"/>
        </w:rPr>
        <w:t>Descripción:</w:t>
      </w: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u w:val="single"/>
          <w:lang w:val="es-CO"/>
        </w:rPr>
      </w:pPr>
      <w:r w:rsidRPr="00D60FA6">
        <w:rPr>
          <w:rFonts w:ascii="Century Gothic" w:eastAsia="Cambria" w:hAnsi="Century Gothic" w:cs="Arial"/>
          <w:b/>
          <w:bCs/>
          <w:color w:val="000000" w:themeColor="text1"/>
          <w:sz w:val="24"/>
          <w:szCs w:val="24"/>
          <w:u w:val="single"/>
          <w:lang w:val="es-CO"/>
        </w:rPr>
        <w:t>El recorrido fue acompañado por el funcionario Julián Pardo Moreno, de la SMA. Se recomienda continuar con el</w:t>
      </w:r>
      <w:r w:rsidR="00B53DAB">
        <w:rPr>
          <w:rFonts w:ascii="Century Gothic" w:eastAsia="Cambria" w:hAnsi="Century Gothic" w:cs="Arial"/>
          <w:b/>
          <w:bCs/>
          <w:color w:val="000000" w:themeColor="text1"/>
          <w:sz w:val="24"/>
          <w:szCs w:val="24"/>
          <w:u w:val="single"/>
          <w:lang w:val="es-CO"/>
        </w:rPr>
        <w:t xml:space="preserve"> </w:t>
      </w:r>
      <w:r w:rsidRPr="00D60FA6">
        <w:rPr>
          <w:rFonts w:ascii="Century Gothic" w:eastAsia="Cambria" w:hAnsi="Century Gothic" w:cs="Arial"/>
          <w:b/>
          <w:bCs/>
          <w:color w:val="000000" w:themeColor="text1"/>
          <w:sz w:val="24"/>
          <w:szCs w:val="24"/>
          <w:u w:val="single"/>
          <w:lang w:val="es-CO"/>
        </w:rPr>
        <w:t>seguimiento del estado de la quebrada La Seca y de las intervenciones que se vienen adelantando.</w:t>
      </w: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lang w:val="es-CO"/>
        </w:rPr>
      </w:pPr>
      <w:r w:rsidRPr="00D60FA6">
        <w:rPr>
          <w:rFonts w:ascii="Century Gothic" w:eastAsia="Cambria" w:hAnsi="Century Gothic" w:cs="Arial"/>
          <w:b/>
          <w:bCs/>
          <w:color w:val="000000" w:themeColor="text1"/>
          <w:sz w:val="24"/>
          <w:szCs w:val="24"/>
          <w:lang w:val="es-CO"/>
        </w:rPr>
        <w:t>Inspección 1 V. Guadalupe Cra.32 #101-283</w:t>
      </w:r>
    </w:p>
    <w:p w:rsidR="00D60FA6" w:rsidRPr="00D60FA6" w:rsidRDefault="00D60FA6" w:rsidP="00D60FA6">
      <w:pPr>
        <w:spacing w:after="0" w:line="240" w:lineRule="auto"/>
        <w:jc w:val="both"/>
        <w:rPr>
          <w:rFonts w:ascii="Century Gothic" w:eastAsia="Cambria" w:hAnsi="Century Gothic" w:cs="Arial"/>
          <w:b/>
          <w:bCs/>
          <w:color w:val="000000" w:themeColor="text1"/>
          <w:sz w:val="24"/>
          <w:szCs w:val="24"/>
          <w:lang w:val="es-CO"/>
        </w:rPr>
      </w:pPr>
      <w:r w:rsidRPr="00D60FA6">
        <w:rPr>
          <w:rFonts w:ascii="Century Gothic" w:eastAsia="Cambria" w:hAnsi="Century Gothic" w:cs="Arial"/>
          <w:b/>
          <w:bCs/>
          <w:color w:val="000000" w:themeColor="text1"/>
          <w:sz w:val="24"/>
          <w:szCs w:val="24"/>
          <w:lang w:val="es-CO"/>
        </w:rPr>
        <w:t>Descripción:</w:t>
      </w:r>
    </w:p>
    <w:p w:rsidR="00D60FA6" w:rsidRPr="00D60FA6" w:rsidRDefault="00D60FA6" w:rsidP="00D60FA6">
      <w:pPr>
        <w:spacing w:after="0" w:line="240" w:lineRule="auto"/>
        <w:jc w:val="both"/>
        <w:rPr>
          <w:rFonts w:ascii="Century Gothic" w:eastAsia="Cambria" w:hAnsi="Century Gothic" w:cs="Arial"/>
          <w:bCs/>
          <w:color w:val="000000" w:themeColor="text1"/>
          <w:sz w:val="24"/>
          <w:szCs w:val="24"/>
          <w:lang w:val="es-CO"/>
        </w:rPr>
      </w:pPr>
      <w:r w:rsidRPr="00D60FA6">
        <w:rPr>
          <w:rFonts w:ascii="Century Gothic" w:eastAsia="Cambria" w:hAnsi="Century Gothic" w:cs="Arial"/>
          <w:bCs/>
          <w:color w:val="000000" w:themeColor="text1"/>
          <w:sz w:val="24"/>
          <w:szCs w:val="24"/>
          <w:lang w:val="es-CO"/>
        </w:rPr>
        <w:t>El presente informe técnico se remite a su dependencia para su conocimiento y actuación oportuna según competencias</w:t>
      </w:r>
      <w:r>
        <w:rPr>
          <w:rFonts w:ascii="Century Gothic" w:eastAsia="Cambria" w:hAnsi="Century Gothic" w:cs="Arial"/>
          <w:bCs/>
          <w:color w:val="000000" w:themeColor="text1"/>
          <w:sz w:val="24"/>
          <w:szCs w:val="24"/>
          <w:lang w:val="es-CO"/>
        </w:rPr>
        <w:t xml:space="preserve"> establecidas</w:t>
      </w:r>
      <w:r w:rsidRPr="00D60FA6">
        <w:rPr>
          <w:rFonts w:ascii="Century Gothic" w:eastAsia="Cambria" w:hAnsi="Century Gothic" w:cs="Arial"/>
          <w:bCs/>
          <w:color w:val="000000" w:themeColor="text1"/>
          <w:sz w:val="24"/>
          <w:szCs w:val="24"/>
          <w:lang w:val="es-CO"/>
        </w:rPr>
        <w:t xml:space="preserve"> en el marco normativo y, como autoridad en el territorio, para que se garantice el cumplimiento de las</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evacuaciones y/o demoliciones, así como las recomendaciones dadas en el presente informe, que tiene como propósito</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explícito reducir los niveles de riesgo y proteger la vida de los habitantes del distrito. Se remite al inspector de policía</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para lo de su competencia, teniendo en cuenta que los hechos indicados son presuntamente constitutivos de conductas</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contrarias a la convivencia, consagradas en los numerales 4 y 5 del artículo 27 de la ley 1801 de 2016, y posiblemente,</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también den lugar a la imposición de órdenes de policía y/o medidas correctivas, como las indicadas en los artículos 149</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 xml:space="preserve">y 206 de la ley citada, entre otras. 1. CARRERA 28 # 107 - 799 - ARACELLY SALINAS 2. </w:t>
      </w:r>
      <w:r>
        <w:rPr>
          <w:rFonts w:ascii="Century Gothic" w:eastAsia="Cambria" w:hAnsi="Century Gothic" w:cs="Arial"/>
          <w:bCs/>
          <w:color w:val="000000" w:themeColor="text1"/>
          <w:sz w:val="24"/>
          <w:szCs w:val="24"/>
          <w:lang w:val="es-CO"/>
        </w:rPr>
        <w:t>C</w:t>
      </w:r>
      <w:r w:rsidRPr="00D60FA6">
        <w:rPr>
          <w:rFonts w:ascii="Century Gothic" w:eastAsia="Cambria" w:hAnsi="Century Gothic" w:cs="Arial"/>
          <w:bCs/>
          <w:color w:val="000000" w:themeColor="text1"/>
          <w:sz w:val="24"/>
          <w:szCs w:val="24"/>
          <w:lang w:val="es-CO"/>
        </w:rPr>
        <w:t>ARRERA 28 #107 - 799.</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INTERIOR 9901 - AIDÉ MILENA SALDARRIAGA 3. CARRERA 28 #107 - 797. INTERIOR 101 DE REFERENCIA -</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ARELIS 4. CARRERA 28 # 107 - 797. INTERIOR 101 - ISIDRO SALDARRIAGA 5. CARRERA 28 # 107 -797. INTERIOR</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101 DE REFERENCIA - LUISA FERNANDA 6. CARRERA 28 #107 - 800. INTERIOR 201 - VIVIANA 7. CARRERA 28 #</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107 - 797. INTERIOR 101 DE REFERENCIA - JARIBET 8. CARRERA 28 # 107 - 792. INTERIOR 902 - ALEJANDRO</w:t>
      </w:r>
    </w:p>
    <w:p w:rsidR="00FF504B" w:rsidRPr="00D60FA6" w:rsidRDefault="00D60FA6" w:rsidP="00D60FA6">
      <w:pPr>
        <w:spacing w:after="0" w:line="240" w:lineRule="auto"/>
        <w:jc w:val="both"/>
        <w:rPr>
          <w:rFonts w:ascii="Century Gothic" w:eastAsia="Cambria" w:hAnsi="Century Gothic" w:cs="Arial"/>
          <w:bCs/>
          <w:color w:val="000000" w:themeColor="text1"/>
          <w:sz w:val="24"/>
          <w:szCs w:val="24"/>
          <w:highlight w:val="yellow"/>
        </w:rPr>
      </w:pPr>
      <w:r w:rsidRPr="00D60FA6">
        <w:rPr>
          <w:rFonts w:ascii="Century Gothic" w:eastAsia="Cambria" w:hAnsi="Century Gothic" w:cs="Arial"/>
          <w:bCs/>
          <w:color w:val="000000" w:themeColor="text1"/>
          <w:sz w:val="24"/>
          <w:szCs w:val="24"/>
          <w:lang w:val="es-CO"/>
        </w:rPr>
        <w:t xml:space="preserve">OSORIO 9. CARRERA 28 # 107 - 792. INTERIOR 903 - RUBÍ 10. CARRERA 28 # 107 - 683. INTERIOR 5 </w:t>
      </w:r>
      <w:r>
        <w:rPr>
          <w:rFonts w:ascii="Century Gothic" w:eastAsia="Cambria" w:hAnsi="Century Gothic" w:cs="Arial"/>
          <w:bCs/>
          <w:color w:val="000000" w:themeColor="text1"/>
          <w:sz w:val="24"/>
          <w:szCs w:val="24"/>
          <w:lang w:val="es-CO"/>
        </w:rPr>
        <w:t>–</w:t>
      </w:r>
      <w:r w:rsidRPr="00D60FA6">
        <w:rPr>
          <w:rFonts w:ascii="Century Gothic" w:eastAsia="Cambria" w:hAnsi="Century Gothic" w:cs="Arial"/>
          <w:bCs/>
          <w:color w:val="000000" w:themeColor="text1"/>
          <w:sz w:val="24"/>
          <w:szCs w:val="24"/>
          <w:lang w:val="es-CO"/>
        </w:rPr>
        <w:t xml:space="preserve"> JORGE</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VALENCIA 11. CARRERA 28 # 107 - 683. INTERIOR 4 - ALBA JANETH ZAPATA. Cel: 3104969594 12. CARRERA 28 #</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107 - 671. INTERIOR 135 - SANTIAGO BENITEZ 13. CARRERA 28AD # 108F - 119 DE REFERENCIA - EVA. Celular</w:t>
      </w:r>
      <w:r>
        <w:rPr>
          <w:rFonts w:ascii="Century Gothic" w:eastAsia="Cambria" w:hAnsi="Century Gothic" w:cs="Arial"/>
          <w:bCs/>
          <w:color w:val="000000" w:themeColor="text1"/>
          <w:sz w:val="24"/>
          <w:szCs w:val="24"/>
          <w:lang w:val="es-CO"/>
        </w:rPr>
        <w:t xml:space="preserve"> </w:t>
      </w:r>
      <w:r w:rsidRPr="00D60FA6">
        <w:rPr>
          <w:rFonts w:ascii="Century Gothic" w:eastAsia="Cambria" w:hAnsi="Century Gothic" w:cs="Arial"/>
          <w:bCs/>
          <w:color w:val="000000" w:themeColor="text1"/>
          <w:sz w:val="24"/>
          <w:szCs w:val="24"/>
          <w:lang w:val="es-CO"/>
        </w:rPr>
        <w:t>de un vecino: 3193325374</w:t>
      </w:r>
    </w:p>
    <w:p w:rsidR="00D60FA6" w:rsidRDefault="00D60FA6" w:rsidP="00FF504B">
      <w:pPr>
        <w:suppressAutoHyphens w:val="0"/>
        <w:autoSpaceDE w:val="0"/>
        <w:adjustRightInd w:val="0"/>
        <w:spacing w:after="0" w:line="240" w:lineRule="auto"/>
        <w:jc w:val="both"/>
        <w:textAlignment w:val="auto"/>
        <w:rPr>
          <w:rFonts w:ascii="Century Gothic" w:eastAsiaTheme="minorHAnsi" w:hAnsi="Century Gothic" w:cs="Arial"/>
          <w:color w:val="616160"/>
          <w:sz w:val="24"/>
          <w:szCs w:val="24"/>
          <w:lang w:val="es-CO"/>
        </w:rPr>
      </w:pPr>
      <w:bookmarkStart w:id="1" w:name="_GoBack"/>
      <w:bookmarkEnd w:id="1"/>
    </w:p>
    <w:p w:rsidR="00420845" w:rsidRPr="007226EB" w:rsidRDefault="00420845" w:rsidP="00D60FA6">
      <w:pPr>
        <w:spacing w:after="0" w:line="240" w:lineRule="auto"/>
        <w:jc w:val="both"/>
        <w:rPr>
          <w:rFonts w:ascii="Century Gothic" w:hAnsi="Century Gothic"/>
          <w:sz w:val="24"/>
          <w:szCs w:val="24"/>
        </w:rPr>
      </w:pPr>
      <w:r w:rsidRPr="007226EB">
        <w:rPr>
          <w:rFonts w:ascii="Century Gothic" w:hAnsi="Century Gothic" w:cs="Arial"/>
          <w:i/>
          <w:sz w:val="24"/>
          <w:szCs w:val="24"/>
        </w:rPr>
        <w:t xml:space="preserve">“Es deber de las autoridades nacionales y territoriales intervenir de forma preventiva en situaciones en que están en riesgo los derechos fundamentales a la vida y a la vivienda digna de las personas que viven en zonas de alto riesgo, a esa labor preventiva que implica evacuar y </w:t>
      </w:r>
      <w:r w:rsidRPr="007226EB">
        <w:rPr>
          <w:rFonts w:ascii="Century Gothic" w:hAnsi="Century Gothic" w:cs="Arial"/>
          <w:i/>
          <w:sz w:val="24"/>
          <w:szCs w:val="24"/>
        </w:rPr>
        <w:lastRenderedPageBreak/>
        <w:t xml:space="preserve">demoler las viviendas de los pobladores de forma inmediata…” </w:t>
      </w:r>
      <w:r w:rsidRPr="007226EB">
        <w:rPr>
          <w:rFonts w:ascii="Century Gothic" w:hAnsi="Century Gothic" w:cs="Arial"/>
          <w:b/>
          <w:sz w:val="24"/>
          <w:szCs w:val="24"/>
        </w:rPr>
        <w:t>Sentencia T-566 de 2013, T-740 de 201 y T-036 de 2010</w:t>
      </w:r>
    </w:p>
    <w:p w:rsidR="00723629" w:rsidRPr="007226EB" w:rsidRDefault="00723629" w:rsidP="00420845">
      <w:pPr>
        <w:spacing w:after="0" w:line="240" w:lineRule="auto"/>
        <w:jc w:val="both"/>
        <w:rPr>
          <w:rFonts w:ascii="Century Gothic" w:hAnsi="Century Gothic" w:cs="Arial"/>
          <w:sz w:val="24"/>
          <w:szCs w:val="24"/>
        </w:rPr>
      </w:pPr>
    </w:p>
    <w:p w:rsidR="00420845" w:rsidRPr="007226EB" w:rsidRDefault="00420845" w:rsidP="00420845">
      <w:pPr>
        <w:spacing w:after="0" w:line="240" w:lineRule="auto"/>
        <w:jc w:val="both"/>
        <w:rPr>
          <w:rFonts w:ascii="Century Gothic" w:hAnsi="Century Gothic" w:cs="Arial"/>
          <w:bCs/>
          <w:sz w:val="24"/>
          <w:szCs w:val="24"/>
          <w:shd w:val="clear" w:color="auto" w:fill="FFFFFF"/>
        </w:rPr>
      </w:pPr>
      <w:r w:rsidRPr="007226EB">
        <w:rPr>
          <w:rFonts w:ascii="Century Gothic" w:hAnsi="Century Gothic" w:cs="Arial"/>
          <w:bCs/>
          <w:sz w:val="24"/>
          <w:szCs w:val="24"/>
          <w:shd w:val="clear" w:color="auto" w:fill="FFFFFF"/>
        </w:rPr>
        <w:t>Por su parte el Artículo 2 inciso 2 de la Constitución Política de Colombia, cita lo siguiente:</w:t>
      </w:r>
    </w:p>
    <w:p w:rsidR="009235A9" w:rsidRPr="007226EB" w:rsidRDefault="009235A9" w:rsidP="00420845">
      <w:pPr>
        <w:spacing w:after="0" w:line="240" w:lineRule="auto"/>
        <w:jc w:val="both"/>
        <w:rPr>
          <w:rFonts w:ascii="Century Gothic" w:hAnsi="Century Gothic" w:cs="Arial"/>
          <w:bCs/>
          <w:sz w:val="24"/>
          <w:szCs w:val="24"/>
          <w:shd w:val="clear" w:color="auto" w:fill="FFFFFF"/>
        </w:rPr>
      </w:pPr>
    </w:p>
    <w:p w:rsidR="00420845" w:rsidRPr="00723629" w:rsidRDefault="00420845" w:rsidP="00420845">
      <w:pPr>
        <w:spacing w:after="0" w:line="240" w:lineRule="auto"/>
        <w:ind w:left="708"/>
        <w:jc w:val="both"/>
        <w:rPr>
          <w:rFonts w:ascii="Century Gothic" w:hAnsi="Century Gothic"/>
          <w:sz w:val="24"/>
          <w:szCs w:val="24"/>
        </w:rPr>
      </w:pPr>
      <w:r w:rsidRPr="007226EB">
        <w:rPr>
          <w:rFonts w:ascii="Century Gothic" w:hAnsi="Century Gothic" w:cs="Arial"/>
          <w:bCs/>
          <w:i/>
          <w:sz w:val="24"/>
          <w:szCs w:val="24"/>
          <w:shd w:val="clear" w:color="auto" w:fill="FFFFFF"/>
        </w:rPr>
        <w:t>“</w:t>
      </w:r>
      <w:r w:rsidRPr="007226EB">
        <w:rPr>
          <w:rFonts w:ascii="Century Gothic" w:hAnsi="Century Gothic" w:cs="Arial"/>
          <w:b/>
          <w:bCs/>
          <w:i/>
          <w:sz w:val="24"/>
          <w:szCs w:val="24"/>
          <w:shd w:val="clear" w:color="auto" w:fill="FFFFFF"/>
        </w:rPr>
        <w:t>Artículo 2. Inciso 2</w:t>
      </w:r>
      <w:r w:rsidRPr="007226EB">
        <w:rPr>
          <w:rFonts w:ascii="Century Gothic" w:hAnsi="Century Gothic" w:cs="Arial"/>
          <w:b/>
          <w:i/>
          <w:sz w:val="24"/>
          <w:szCs w:val="24"/>
          <w:lang w:eastAsia="es-ES"/>
        </w:rPr>
        <w:t>.</w:t>
      </w:r>
      <w:r w:rsidRPr="007226EB">
        <w:rPr>
          <w:rFonts w:ascii="Century Gothic" w:hAnsi="Century Gothic" w:cs="Arial"/>
          <w:i/>
          <w:sz w:val="24"/>
          <w:szCs w:val="24"/>
          <w:lang w:eastAsia="es-ES"/>
        </w:rPr>
        <w:t xml:space="preserve"> 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420845" w:rsidRPr="00723629" w:rsidRDefault="00420845" w:rsidP="00420845">
      <w:pPr>
        <w:spacing w:after="0" w:line="240" w:lineRule="auto"/>
        <w:jc w:val="both"/>
        <w:rPr>
          <w:rFonts w:ascii="Century Gothic" w:hAnsi="Century Gothic" w:cs="Arial"/>
          <w:sz w:val="24"/>
          <w:szCs w:val="24"/>
        </w:rPr>
      </w:pPr>
    </w:p>
    <w:p w:rsidR="00420845" w:rsidRDefault="00420845" w:rsidP="00420845">
      <w:pPr>
        <w:pStyle w:val="Sinespaciado"/>
        <w:jc w:val="both"/>
        <w:rPr>
          <w:rFonts w:ascii="Century Gothic" w:hAnsi="Century Gothic" w:cs="Arial"/>
          <w:color w:val="000000"/>
          <w:sz w:val="24"/>
          <w:szCs w:val="24"/>
          <w:lang w:val="es-CO"/>
        </w:rPr>
      </w:pPr>
      <w:r w:rsidRPr="00723629">
        <w:rPr>
          <w:rFonts w:ascii="Century Gothic" w:hAnsi="Century Gothic" w:cs="Arial"/>
          <w:sz w:val="24"/>
          <w:szCs w:val="24"/>
        </w:rPr>
        <w:t xml:space="preserve">Por su parte, </w:t>
      </w:r>
      <w:r w:rsidRPr="00723629">
        <w:rPr>
          <w:rFonts w:ascii="Century Gothic" w:hAnsi="Century Gothic" w:cs="Arial"/>
          <w:color w:val="000000"/>
          <w:sz w:val="24"/>
          <w:szCs w:val="24"/>
          <w:lang w:val="es-CO"/>
        </w:rPr>
        <w:t>artículo 149 de la Ley 1801 de 2016 define los medios de policía como mecanismos inmediatos para ejercer de forma efectiva la función y actividad de policía.</w:t>
      </w:r>
    </w:p>
    <w:p w:rsidR="00420845" w:rsidRPr="00723629" w:rsidRDefault="00420845" w:rsidP="00420845">
      <w:pPr>
        <w:pStyle w:val="Sinespaciado"/>
        <w:jc w:val="both"/>
        <w:rPr>
          <w:rFonts w:ascii="Century Gothic" w:hAnsi="Century Gothic" w:cs="Arial"/>
          <w:color w:val="000000"/>
          <w:sz w:val="24"/>
          <w:szCs w:val="24"/>
          <w:lang w:val="es-CO"/>
        </w:rPr>
      </w:pPr>
    </w:p>
    <w:p w:rsidR="00420845" w:rsidRPr="00723629" w:rsidRDefault="00420845" w:rsidP="00420845">
      <w:pPr>
        <w:pStyle w:val="Sinespaciado"/>
        <w:ind w:left="720"/>
        <w:jc w:val="both"/>
        <w:rPr>
          <w:rFonts w:ascii="Century Gothic" w:hAnsi="Century Gothic"/>
          <w:sz w:val="24"/>
          <w:szCs w:val="24"/>
        </w:rPr>
      </w:pPr>
      <w:r w:rsidRPr="00723629">
        <w:rPr>
          <w:rFonts w:ascii="Century Gothic" w:hAnsi="Century Gothic" w:cs="Arial"/>
          <w:b/>
          <w:i/>
          <w:color w:val="000000"/>
          <w:sz w:val="24"/>
          <w:szCs w:val="24"/>
          <w:lang w:val="es-CO"/>
        </w:rPr>
        <w:t xml:space="preserve">“Artículo 149. Medios de policía. </w:t>
      </w:r>
      <w:r w:rsidRPr="00723629">
        <w:rPr>
          <w:rFonts w:ascii="Century Gothic" w:hAnsi="Century Gothic" w:cs="Arial"/>
          <w:i/>
          <w:color w:val="000000"/>
          <w:sz w:val="24"/>
          <w:szCs w:val="24"/>
          <w:lang w:val="es-CO"/>
        </w:rPr>
        <w:t>Los medios de policía son los instrumentos jurídicos con que cuentan las autoridades competentes para el cumplimiento efectivo de la función y actividad de policía, así como para la imposición de las medidas correctivas contempladas en este Código.</w:t>
      </w:r>
    </w:p>
    <w:p w:rsidR="00420845" w:rsidRPr="00723629" w:rsidRDefault="00420845" w:rsidP="00420845">
      <w:pPr>
        <w:pStyle w:val="Sinespaciado"/>
        <w:ind w:left="720"/>
        <w:jc w:val="both"/>
        <w:rPr>
          <w:rFonts w:ascii="Century Gothic" w:hAnsi="Century Gothic" w:cs="Arial"/>
          <w:i/>
          <w:color w:val="000000"/>
          <w:sz w:val="24"/>
          <w:szCs w:val="24"/>
          <w:lang w:val="es-CO"/>
        </w:rPr>
      </w:pPr>
    </w:p>
    <w:p w:rsidR="00420845" w:rsidRDefault="00420845" w:rsidP="00420845">
      <w:pPr>
        <w:pStyle w:val="Sinespaciado"/>
        <w:ind w:left="72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Los medios de policía se clasifican en inmateriales y materiales…</w:t>
      </w:r>
    </w:p>
    <w:p w:rsidR="00723629" w:rsidRDefault="00723629" w:rsidP="00420845">
      <w:pPr>
        <w:pStyle w:val="Sinespaciado"/>
        <w:ind w:left="720"/>
        <w:jc w:val="both"/>
        <w:rPr>
          <w:rFonts w:ascii="Century Gothic" w:hAnsi="Century Gothic" w:cs="Arial"/>
          <w:i/>
          <w:color w:val="000000"/>
          <w:sz w:val="24"/>
          <w:szCs w:val="24"/>
          <w:lang w:val="es-CO"/>
        </w:rPr>
      </w:pPr>
    </w:p>
    <w:p w:rsidR="00420845" w:rsidRPr="00723629" w:rsidRDefault="00420845" w:rsidP="00420845">
      <w:pPr>
        <w:pStyle w:val="Sinespaciado"/>
        <w:ind w:left="72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Son medios inmateriales de policía:</w:t>
      </w:r>
    </w:p>
    <w:p w:rsidR="00420845" w:rsidRPr="00723629" w:rsidRDefault="00420845" w:rsidP="00420845">
      <w:pPr>
        <w:pStyle w:val="Sinespaciado"/>
        <w:numPr>
          <w:ilvl w:val="0"/>
          <w:numId w:val="1"/>
        </w:numPr>
        <w:overflowPunct w:val="0"/>
        <w:autoSpaceDE w:val="0"/>
        <w:ind w:left="1440"/>
        <w:jc w:val="both"/>
        <w:rPr>
          <w:rFonts w:ascii="Century Gothic" w:hAnsi="Century Gothic"/>
          <w:sz w:val="24"/>
          <w:szCs w:val="24"/>
        </w:rPr>
      </w:pPr>
      <w:r w:rsidRPr="00723629">
        <w:rPr>
          <w:rFonts w:ascii="Century Gothic" w:hAnsi="Century Gothic" w:cs="Arial"/>
          <w:b/>
          <w:i/>
          <w:color w:val="000000"/>
          <w:sz w:val="24"/>
          <w:szCs w:val="24"/>
          <w:u w:val="single"/>
          <w:lang w:val="es-CO"/>
        </w:rPr>
        <w:t>Orden de policía</w:t>
      </w:r>
      <w:r w:rsidRPr="00723629">
        <w:rPr>
          <w:rFonts w:ascii="Century Gothic" w:hAnsi="Century Gothic" w:cs="Arial"/>
          <w:i/>
          <w:color w:val="000000"/>
          <w:sz w:val="24"/>
          <w:szCs w:val="24"/>
          <w:lang w:val="es-CO"/>
        </w:rPr>
        <w:t>.</w:t>
      </w:r>
    </w:p>
    <w:p w:rsidR="00420845" w:rsidRPr="00723629" w:rsidRDefault="00420845" w:rsidP="00420845">
      <w:pPr>
        <w:pStyle w:val="Sinespaciado"/>
        <w:numPr>
          <w:ilvl w:val="0"/>
          <w:numId w:val="1"/>
        </w:numPr>
        <w:overflowPunct w:val="0"/>
        <w:autoSpaceDE w:val="0"/>
        <w:ind w:left="144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Permiso excepcional.</w:t>
      </w:r>
    </w:p>
    <w:p w:rsidR="00420845" w:rsidRPr="00723629" w:rsidRDefault="00420845" w:rsidP="00420845">
      <w:pPr>
        <w:pStyle w:val="Sinespaciado"/>
        <w:numPr>
          <w:ilvl w:val="0"/>
          <w:numId w:val="1"/>
        </w:numPr>
        <w:overflowPunct w:val="0"/>
        <w:autoSpaceDE w:val="0"/>
        <w:ind w:left="144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Reglamentos.</w:t>
      </w:r>
    </w:p>
    <w:p w:rsidR="00420845" w:rsidRPr="00723629" w:rsidRDefault="00420845" w:rsidP="00420845">
      <w:pPr>
        <w:pStyle w:val="Sinespaciado"/>
        <w:numPr>
          <w:ilvl w:val="0"/>
          <w:numId w:val="1"/>
        </w:numPr>
        <w:overflowPunct w:val="0"/>
        <w:autoSpaceDE w:val="0"/>
        <w:ind w:left="144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Autorización.</w:t>
      </w:r>
    </w:p>
    <w:p w:rsidR="009235A9" w:rsidRPr="00E302B1" w:rsidRDefault="00420845" w:rsidP="00FE1734">
      <w:pPr>
        <w:pStyle w:val="Sinespaciado"/>
        <w:numPr>
          <w:ilvl w:val="0"/>
          <w:numId w:val="1"/>
        </w:numPr>
        <w:overflowPunct w:val="0"/>
        <w:autoSpaceDE w:val="0"/>
        <w:ind w:left="1440"/>
        <w:jc w:val="both"/>
        <w:rPr>
          <w:rFonts w:ascii="Century Gothic" w:eastAsia="Cambria" w:hAnsi="Century Gothic" w:cs="Arial"/>
          <w:i/>
          <w:sz w:val="24"/>
          <w:szCs w:val="24"/>
        </w:rPr>
      </w:pPr>
      <w:r w:rsidRPr="00E302B1">
        <w:rPr>
          <w:rFonts w:ascii="Century Gothic" w:eastAsia="Cambria" w:hAnsi="Century Gothic" w:cs="Arial"/>
          <w:i/>
          <w:sz w:val="24"/>
          <w:szCs w:val="24"/>
        </w:rPr>
        <w:t>Mediación policial.</w:t>
      </w:r>
    </w:p>
    <w:p w:rsidR="001A3F2A" w:rsidRDefault="001A3F2A" w:rsidP="00420845">
      <w:pPr>
        <w:pStyle w:val="Sinespaciado"/>
        <w:jc w:val="both"/>
        <w:rPr>
          <w:rFonts w:ascii="Century Gothic" w:hAnsi="Century Gothic" w:cs="Arial"/>
          <w:color w:val="000000"/>
          <w:sz w:val="24"/>
          <w:szCs w:val="24"/>
          <w:lang w:val="es-CO"/>
        </w:rPr>
      </w:pPr>
    </w:p>
    <w:p w:rsidR="00420845" w:rsidRPr="00723629" w:rsidRDefault="00420845" w:rsidP="00420845">
      <w:pPr>
        <w:pStyle w:val="Sinespaciado"/>
        <w:jc w:val="both"/>
        <w:rPr>
          <w:rFonts w:ascii="Century Gothic" w:hAnsi="Century Gothic" w:cs="Arial"/>
          <w:color w:val="000000"/>
          <w:sz w:val="24"/>
          <w:szCs w:val="24"/>
          <w:lang w:val="es-CO"/>
        </w:rPr>
      </w:pPr>
      <w:r w:rsidRPr="00723629">
        <w:rPr>
          <w:rFonts w:ascii="Century Gothic" w:hAnsi="Century Gothic" w:cs="Arial"/>
          <w:color w:val="000000"/>
          <w:sz w:val="24"/>
          <w:szCs w:val="24"/>
          <w:lang w:val="es-CO"/>
        </w:rPr>
        <w:t>Tratándose de “Ordenes de Policía”, el Artículo 150 de la Ley 1801 de 2016 estipula que:</w:t>
      </w:r>
    </w:p>
    <w:p w:rsidR="00487DB6" w:rsidRDefault="00487DB6" w:rsidP="00420845">
      <w:pPr>
        <w:pStyle w:val="Sinespaciado"/>
        <w:ind w:left="720"/>
        <w:jc w:val="both"/>
        <w:rPr>
          <w:rFonts w:ascii="Century Gothic" w:hAnsi="Century Gothic" w:cs="Arial"/>
          <w:b/>
          <w:i/>
          <w:color w:val="000000"/>
          <w:sz w:val="24"/>
          <w:szCs w:val="24"/>
          <w:lang w:val="es-CO"/>
        </w:rPr>
      </w:pPr>
    </w:p>
    <w:p w:rsidR="00420845" w:rsidRPr="00723629" w:rsidRDefault="00420845" w:rsidP="00420845">
      <w:pPr>
        <w:pStyle w:val="Sinespaciado"/>
        <w:ind w:left="720"/>
        <w:jc w:val="both"/>
        <w:rPr>
          <w:rFonts w:ascii="Century Gothic" w:hAnsi="Century Gothic"/>
          <w:sz w:val="24"/>
          <w:szCs w:val="24"/>
        </w:rPr>
      </w:pPr>
      <w:r w:rsidRPr="00723629">
        <w:rPr>
          <w:rFonts w:ascii="Century Gothic" w:hAnsi="Century Gothic" w:cs="Arial"/>
          <w:b/>
          <w:i/>
          <w:color w:val="000000"/>
          <w:sz w:val="24"/>
          <w:szCs w:val="24"/>
          <w:lang w:val="es-CO"/>
        </w:rPr>
        <w:t>“Artículo 150. Orden de policía.</w:t>
      </w:r>
      <w:r w:rsidRPr="00723629">
        <w:rPr>
          <w:rFonts w:ascii="Century Gothic" w:hAnsi="Century Gothic" w:cs="Arial"/>
          <w:i/>
          <w:color w:val="000000"/>
          <w:sz w:val="24"/>
          <w:szCs w:val="24"/>
          <w:lang w:val="es-CO"/>
        </w:rPr>
        <w:t xml:space="preserve"> La orden de policía es un mandato claro, preciso y conciso dirigido en forma individual o de carácter general, escrito o verbal, emanado de la autoridad de policía, para prevenir o superar comportamientos o hechos contrarios a la convivencia, o para restablecerla.</w:t>
      </w:r>
    </w:p>
    <w:p w:rsidR="00420845" w:rsidRPr="00723629" w:rsidRDefault="00420845" w:rsidP="00420845">
      <w:pPr>
        <w:pStyle w:val="Sinespaciado"/>
        <w:ind w:left="720"/>
        <w:jc w:val="both"/>
        <w:rPr>
          <w:rFonts w:ascii="Century Gothic" w:hAnsi="Century Gothic" w:cs="Arial"/>
          <w:i/>
          <w:color w:val="000000"/>
          <w:sz w:val="24"/>
          <w:szCs w:val="24"/>
          <w:lang w:val="es-CO"/>
        </w:rPr>
      </w:pPr>
    </w:p>
    <w:p w:rsidR="00420845" w:rsidRPr="00723629" w:rsidRDefault="00420845" w:rsidP="00420845">
      <w:pPr>
        <w:pStyle w:val="Sinespaciado"/>
        <w:ind w:left="720"/>
        <w:jc w:val="both"/>
        <w:rPr>
          <w:rFonts w:ascii="Century Gothic" w:hAnsi="Century Gothic" w:cs="Arial"/>
          <w:i/>
          <w:color w:val="000000"/>
          <w:sz w:val="24"/>
          <w:szCs w:val="24"/>
          <w:lang w:val="es-CO"/>
        </w:rPr>
      </w:pPr>
      <w:r w:rsidRPr="00723629">
        <w:rPr>
          <w:rFonts w:ascii="Century Gothic" w:hAnsi="Century Gothic" w:cs="Arial"/>
          <w:i/>
          <w:color w:val="000000"/>
          <w:sz w:val="24"/>
          <w:szCs w:val="24"/>
          <w:lang w:val="es-CO"/>
        </w:rPr>
        <w:t>Las órdenes de policía son de obligatorio cumplimiento. Las personas que las desobedezcan serán obligadas a cumplirlas a través, si es necesario, de los medios, medidas y procedimientos establecidos en este Código. Si la orden no fuere de inmediato cumplimiento, la autoridad conminará a la persona para que la cumpla en un plazo determinado, sin perjuicio de las acciones legales pertinentes.</w:t>
      </w:r>
    </w:p>
    <w:p w:rsidR="00420845" w:rsidRPr="00723629" w:rsidRDefault="00420845" w:rsidP="00420845">
      <w:pPr>
        <w:pStyle w:val="Sinespaciado"/>
        <w:ind w:left="720"/>
        <w:jc w:val="both"/>
        <w:rPr>
          <w:rFonts w:ascii="Century Gothic" w:hAnsi="Century Gothic"/>
          <w:sz w:val="24"/>
          <w:szCs w:val="24"/>
        </w:rPr>
      </w:pPr>
      <w:r w:rsidRPr="00723629">
        <w:rPr>
          <w:rFonts w:ascii="Century Gothic" w:hAnsi="Century Gothic" w:cs="Arial"/>
          <w:b/>
          <w:i/>
          <w:color w:val="000000"/>
          <w:sz w:val="24"/>
          <w:szCs w:val="24"/>
          <w:lang w:val="es-CO"/>
        </w:rPr>
        <w:t>Parágrafo.</w:t>
      </w:r>
      <w:r w:rsidRPr="00723629">
        <w:rPr>
          <w:rFonts w:ascii="Century Gothic" w:hAnsi="Century Gothic" w:cs="Arial"/>
          <w:i/>
          <w:color w:val="000000"/>
          <w:sz w:val="24"/>
          <w:szCs w:val="24"/>
          <w:lang w:val="es-CO"/>
        </w:rPr>
        <w:t xml:space="preserve"> El incumplimiento de la </w:t>
      </w:r>
      <w:proofErr w:type="spellStart"/>
      <w:r w:rsidRPr="00723629">
        <w:rPr>
          <w:rFonts w:ascii="Century Gothic" w:hAnsi="Century Gothic" w:cs="Arial"/>
          <w:i/>
          <w:color w:val="000000"/>
          <w:sz w:val="24"/>
          <w:szCs w:val="24"/>
          <w:lang w:val="es-CO"/>
        </w:rPr>
        <w:t>or</w:t>
      </w:r>
      <w:proofErr w:type="spellEnd"/>
      <w:r w:rsidR="00BE7AE9">
        <w:rPr>
          <w:rFonts w:ascii="Century Gothic" w:hAnsi="Century Gothic" w:cs="Arial"/>
          <w:i/>
          <w:color w:val="000000"/>
          <w:sz w:val="24"/>
          <w:szCs w:val="24"/>
          <w:lang w:val="es-CO"/>
        </w:rPr>
        <w:t>-</w:t>
      </w:r>
      <w:r w:rsidRPr="00723629">
        <w:rPr>
          <w:rFonts w:ascii="Century Gothic" w:hAnsi="Century Gothic" w:cs="Arial"/>
          <w:i/>
          <w:color w:val="000000"/>
          <w:sz w:val="24"/>
          <w:szCs w:val="24"/>
          <w:lang w:val="es-CO"/>
        </w:rPr>
        <w:t xml:space="preserve">den de policía mediante la cual se imponen medidas correctivas configura el tipo penal </w:t>
      </w:r>
      <w:r w:rsidRPr="00723629">
        <w:rPr>
          <w:rFonts w:ascii="Century Gothic" w:hAnsi="Century Gothic" w:cs="Arial"/>
          <w:i/>
          <w:color w:val="000000"/>
          <w:sz w:val="24"/>
          <w:szCs w:val="24"/>
          <w:lang w:val="es-CO"/>
        </w:rPr>
        <w:lastRenderedPageBreak/>
        <w:t>establecido para el fraude a resolución judicial o administrativa de policía establecido en el artículo 454 de la Ley 599 de 2000.”</w:t>
      </w:r>
    </w:p>
    <w:p w:rsidR="00420845" w:rsidRDefault="00420845" w:rsidP="00420845">
      <w:pPr>
        <w:spacing w:after="0" w:line="240" w:lineRule="auto"/>
        <w:jc w:val="both"/>
        <w:rPr>
          <w:rFonts w:ascii="Century Gothic" w:hAnsi="Century Gothic" w:cs="Arial"/>
          <w:sz w:val="24"/>
          <w:szCs w:val="24"/>
        </w:rPr>
      </w:pPr>
    </w:p>
    <w:p w:rsidR="00B65282" w:rsidRPr="00723629" w:rsidRDefault="00B65282" w:rsidP="00420845">
      <w:pPr>
        <w:spacing w:after="0" w:line="240" w:lineRule="auto"/>
        <w:jc w:val="both"/>
        <w:rPr>
          <w:rFonts w:ascii="Century Gothic" w:hAnsi="Century Gothic" w:cs="Arial"/>
          <w:sz w:val="24"/>
          <w:szCs w:val="24"/>
        </w:rPr>
      </w:pPr>
    </w:p>
    <w:p w:rsidR="00420845" w:rsidRDefault="00420845" w:rsidP="00E946D2">
      <w:pPr>
        <w:spacing w:after="0" w:line="240" w:lineRule="auto"/>
        <w:jc w:val="both"/>
        <w:rPr>
          <w:rFonts w:ascii="Century Gothic" w:hAnsi="Century Gothic" w:cs="Arial"/>
          <w:sz w:val="24"/>
          <w:szCs w:val="24"/>
        </w:rPr>
      </w:pPr>
      <w:r w:rsidRPr="00723629">
        <w:rPr>
          <w:rFonts w:ascii="Century Gothic" w:hAnsi="Century Gothic" w:cs="Arial"/>
          <w:color w:val="000000"/>
          <w:sz w:val="24"/>
          <w:szCs w:val="24"/>
          <w:lang w:val="es-CO"/>
        </w:rPr>
        <w:t xml:space="preserve">Que </w:t>
      </w:r>
      <w:r w:rsidRPr="00723629">
        <w:rPr>
          <w:rFonts w:ascii="Century Gothic" w:hAnsi="Century Gothic" w:cs="Arial"/>
          <w:sz w:val="24"/>
          <w:szCs w:val="24"/>
        </w:rPr>
        <w:t xml:space="preserve">en aras de salvaguardar la vida y la integridad de las personas que habitan </w:t>
      </w:r>
      <w:r w:rsidR="00E302B1">
        <w:rPr>
          <w:rFonts w:ascii="Century Gothic" w:hAnsi="Century Gothic" w:cs="Arial"/>
          <w:sz w:val="24"/>
          <w:szCs w:val="24"/>
        </w:rPr>
        <w:t>los</w:t>
      </w:r>
      <w:r w:rsidR="009235A9" w:rsidRPr="00723629">
        <w:rPr>
          <w:rFonts w:ascii="Century Gothic" w:hAnsi="Century Gothic" w:cs="Arial"/>
          <w:sz w:val="24"/>
          <w:szCs w:val="24"/>
        </w:rPr>
        <w:t xml:space="preserve"> inmueble</w:t>
      </w:r>
      <w:r w:rsidR="00E302B1">
        <w:rPr>
          <w:rFonts w:ascii="Century Gothic" w:hAnsi="Century Gothic" w:cs="Arial"/>
          <w:sz w:val="24"/>
          <w:szCs w:val="24"/>
        </w:rPr>
        <w:t>s</w:t>
      </w:r>
      <w:r w:rsidRPr="00723629">
        <w:rPr>
          <w:rFonts w:ascii="Century Gothic" w:hAnsi="Century Gothic" w:cs="Arial"/>
          <w:sz w:val="24"/>
          <w:szCs w:val="24"/>
        </w:rPr>
        <w:t xml:space="preserve"> </w:t>
      </w:r>
      <w:r w:rsidR="009235A9" w:rsidRPr="00723629">
        <w:rPr>
          <w:rFonts w:ascii="Century Gothic" w:hAnsi="Century Gothic" w:cs="Arial"/>
          <w:sz w:val="24"/>
          <w:szCs w:val="24"/>
        </w:rPr>
        <w:t>ubicado</w:t>
      </w:r>
      <w:r w:rsidR="00E302B1">
        <w:rPr>
          <w:rFonts w:ascii="Century Gothic" w:hAnsi="Century Gothic" w:cs="Arial"/>
          <w:sz w:val="24"/>
          <w:szCs w:val="24"/>
        </w:rPr>
        <w:t>s</w:t>
      </w:r>
      <w:r w:rsidR="009235A9" w:rsidRPr="00723629">
        <w:rPr>
          <w:rFonts w:ascii="Century Gothic" w:hAnsi="Century Gothic" w:cs="Arial"/>
          <w:sz w:val="24"/>
          <w:szCs w:val="24"/>
        </w:rPr>
        <w:t xml:space="preserve"> en</w:t>
      </w:r>
      <w:r w:rsidRPr="00723629">
        <w:rPr>
          <w:rFonts w:ascii="Century Gothic" w:hAnsi="Century Gothic" w:cs="Arial"/>
          <w:sz w:val="24"/>
          <w:szCs w:val="24"/>
        </w:rPr>
        <w:t xml:space="preserve"> </w:t>
      </w:r>
      <w:r w:rsidR="009235A9" w:rsidRPr="00723629">
        <w:rPr>
          <w:rFonts w:ascii="Century Gothic" w:hAnsi="Century Gothic" w:cs="Arial"/>
          <w:sz w:val="24"/>
          <w:szCs w:val="24"/>
        </w:rPr>
        <w:t>la</w:t>
      </w:r>
      <w:r w:rsidR="00BE7AE9">
        <w:rPr>
          <w:rFonts w:ascii="Century Gothic" w:hAnsi="Century Gothic" w:cs="Arial"/>
          <w:sz w:val="24"/>
          <w:szCs w:val="24"/>
        </w:rPr>
        <w:t>s</w:t>
      </w:r>
      <w:r w:rsidR="009235A9" w:rsidRPr="00723629">
        <w:rPr>
          <w:rFonts w:ascii="Century Gothic" w:hAnsi="Century Gothic" w:cs="Arial"/>
          <w:sz w:val="24"/>
          <w:szCs w:val="24"/>
        </w:rPr>
        <w:t xml:space="preserve"> </w:t>
      </w:r>
      <w:r w:rsidR="00E946D2" w:rsidRPr="00E946D2">
        <w:rPr>
          <w:rFonts w:ascii="Century Gothic" w:hAnsi="Century Gothic" w:cs="Arial"/>
          <w:b/>
          <w:sz w:val="24"/>
          <w:szCs w:val="24"/>
        </w:rPr>
        <w:t xml:space="preserve">CARRERA 28 # 107 – 800 </w:t>
      </w:r>
      <w:proofErr w:type="spellStart"/>
      <w:r w:rsidR="00E946D2" w:rsidRPr="00E946D2">
        <w:rPr>
          <w:rFonts w:ascii="Century Gothic" w:hAnsi="Century Gothic" w:cs="Arial"/>
          <w:b/>
          <w:sz w:val="24"/>
          <w:szCs w:val="24"/>
        </w:rPr>
        <w:t>int</w:t>
      </w:r>
      <w:proofErr w:type="spellEnd"/>
      <w:r w:rsidR="00E946D2" w:rsidRPr="00E946D2">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w:t>
      </w:r>
      <w:r w:rsidR="00E946D2">
        <w:rPr>
          <w:rFonts w:ascii="Century Gothic" w:hAnsi="Century Gothic" w:cs="Arial"/>
          <w:b/>
          <w:sz w:val="24"/>
          <w:szCs w:val="24"/>
        </w:rPr>
        <w:t xml:space="preserve"> </w:t>
      </w:r>
      <w:r w:rsidR="00E946D2" w:rsidRPr="00E946D2">
        <w:rPr>
          <w:rFonts w:ascii="Century Gothic" w:hAnsi="Century Gothic" w:cs="Arial"/>
          <w:b/>
          <w:sz w:val="24"/>
          <w:szCs w:val="24"/>
        </w:rPr>
        <w:t xml:space="preserve">de referencia (3), CARRERA 28 #107 - 792. INT 902, CARRERA 28 # 107 - 792. INT 903, CARRERA 28 # 107 - 683. INT </w:t>
      </w:r>
      <w:r w:rsidR="007226EB" w:rsidRPr="00E946D2">
        <w:rPr>
          <w:rFonts w:ascii="Century Gothic" w:hAnsi="Century Gothic" w:cs="Arial"/>
          <w:b/>
          <w:sz w:val="24"/>
          <w:szCs w:val="24"/>
        </w:rPr>
        <w:t>5</w:t>
      </w:r>
      <w:r w:rsidR="007226EB">
        <w:rPr>
          <w:rFonts w:ascii="Century Gothic" w:hAnsi="Century Gothic" w:cs="Arial"/>
          <w:b/>
          <w:sz w:val="24"/>
          <w:szCs w:val="24"/>
        </w:rPr>
        <w:t xml:space="preserve"> </w:t>
      </w:r>
      <w:r w:rsidR="007226EB" w:rsidRPr="00E946D2">
        <w:rPr>
          <w:rFonts w:ascii="Century Gothic" w:hAnsi="Century Gothic" w:cs="Arial"/>
          <w:b/>
          <w:sz w:val="24"/>
          <w:szCs w:val="24"/>
        </w:rPr>
        <w:t>CARRERA</w:t>
      </w:r>
      <w:r w:rsidR="00E946D2" w:rsidRPr="00E946D2">
        <w:rPr>
          <w:rFonts w:ascii="Century Gothic" w:hAnsi="Century Gothic" w:cs="Arial"/>
          <w:b/>
          <w:sz w:val="24"/>
          <w:szCs w:val="24"/>
        </w:rPr>
        <w:t xml:space="preserve"> 28 # 107 - 683. INT 4, CARRERA 28 # 107 - 671. INT 135, CARRERA 28AD # 108F – 119 DE REFERENCIA</w:t>
      </w:r>
      <w:r w:rsidR="00E302B1">
        <w:rPr>
          <w:rFonts w:ascii="Century Gothic" w:hAnsi="Century Gothic" w:cs="Arial"/>
          <w:b/>
          <w:sz w:val="24"/>
          <w:szCs w:val="24"/>
        </w:rPr>
        <w:t xml:space="preserve"> </w:t>
      </w:r>
      <w:r w:rsidR="00BE7AE9">
        <w:rPr>
          <w:rFonts w:ascii="Century Gothic" w:hAnsi="Century Gothic" w:cs="Arial"/>
          <w:sz w:val="24"/>
          <w:szCs w:val="24"/>
        </w:rPr>
        <w:t>propietarios y/o demás habitantes del inmueble</w:t>
      </w:r>
      <w:r w:rsidR="00E302B1">
        <w:rPr>
          <w:rFonts w:ascii="Century Gothic" w:hAnsi="Century Gothic" w:cs="Arial"/>
          <w:sz w:val="24"/>
          <w:szCs w:val="24"/>
        </w:rPr>
        <w:t xml:space="preserve"> </w:t>
      </w:r>
      <w:r w:rsidR="00D903E4">
        <w:rPr>
          <w:rFonts w:ascii="Century Gothic" w:hAnsi="Century Gothic" w:cs="Arial"/>
          <w:color w:val="000000"/>
          <w:sz w:val="24"/>
          <w:szCs w:val="24"/>
        </w:rPr>
        <w:t>de e</w:t>
      </w:r>
      <w:r w:rsidRPr="00723629">
        <w:rPr>
          <w:rFonts w:ascii="Century Gothic" w:hAnsi="Century Gothic" w:cs="Arial"/>
          <w:color w:val="000000"/>
          <w:sz w:val="24"/>
          <w:szCs w:val="24"/>
        </w:rPr>
        <w:t xml:space="preserve">sta </w:t>
      </w:r>
      <w:r w:rsidR="009235A9" w:rsidRPr="00723629">
        <w:rPr>
          <w:rFonts w:ascii="Century Gothic" w:hAnsi="Century Gothic" w:cs="Arial"/>
          <w:color w:val="000000"/>
          <w:sz w:val="24"/>
          <w:szCs w:val="24"/>
        </w:rPr>
        <w:t xml:space="preserve">ciudad </w:t>
      </w:r>
      <w:r w:rsidR="009235A9" w:rsidRPr="00723629">
        <w:rPr>
          <w:rFonts w:ascii="Century Gothic" w:hAnsi="Century Gothic" w:cs="Arial"/>
          <w:color w:val="000000"/>
          <w:sz w:val="24"/>
          <w:szCs w:val="24"/>
          <w:lang w:val="es-CO"/>
        </w:rPr>
        <w:t>y</w:t>
      </w:r>
      <w:r w:rsidRPr="00723629">
        <w:rPr>
          <w:rFonts w:ascii="Century Gothic" w:hAnsi="Century Gothic" w:cs="Arial"/>
          <w:color w:val="000000"/>
          <w:sz w:val="24"/>
          <w:szCs w:val="24"/>
          <w:lang w:val="es-CO"/>
        </w:rPr>
        <w:t xml:space="preserve"> con fundamento en los artículos 206 y 194 de la Ley 1801 de 2016 esta Inspección, </w:t>
      </w:r>
      <w:r w:rsidRPr="00723629">
        <w:rPr>
          <w:rFonts w:ascii="Century Gothic" w:hAnsi="Century Gothic" w:cs="Arial"/>
          <w:sz w:val="24"/>
          <w:szCs w:val="24"/>
        </w:rPr>
        <w:t xml:space="preserve">en ejercicio de su poder, función y actividad de </w:t>
      </w:r>
      <w:r w:rsidR="009235A9" w:rsidRPr="00723629">
        <w:rPr>
          <w:rFonts w:ascii="Century Gothic" w:hAnsi="Century Gothic" w:cs="Arial"/>
          <w:sz w:val="24"/>
          <w:szCs w:val="24"/>
        </w:rPr>
        <w:t xml:space="preserve">policía, </w:t>
      </w:r>
      <w:r w:rsidR="009235A9" w:rsidRPr="00723629">
        <w:rPr>
          <w:rFonts w:ascii="Century Gothic" w:hAnsi="Century Gothic" w:cs="Arial"/>
          <w:color w:val="000000"/>
          <w:sz w:val="24"/>
          <w:szCs w:val="24"/>
          <w:lang w:val="es-CO"/>
        </w:rPr>
        <w:t>ordenará</w:t>
      </w:r>
      <w:r w:rsidRPr="00723629">
        <w:rPr>
          <w:rFonts w:ascii="Century Gothic" w:hAnsi="Century Gothic" w:cs="Arial"/>
          <w:sz w:val="24"/>
          <w:szCs w:val="24"/>
        </w:rPr>
        <w:t xml:space="preserve"> el cumplimiento de las RECOMENDACIONESDEL DAGRD, las cuales consisten en:  </w:t>
      </w:r>
    </w:p>
    <w:p w:rsidR="00B65282" w:rsidRPr="00723629" w:rsidRDefault="00B65282" w:rsidP="00420845">
      <w:pPr>
        <w:spacing w:after="0" w:line="240" w:lineRule="auto"/>
        <w:jc w:val="both"/>
        <w:rPr>
          <w:rFonts w:ascii="Century Gothic" w:hAnsi="Century Gothic"/>
          <w:sz w:val="24"/>
          <w:szCs w:val="24"/>
        </w:rPr>
      </w:pPr>
    </w:p>
    <w:p w:rsidR="00420845" w:rsidRPr="00723629" w:rsidRDefault="00420845" w:rsidP="00420845">
      <w:pPr>
        <w:pStyle w:val="Prrafodelista"/>
        <w:numPr>
          <w:ilvl w:val="0"/>
          <w:numId w:val="2"/>
        </w:numPr>
        <w:spacing w:after="0" w:line="240" w:lineRule="auto"/>
        <w:jc w:val="both"/>
        <w:rPr>
          <w:rFonts w:ascii="Century Gothic" w:hAnsi="Century Gothic" w:cs="Arial"/>
          <w:b/>
          <w:sz w:val="24"/>
          <w:szCs w:val="24"/>
        </w:rPr>
      </w:pPr>
      <w:r w:rsidRPr="00723629">
        <w:rPr>
          <w:rFonts w:ascii="Century Gothic" w:hAnsi="Century Gothic" w:cs="Arial"/>
          <w:b/>
          <w:sz w:val="24"/>
          <w:szCs w:val="24"/>
        </w:rPr>
        <w:t>EVACUACIÓN DEFINITIVA Y LA DEMOLICIÓN DE LAS VIVIENDA</w:t>
      </w:r>
    </w:p>
    <w:p w:rsidR="00420845" w:rsidRPr="00723629" w:rsidRDefault="00420845" w:rsidP="00420845">
      <w:pPr>
        <w:pStyle w:val="Prrafodelista"/>
        <w:numPr>
          <w:ilvl w:val="0"/>
          <w:numId w:val="2"/>
        </w:numPr>
        <w:spacing w:after="0" w:line="240" w:lineRule="auto"/>
        <w:jc w:val="both"/>
        <w:rPr>
          <w:rFonts w:ascii="Century Gothic" w:hAnsi="Century Gothic"/>
          <w:sz w:val="24"/>
          <w:szCs w:val="24"/>
        </w:rPr>
      </w:pPr>
      <w:r w:rsidRPr="00723629">
        <w:rPr>
          <w:rFonts w:ascii="Century Gothic" w:hAnsi="Century Gothic" w:cs="Arial"/>
          <w:b/>
          <w:sz w:val="24"/>
          <w:szCs w:val="24"/>
        </w:rPr>
        <w:t>SUSPENSION DE SERVICIOS PUBLICOS</w:t>
      </w:r>
    </w:p>
    <w:p w:rsidR="00420845" w:rsidRPr="00AA45DC" w:rsidRDefault="00420845" w:rsidP="00420845">
      <w:pPr>
        <w:pStyle w:val="Prrafodelista"/>
        <w:numPr>
          <w:ilvl w:val="0"/>
          <w:numId w:val="2"/>
        </w:numPr>
        <w:spacing w:after="0" w:line="240" w:lineRule="auto"/>
        <w:jc w:val="both"/>
        <w:rPr>
          <w:rFonts w:ascii="Century Gothic" w:hAnsi="Century Gothic"/>
          <w:sz w:val="24"/>
          <w:szCs w:val="24"/>
        </w:rPr>
      </w:pPr>
      <w:r w:rsidRPr="00723629">
        <w:rPr>
          <w:rFonts w:ascii="Century Gothic" w:hAnsi="Century Gothic" w:cs="Arial"/>
          <w:b/>
          <w:sz w:val="24"/>
          <w:szCs w:val="24"/>
        </w:rPr>
        <w:t>SUSPENSION DEL COBRO DE PREDIAL</w:t>
      </w:r>
    </w:p>
    <w:p w:rsidR="00AA45DC" w:rsidRDefault="00AA45DC" w:rsidP="00AA45DC">
      <w:pPr>
        <w:pStyle w:val="Prrafodelista"/>
        <w:spacing w:after="0" w:line="240" w:lineRule="auto"/>
        <w:jc w:val="both"/>
        <w:rPr>
          <w:rFonts w:ascii="Century Gothic" w:hAnsi="Century Gothic"/>
          <w:sz w:val="24"/>
          <w:szCs w:val="24"/>
        </w:rPr>
      </w:pPr>
    </w:p>
    <w:p w:rsidR="00B65282" w:rsidRPr="00723629" w:rsidRDefault="00B65282" w:rsidP="00AA45DC">
      <w:pPr>
        <w:pStyle w:val="Prrafodelista"/>
        <w:spacing w:after="0" w:line="240" w:lineRule="auto"/>
        <w:jc w:val="both"/>
        <w:rPr>
          <w:rFonts w:ascii="Century Gothic" w:hAnsi="Century Gothic"/>
          <w:sz w:val="24"/>
          <w:szCs w:val="24"/>
        </w:rPr>
      </w:pPr>
    </w:p>
    <w:p w:rsidR="00723629" w:rsidRDefault="00E52F39" w:rsidP="00420845">
      <w:pPr>
        <w:spacing w:after="0" w:line="240" w:lineRule="auto"/>
        <w:jc w:val="both"/>
        <w:rPr>
          <w:rFonts w:ascii="Century Gothic" w:hAnsi="Century Gothic" w:cs="Arial"/>
          <w:color w:val="000000"/>
          <w:sz w:val="24"/>
          <w:szCs w:val="24"/>
          <w:lang w:val="es-CO"/>
        </w:rPr>
      </w:pPr>
      <w:r w:rsidRPr="00723629">
        <w:rPr>
          <w:rFonts w:ascii="Century Gothic" w:hAnsi="Century Gothic" w:cs="Arial"/>
          <w:sz w:val="24"/>
          <w:szCs w:val="24"/>
        </w:rPr>
        <w:t>De</w:t>
      </w:r>
      <w:r w:rsidR="00420845" w:rsidRPr="00723629">
        <w:rPr>
          <w:rFonts w:ascii="Century Gothic" w:hAnsi="Century Gothic" w:cs="Arial"/>
          <w:sz w:val="24"/>
          <w:szCs w:val="24"/>
        </w:rPr>
        <w:t xml:space="preserve"> conformidad con las recomendaciones dadas por el </w:t>
      </w:r>
      <w:r w:rsidR="00420845" w:rsidRPr="00723629">
        <w:rPr>
          <w:rFonts w:ascii="Century Gothic" w:hAnsi="Century Gothic" w:cs="Arial"/>
          <w:b/>
          <w:sz w:val="24"/>
          <w:szCs w:val="24"/>
        </w:rPr>
        <w:t>Departamento de Gestión del</w:t>
      </w:r>
      <w:r w:rsidR="00EF0323">
        <w:rPr>
          <w:rFonts w:ascii="Century Gothic" w:hAnsi="Century Gothic" w:cs="Arial"/>
          <w:b/>
          <w:sz w:val="24"/>
          <w:szCs w:val="24"/>
        </w:rPr>
        <w:t xml:space="preserve"> Riesgo de Desastres (DAGRD) EN </w:t>
      </w:r>
      <w:r w:rsidR="00E946D2" w:rsidRPr="00E946D2">
        <w:rPr>
          <w:rFonts w:ascii="Century Gothic" w:hAnsi="Century Gothic" w:cs="Arial"/>
          <w:b/>
          <w:sz w:val="24"/>
          <w:szCs w:val="24"/>
        </w:rPr>
        <w:t>LA FICHA TÉCNICA Nro. 126702 del 25 de junio de 2025</w:t>
      </w:r>
      <w:r>
        <w:rPr>
          <w:rFonts w:ascii="Century Gothic" w:hAnsi="Century Gothic" w:cs="Arial"/>
          <w:sz w:val="24"/>
          <w:szCs w:val="24"/>
        </w:rPr>
        <w:t>.</w:t>
      </w:r>
      <w:r w:rsidR="00420845" w:rsidRPr="00723629">
        <w:rPr>
          <w:rFonts w:ascii="Century Gothic" w:hAnsi="Century Gothic" w:cs="Arial"/>
          <w:b/>
          <w:sz w:val="24"/>
          <w:szCs w:val="24"/>
        </w:rPr>
        <w:t xml:space="preserve"> </w:t>
      </w:r>
      <w:r w:rsidR="00420845" w:rsidRPr="00723629">
        <w:rPr>
          <w:rFonts w:ascii="Century Gothic" w:hAnsi="Century Gothic" w:cs="Arial"/>
          <w:sz w:val="24"/>
          <w:szCs w:val="24"/>
        </w:rPr>
        <w:t xml:space="preserve">Citan los </w:t>
      </w:r>
      <w:r w:rsidR="00420845" w:rsidRPr="00723629">
        <w:rPr>
          <w:rFonts w:ascii="Century Gothic" w:hAnsi="Century Gothic" w:cs="Arial"/>
          <w:color w:val="000000"/>
          <w:sz w:val="24"/>
          <w:szCs w:val="24"/>
          <w:lang w:val="es-CO"/>
        </w:rPr>
        <w:t>artículos 206 y 194 de la Ley 1801 de 2016</w:t>
      </w:r>
      <w:r w:rsidR="004174B2">
        <w:rPr>
          <w:rFonts w:ascii="Century Gothic" w:hAnsi="Century Gothic" w:cs="Arial"/>
          <w:color w:val="000000"/>
          <w:sz w:val="24"/>
          <w:szCs w:val="24"/>
          <w:lang w:val="es-CO"/>
        </w:rPr>
        <w:t>.</w:t>
      </w:r>
    </w:p>
    <w:p w:rsidR="00723629" w:rsidRPr="00723629" w:rsidRDefault="00723629" w:rsidP="00420845">
      <w:pPr>
        <w:spacing w:after="0" w:line="240" w:lineRule="auto"/>
        <w:jc w:val="both"/>
        <w:rPr>
          <w:rFonts w:ascii="Century Gothic" w:hAnsi="Century Gothic"/>
          <w:sz w:val="24"/>
          <w:szCs w:val="24"/>
        </w:rPr>
      </w:pP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b/>
          <w:i/>
          <w:sz w:val="24"/>
          <w:szCs w:val="24"/>
        </w:rPr>
        <w:t>“Artículo 206. Atribuciones de los inspectores de policía rurales, urbanos y corregidores.</w:t>
      </w:r>
      <w:r w:rsidRPr="00723629">
        <w:rPr>
          <w:rFonts w:ascii="Century Gothic" w:hAnsi="Century Gothic" w:cs="Arial"/>
          <w:i/>
          <w:sz w:val="24"/>
          <w:szCs w:val="24"/>
        </w:rPr>
        <w:t xml:space="preserve"> Les corresponde la aplicación de las siguientes medidas:</w:t>
      </w: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i/>
          <w:sz w:val="24"/>
          <w:szCs w:val="24"/>
        </w:rPr>
        <w:t>(</w:t>
      </w:r>
      <w:r w:rsidRPr="00723629">
        <w:rPr>
          <w:rFonts w:ascii="Century Gothic" w:hAnsi="Century Gothic" w:cs="Arial"/>
          <w:b/>
          <w:i/>
          <w:sz w:val="24"/>
          <w:szCs w:val="24"/>
        </w:rPr>
        <w:t>…</w:t>
      </w:r>
      <w:r w:rsidRPr="00723629">
        <w:rPr>
          <w:rFonts w:ascii="Century Gothic" w:hAnsi="Century Gothic" w:cs="Arial"/>
          <w:i/>
          <w:sz w:val="24"/>
          <w:szCs w:val="24"/>
        </w:rPr>
        <w:t>)</w:t>
      </w:r>
    </w:p>
    <w:p w:rsidR="00420845" w:rsidRPr="00723629" w:rsidRDefault="00420845" w:rsidP="00420845">
      <w:pPr>
        <w:spacing w:after="0" w:line="240" w:lineRule="auto"/>
        <w:ind w:left="720"/>
        <w:jc w:val="both"/>
        <w:rPr>
          <w:rFonts w:ascii="Century Gothic" w:hAnsi="Century Gothic" w:cs="Arial"/>
          <w:i/>
          <w:sz w:val="24"/>
          <w:szCs w:val="24"/>
        </w:rPr>
      </w:pPr>
      <w:r w:rsidRPr="00723629">
        <w:rPr>
          <w:rFonts w:ascii="Century Gothic" w:hAnsi="Century Gothic" w:cs="Arial"/>
          <w:i/>
          <w:sz w:val="24"/>
          <w:szCs w:val="24"/>
        </w:rPr>
        <w:t>6. Conocer en primera instancia de la aplicación de las siguientes medidas correctivas:</w:t>
      </w:r>
    </w:p>
    <w:p w:rsidR="00420845" w:rsidRPr="00723629" w:rsidRDefault="00420845" w:rsidP="00420845">
      <w:pPr>
        <w:spacing w:after="0" w:line="240" w:lineRule="auto"/>
        <w:ind w:left="720"/>
        <w:jc w:val="both"/>
        <w:rPr>
          <w:rFonts w:ascii="Century Gothic" w:hAnsi="Century Gothic" w:cs="Arial"/>
          <w:i/>
          <w:sz w:val="24"/>
          <w:szCs w:val="24"/>
        </w:rPr>
      </w:pPr>
      <w:r w:rsidRPr="00723629">
        <w:rPr>
          <w:rFonts w:ascii="Century Gothic" w:hAnsi="Century Gothic" w:cs="Arial"/>
          <w:i/>
          <w:sz w:val="24"/>
          <w:szCs w:val="24"/>
        </w:rPr>
        <w:t>a) Suspensión de construcción o demolición.</w:t>
      </w: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i/>
          <w:sz w:val="24"/>
          <w:szCs w:val="24"/>
          <w:u w:val="single"/>
        </w:rPr>
        <w:t>b) Demolición de obra</w:t>
      </w:r>
      <w:r w:rsidRPr="00723629">
        <w:rPr>
          <w:rFonts w:ascii="Century Gothic" w:hAnsi="Century Gothic" w:cs="Arial"/>
          <w:i/>
          <w:sz w:val="24"/>
          <w:szCs w:val="24"/>
        </w:rPr>
        <w:t>.</w:t>
      </w:r>
    </w:p>
    <w:p w:rsidR="00420845" w:rsidRDefault="00420845" w:rsidP="00420845">
      <w:pPr>
        <w:spacing w:after="0" w:line="240" w:lineRule="auto"/>
        <w:ind w:left="720"/>
        <w:jc w:val="both"/>
        <w:rPr>
          <w:rFonts w:ascii="Century Gothic" w:hAnsi="Century Gothic" w:cs="Arial"/>
          <w:i/>
          <w:sz w:val="24"/>
          <w:szCs w:val="24"/>
        </w:rPr>
      </w:pPr>
      <w:r w:rsidRPr="00723629">
        <w:rPr>
          <w:rFonts w:ascii="Century Gothic" w:hAnsi="Century Gothic" w:cs="Arial"/>
          <w:i/>
          <w:sz w:val="24"/>
          <w:szCs w:val="24"/>
        </w:rPr>
        <w:t>(</w:t>
      </w:r>
      <w:r w:rsidRPr="00723629">
        <w:rPr>
          <w:rFonts w:ascii="Century Gothic" w:hAnsi="Century Gothic" w:cs="Arial"/>
          <w:b/>
          <w:i/>
          <w:sz w:val="24"/>
          <w:szCs w:val="24"/>
        </w:rPr>
        <w:t>…</w:t>
      </w:r>
      <w:r w:rsidRPr="00723629">
        <w:rPr>
          <w:rFonts w:ascii="Century Gothic" w:hAnsi="Century Gothic" w:cs="Arial"/>
          <w:i/>
          <w:sz w:val="24"/>
          <w:szCs w:val="24"/>
        </w:rPr>
        <w:t>)”</w:t>
      </w:r>
    </w:p>
    <w:p w:rsidR="00966FCE" w:rsidRPr="00723629" w:rsidRDefault="00966FCE" w:rsidP="00420845">
      <w:pPr>
        <w:spacing w:after="0" w:line="240" w:lineRule="auto"/>
        <w:ind w:left="720"/>
        <w:jc w:val="both"/>
        <w:rPr>
          <w:rFonts w:ascii="Century Gothic" w:hAnsi="Century Gothic"/>
          <w:sz w:val="24"/>
          <w:szCs w:val="24"/>
        </w:rPr>
      </w:pP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i/>
          <w:sz w:val="24"/>
          <w:szCs w:val="24"/>
        </w:rPr>
        <w:t>“</w:t>
      </w:r>
      <w:r w:rsidRPr="00723629">
        <w:rPr>
          <w:rFonts w:ascii="Century Gothic" w:hAnsi="Century Gothic" w:cs="Arial"/>
          <w:b/>
          <w:i/>
          <w:sz w:val="24"/>
          <w:szCs w:val="24"/>
        </w:rPr>
        <w:t>Artículo 194. Demolición de obra.</w:t>
      </w:r>
      <w:r w:rsidRPr="00723629">
        <w:rPr>
          <w:rFonts w:ascii="Century Gothic" w:hAnsi="Century Gothic" w:cs="Arial"/>
          <w:i/>
          <w:sz w:val="24"/>
          <w:szCs w:val="24"/>
        </w:rPr>
        <w:t xml:space="preserve"> Consiste en la destrucción de edificación desarrollada con violación de las normas urbanísticas, ambientales o de ordenamiento territorial, </w:t>
      </w:r>
      <w:r w:rsidRPr="00723629">
        <w:rPr>
          <w:rFonts w:ascii="Century Gothic" w:hAnsi="Century Gothic" w:cs="Arial"/>
          <w:b/>
          <w:i/>
          <w:sz w:val="24"/>
          <w:szCs w:val="24"/>
          <w:u w:val="single"/>
        </w:rPr>
        <w:t>o cuando la edificación</w:t>
      </w: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b/>
          <w:i/>
          <w:sz w:val="24"/>
          <w:szCs w:val="24"/>
          <w:u w:val="single"/>
        </w:rPr>
        <w:t>amenaza ruina, para facilitar la evacuación de personas, para superar o evitar incendios, o para prevenir una emergencia o calamidad pública</w:t>
      </w:r>
      <w:r w:rsidRPr="00723629">
        <w:rPr>
          <w:rFonts w:ascii="Century Gothic" w:hAnsi="Century Gothic" w:cs="Arial"/>
          <w:i/>
          <w:sz w:val="24"/>
          <w:szCs w:val="24"/>
        </w:rPr>
        <w:t xml:space="preserve">.” </w:t>
      </w:r>
      <w:r w:rsidRPr="00723629">
        <w:rPr>
          <w:rFonts w:ascii="Century Gothic" w:hAnsi="Century Gothic" w:cs="Arial"/>
          <w:sz w:val="24"/>
          <w:szCs w:val="24"/>
        </w:rPr>
        <w:t>(Negrilla y Subrayado fuera de texto)</w:t>
      </w:r>
    </w:p>
    <w:p w:rsidR="00DA348A" w:rsidRDefault="00DA348A" w:rsidP="00E946D2">
      <w:pPr>
        <w:spacing w:after="0" w:line="240" w:lineRule="auto"/>
        <w:jc w:val="both"/>
        <w:rPr>
          <w:rFonts w:ascii="Century Gothic" w:hAnsi="Century Gothic" w:cs="Arial"/>
          <w:color w:val="000000"/>
          <w:sz w:val="24"/>
          <w:szCs w:val="24"/>
        </w:rPr>
      </w:pPr>
    </w:p>
    <w:p w:rsidR="00420845" w:rsidRDefault="00420845" w:rsidP="00E946D2">
      <w:pPr>
        <w:spacing w:after="0" w:line="240" w:lineRule="auto"/>
        <w:jc w:val="both"/>
        <w:rPr>
          <w:rFonts w:ascii="Century Gothic" w:hAnsi="Century Gothic" w:cs="Arial"/>
          <w:color w:val="000000"/>
          <w:sz w:val="24"/>
          <w:szCs w:val="24"/>
        </w:rPr>
      </w:pPr>
      <w:r w:rsidRPr="00723629">
        <w:rPr>
          <w:rFonts w:ascii="Century Gothic" w:hAnsi="Century Gothic" w:cs="Arial"/>
          <w:color w:val="000000"/>
          <w:sz w:val="24"/>
          <w:szCs w:val="24"/>
        </w:rPr>
        <w:t xml:space="preserve">Conforme al riesgo inminente reportado por el DAGRD, dentro de </w:t>
      </w:r>
      <w:r w:rsidR="00E946D2" w:rsidRPr="00E946D2">
        <w:rPr>
          <w:rFonts w:ascii="Century Gothic" w:hAnsi="Century Gothic" w:cs="Arial"/>
          <w:b/>
          <w:sz w:val="24"/>
          <w:szCs w:val="24"/>
        </w:rPr>
        <w:t>LA FICHA TÉCNICA Nro. 126702 del 25 de junio de 2025</w:t>
      </w:r>
      <w:r w:rsidR="00581E48" w:rsidRPr="00723629">
        <w:rPr>
          <w:rFonts w:ascii="Century Gothic" w:hAnsi="Century Gothic" w:cs="Arial"/>
          <w:sz w:val="24"/>
          <w:szCs w:val="24"/>
        </w:rPr>
        <w:t>,</w:t>
      </w:r>
      <w:r w:rsidR="00966FCE">
        <w:rPr>
          <w:rFonts w:ascii="Century Gothic" w:hAnsi="Century Gothic" w:cs="Arial"/>
          <w:b/>
          <w:sz w:val="24"/>
          <w:szCs w:val="24"/>
        </w:rPr>
        <w:t xml:space="preserve"> </w:t>
      </w:r>
      <w:r w:rsidRPr="00723629">
        <w:rPr>
          <w:rFonts w:ascii="Century Gothic" w:hAnsi="Century Gothic" w:cs="Arial"/>
          <w:color w:val="000000"/>
          <w:sz w:val="24"/>
          <w:szCs w:val="24"/>
        </w:rPr>
        <w:t xml:space="preserve">la </w:t>
      </w:r>
      <w:r w:rsidRPr="00723629">
        <w:rPr>
          <w:rFonts w:ascii="Century Gothic" w:hAnsi="Century Gothic" w:cs="Arial"/>
          <w:b/>
          <w:color w:val="000000"/>
          <w:sz w:val="24"/>
          <w:szCs w:val="24"/>
        </w:rPr>
        <w:t>EVACUACIÓN DEFINITIVA</w:t>
      </w:r>
      <w:r w:rsidRPr="00723629">
        <w:rPr>
          <w:rFonts w:ascii="Century Gothic" w:hAnsi="Century Gothic" w:cs="Arial"/>
          <w:color w:val="000000"/>
          <w:sz w:val="24"/>
          <w:szCs w:val="24"/>
        </w:rPr>
        <w:t xml:space="preserve"> de los inmuebles ubicados en la</w:t>
      </w:r>
      <w:r w:rsidR="00BE7AE9">
        <w:rPr>
          <w:rFonts w:ascii="Century Gothic" w:hAnsi="Century Gothic" w:cs="Arial"/>
          <w:color w:val="000000"/>
          <w:sz w:val="24"/>
          <w:szCs w:val="24"/>
        </w:rPr>
        <w:t>s</w:t>
      </w:r>
      <w:r w:rsidRPr="00723629">
        <w:rPr>
          <w:rFonts w:ascii="Century Gothic" w:hAnsi="Century Gothic" w:cs="Arial"/>
          <w:color w:val="000000"/>
          <w:sz w:val="24"/>
          <w:szCs w:val="24"/>
        </w:rPr>
        <w:t xml:space="preserve"> siguiente</w:t>
      </w:r>
      <w:r w:rsidR="00BE7AE9">
        <w:rPr>
          <w:rFonts w:ascii="Century Gothic" w:hAnsi="Century Gothic" w:cs="Arial"/>
          <w:color w:val="000000"/>
          <w:sz w:val="24"/>
          <w:szCs w:val="24"/>
        </w:rPr>
        <w:t>s direccio</w:t>
      </w:r>
      <w:r w:rsidRPr="00723629">
        <w:rPr>
          <w:rFonts w:ascii="Century Gothic" w:hAnsi="Century Gothic" w:cs="Arial"/>
          <w:color w:val="000000"/>
          <w:sz w:val="24"/>
          <w:szCs w:val="24"/>
        </w:rPr>
        <w:t>n</w:t>
      </w:r>
      <w:r w:rsidR="00BE7AE9">
        <w:rPr>
          <w:rFonts w:ascii="Century Gothic" w:hAnsi="Century Gothic" w:cs="Arial"/>
          <w:color w:val="000000"/>
          <w:sz w:val="24"/>
          <w:szCs w:val="24"/>
        </w:rPr>
        <w:t>es</w:t>
      </w:r>
      <w:r w:rsidR="00EB7714" w:rsidRPr="00723629">
        <w:rPr>
          <w:rFonts w:ascii="Century Gothic" w:hAnsi="Century Gothic" w:cs="Arial"/>
          <w:b/>
          <w:sz w:val="24"/>
          <w:szCs w:val="24"/>
        </w:rPr>
        <w:t xml:space="preserve"> </w:t>
      </w:r>
      <w:r w:rsidR="00E946D2" w:rsidRPr="00E946D2">
        <w:rPr>
          <w:rFonts w:ascii="Century Gothic" w:hAnsi="Century Gothic" w:cs="Arial"/>
          <w:b/>
          <w:sz w:val="24"/>
          <w:szCs w:val="24"/>
        </w:rPr>
        <w:t xml:space="preserve">CARRERA 28 # 107 – 800 </w:t>
      </w:r>
      <w:proofErr w:type="spellStart"/>
      <w:r w:rsidR="00E946D2" w:rsidRPr="00E946D2">
        <w:rPr>
          <w:rFonts w:ascii="Century Gothic" w:hAnsi="Century Gothic" w:cs="Arial"/>
          <w:b/>
          <w:sz w:val="24"/>
          <w:szCs w:val="24"/>
        </w:rPr>
        <w:t>int</w:t>
      </w:r>
      <w:proofErr w:type="spellEnd"/>
      <w:r w:rsidR="00E946D2" w:rsidRPr="00E946D2">
        <w:rPr>
          <w:rFonts w:ascii="Century Gothic" w:hAnsi="Century Gothic" w:cs="Arial"/>
          <w:b/>
          <w:sz w:val="24"/>
          <w:szCs w:val="24"/>
        </w:rPr>
        <w:t>. 201, CARRERA 28 #107 – 799, CARRERA 28 #107 – 799 INT. 9901</w:t>
      </w:r>
      <w:r w:rsidR="007226EB" w:rsidRPr="00E946D2">
        <w:rPr>
          <w:rFonts w:ascii="Century Gothic" w:hAnsi="Century Gothic" w:cs="Arial"/>
          <w:b/>
          <w:sz w:val="24"/>
          <w:szCs w:val="24"/>
        </w:rPr>
        <w:t xml:space="preserve">, </w:t>
      </w:r>
      <w:r w:rsidR="007226EB" w:rsidRPr="00E946D2">
        <w:rPr>
          <w:rFonts w:ascii="Century Gothic" w:hAnsi="Century Gothic" w:cs="Arial"/>
          <w:b/>
          <w:sz w:val="24"/>
          <w:szCs w:val="24"/>
        </w:rPr>
        <w:lastRenderedPageBreak/>
        <w:t>CARRERA</w:t>
      </w:r>
      <w:r w:rsidR="00E946D2" w:rsidRPr="00E946D2">
        <w:rPr>
          <w:rFonts w:ascii="Century Gothic" w:hAnsi="Century Gothic" w:cs="Arial"/>
          <w:b/>
          <w:sz w:val="24"/>
          <w:szCs w:val="24"/>
        </w:rPr>
        <w:t xml:space="preserve"> 28 #107 - 797. INT 101 de referencia, CARRERA 28 # 107 - 797. INT 101, CARRERA 28 # 107 -797. INT 101 de referencia (2), CARRERA 28 # 107 -797. INT 101</w:t>
      </w:r>
      <w:r w:rsidR="00E946D2">
        <w:rPr>
          <w:rFonts w:ascii="Century Gothic" w:hAnsi="Century Gothic" w:cs="Arial"/>
          <w:b/>
          <w:sz w:val="24"/>
          <w:szCs w:val="24"/>
        </w:rPr>
        <w:t xml:space="preserve"> </w:t>
      </w:r>
      <w:r w:rsidR="00E946D2" w:rsidRPr="00E946D2">
        <w:rPr>
          <w:rFonts w:ascii="Century Gothic" w:hAnsi="Century Gothic" w:cs="Arial"/>
          <w:b/>
          <w:sz w:val="24"/>
          <w:szCs w:val="24"/>
        </w:rPr>
        <w:t xml:space="preserve">de referencia (3), CARRERA 28 #107 - 792. INT 902, CARRERA 28 # 107 - 792. INT 903, CARRERA 28 # 107 - 683. INT </w:t>
      </w:r>
      <w:r w:rsidR="007226EB" w:rsidRPr="00E946D2">
        <w:rPr>
          <w:rFonts w:ascii="Century Gothic" w:hAnsi="Century Gothic" w:cs="Arial"/>
          <w:b/>
          <w:sz w:val="24"/>
          <w:szCs w:val="24"/>
        </w:rPr>
        <w:t>5</w:t>
      </w:r>
      <w:r w:rsidR="007226EB">
        <w:rPr>
          <w:rFonts w:ascii="Century Gothic" w:hAnsi="Century Gothic" w:cs="Arial"/>
          <w:b/>
          <w:sz w:val="24"/>
          <w:szCs w:val="24"/>
        </w:rPr>
        <w:t xml:space="preserve"> </w:t>
      </w:r>
      <w:r w:rsidR="007226EB" w:rsidRPr="00E946D2">
        <w:rPr>
          <w:rFonts w:ascii="Century Gothic" w:hAnsi="Century Gothic" w:cs="Arial"/>
          <w:b/>
          <w:sz w:val="24"/>
          <w:szCs w:val="24"/>
        </w:rPr>
        <w:t>CARRERA</w:t>
      </w:r>
      <w:r w:rsidR="00E946D2" w:rsidRPr="00E946D2">
        <w:rPr>
          <w:rFonts w:ascii="Century Gothic" w:hAnsi="Century Gothic" w:cs="Arial"/>
          <w:b/>
          <w:sz w:val="24"/>
          <w:szCs w:val="24"/>
        </w:rPr>
        <w:t xml:space="preserve"> 28 # 107 - 683. INT 4, CARRERA 28 # 107 - 671. INT 135, CARRERA 28AD # 108F – 119 DE REFERENCIA</w:t>
      </w:r>
      <w:r w:rsidR="00935A15">
        <w:rPr>
          <w:rFonts w:ascii="Century Gothic" w:hAnsi="Century Gothic" w:cs="Arial"/>
          <w:b/>
          <w:sz w:val="24"/>
          <w:szCs w:val="24"/>
        </w:rPr>
        <w:t xml:space="preserve"> </w:t>
      </w:r>
      <w:r w:rsidR="00EB7714" w:rsidRPr="00723629">
        <w:rPr>
          <w:rFonts w:ascii="Century Gothic" w:hAnsi="Century Gothic" w:cs="Arial"/>
          <w:sz w:val="24"/>
          <w:szCs w:val="24"/>
        </w:rPr>
        <w:t>p</w:t>
      </w:r>
      <w:r w:rsidRPr="00723629">
        <w:rPr>
          <w:rFonts w:ascii="Century Gothic" w:hAnsi="Century Gothic" w:cs="Arial"/>
          <w:color w:val="000000"/>
          <w:sz w:val="24"/>
          <w:szCs w:val="24"/>
        </w:rPr>
        <w:t xml:space="preserve">ara cumplir con la orden de </w:t>
      </w:r>
      <w:r w:rsidRPr="00723629">
        <w:rPr>
          <w:rFonts w:ascii="Century Gothic" w:hAnsi="Century Gothic" w:cs="Arial"/>
          <w:b/>
          <w:color w:val="000000"/>
          <w:sz w:val="24"/>
          <w:szCs w:val="24"/>
        </w:rPr>
        <w:t>DEMOLICIÓN</w:t>
      </w:r>
      <w:r w:rsidR="00E52F39">
        <w:rPr>
          <w:rFonts w:ascii="Century Gothic" w:hAnsi="Century Gothic" w:cs="Arial"/>
          <w:color w:val="000000"/>
          <w:sz w:val="24"/>
          <w:szCs w:val="24"/>
        </w:rPr>
        <w:t xml:space="preserve"> de la edificación, </w:t>
      </w:r>
      <w:r w:rsidRPr="00723629">
        <w:rPr>
          <w:rFonts w:ascii="Century Gothic" w:hAnsi="Century Gothic" w:cs="Arial"/>
          <w:b/>
          <w:color w:val="000000"/>
          <w:sz w:val="24"/>
          <w:szCs w:val="24"/>
        </w:rPr>
        <w:t xml:space="preserve">LOS </w:t>
      </w:r>
      <w:r w:rsidR="00E52F39" w:rsidRPr="00723629">
        <w:rPr>
          <w:rFonts w:ascii="Century Gothic" w:hAnsi="Century Gothic" w:cs="Arial"/>
          <w:b/>
          <w:color w:val="000000"/>
          <w:sz w:val="24"/>
          <w:szCs w:val="24"/>
        </w:rPr>
        <w:t xml:space="preserve">PROPIETARIOS </w:t>
      </w:r>
      <w:r w:rsidR="00E52F39" w:rsidRPr="00723629">
        <w:rPr>
          <w:rFonts w:ascii="Century Gothic" w:hAnsi="Century Gothic" w:cs="Arial"/>
          <w:color w:val="000000"/>
          <w:sz w:val="24"/>
          <w:szCs w:val="24"/>
        </w:rPr>
        <w:t>contarán</w:t>
      </w:r>
      <w:r w:rsidRPr="00723629">
        <w:rPr>
          <w:rFonts w:ascii="Century Gothic" w:hAnsi="Century Gothic" w:cs="Arial"/>
          <w:color w:val="000000"/>
          <w:sz w:val="24"/>
          <w:szCs w:val="24"/>
        </w:rPr>
        <w:t xml:space="preserve"> con un plazo máximo de </w:t>
      </w:r>
      <w:r w:rsidRPr="00723629">
        <w:rPr>
          <w:rFonts w:ascii="Century Gothic" w:hAnsi="Century Gothic" w:cs="Arial"/>
          <w:b/>
          <w:sz w:val="24"/>
          <w:szCs w:val="24"/>
        </w:rPr>
        <w:t>cinco (05)</w:t>
      </w:r>
      <w:r w:rsidRPr="00723629">
        <w:rPr>
          <w:rFonts w:ascii="Century Gothic" w:hAnsi="Century Gothic" w:cs="Arial"/>
          <w:b/>
          <w:color w:val="000000"/>
          <w:sz w:val="24"/>
          <w:szCs w:val="24"/>
          <w:u w:val="single"/>
        </w:rPr>
        <w:t xml:space="preserve"> días hábiles siguientes a la ejecutoria de este acto administrativo</w:t>
      </w:r>
      <w:r w:rsidRPr="00723629">
        <w:rPr>
          <w:rFonts w:ascii="Century Gothic" w:hAnsi="Century Gothic" w:cs="Arial"/>
          <w:color w:val="000000"/>
          <w:sz w:val="24"/>
          <w:szCs w:val="24"/>
        </w:rPr>
        <w:t xml:space="preserve">, </w:t>
      </w:r>
      <w:r w:rsidR="00E52F39" w:rsidRPr="00723629">
        <w:rPr>
          <w:rFonts w:ascii="Century Gothic" w:hAnsi="Century Gothic" w:cs="Arial"/>
          <w:color w:val="000000"/>
          <w:sz w:val="24"/>
          <w:szCs w:val="24"/>
        </w:rPr>
        <w:t>advirtiendo que</w:t>
      </w:r>
      <w:r w:rsidRPr="00723629">
        <w:rPr>
          <w:rFonts w:ascii="Century Gothic" w:hAnsi="Century Gothic" w:cs="Arial"/>
          <w:sz w:val="24"/>
          <w:szCs w:val="24"/>
        </w:rPr>
        <w:t xml:space="preserve"> en caso de que no acatar la orden impartida, en el plazo acá indicado, </w:t>
      </w:r>
      <w:r w:rsidR="00E52F39" w:rsidRPr="00723629">
        <w:rPr>
          <w:rFonts w:ascii="Century Gothic" w:hAnsi="Century Gothic" w:cs="Arial"/>
          <w:color w:val="000000"/>
          <w:sz w:val="24"/>
          <w:szCs w:val="24"/>
        </w:rPr>
        <w:t>se procederá</w:t>
      </w:r>
      <w:r w:rsidRPr="00723629">
        <w:rPr>
          <w:rFonts w:ascii="Century Gothic" w:hAnsi="Century Gothic" w:cs="Arial"/>
          <w:color w:val="000000"/>
          <w:sz w:val="24"/>
          <w:szCs w:val="24"/>
        </w:rPr>
        <w:t xml:space="preserve"> con la aplicación del numeral 2 del artículo 35 de la Ley 1801 de 2016 que estipula que el incumplimiento, desacato o desconocimiento a una orden de policía es considerado como un comportamiento que afecta las relaciones entre las personas y las autoridades, lo que a su vez acarrea una sanción pecuniaria de Multa general tipo 4, equivalente a 32 Salarios Mínimos Diarios Legales Vigentes; sin perjuicio de configurar el tipo penal establecido para el fraude a resolución judicial o administrativa de Policía establecido en el parágrafo del artículo 150 de la Ley 1801 de 2016 y en el artículo 454 de la Ley 599 de 2000. </w:t>
      </w:r>
    </w:p>
    <w:p w:rsidR="00935A15" w:rsidRPr="00723629" w:rsidRDefault="00935A15" w:rsidP="00420845">
      <w:pPr>
        <w:spacing w:after="0" w:line="240" w:lineRule="auto"/>
        <w:jc w:val="both"/>
        <w:rPr>
          <w:rFonts w:ascii="Century Gothic" w:hAnsi="Century Gothic"/>
          <w:sz w:val="24"/>
          <w:szCs w:val="24"/>
        </w:rPr>
      </w:pP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i/>
          <w:color w:val="000000"/>
          <w:sz w:val="24"/>
          <w:szCs w:val="24"/>
        </w:rPr>
        <w:t xml:space="preserve"> “</w:t>
      </w:r>
      <w:r w:rsidRPr="00723629">
        <w:rPr>
          <w:rFonts w:ascii="Century Gothic" w:hAnsi="Century Gothic" w:cs="Arial"/>
          <w:b/>
          <w:i/>
          <w:color w:val="000000"/>
          <w:sz w:val="24"/>
          <w:szCs w:val="24"/>
        </w:rPr>
        <w:t>Artículo 35°. Comportamientos que afectan las relaciones entre las  personas y las autoridades</w:t>
      </w:r>
      <w:r w:rsidRPr="00723629">
        <w:rPr>
          <w:rFonts w:ascii="Century Gothic" w:hAnsi="Century Gothic" w:cs="Arial"/>
          <w:i/>
          <w:color w:val="000000"/>
          <w:sz w:val="24"/>
          <w:szCs w:val="24"/>
        </w:rPr>
        <w:t>. Los siguientes comportamientos afectan la relación entre las personas y las autoridades y por lo tanto no deben realizarse. Su realización dará lugar a medidas correctivas:</w:t>
      </w:r>
    </w:p>
    <w:p w:rsidR="00420845" w:rsidRPr="00723629" w:rsidRDefault="00420845" w:rsidP="00420845">
      <w:pPr>
        <w:spacing w:after="0" w:line="240" w:lineRule="auto"/>
        <w:ind w:left="720"/>
        <w:jc w:val="both"/>
        <w:rPr>
          <w:rFonts w:ascii="Century Gothic" w:hAnsi="Century Gothic" w:cs="Arial"/>
          <w:i/>
          <w:color w:val="000000"/>
          <w:sz w:val="24"/>
          <w:szCs w:val="24"/>
        </w:rPr>
      </w:pPr>
    </w:p>
    <w:p w:rsidR="00420845" w:rsidRDefault="00420845" w:rsidP="00420845">
      <w:pPr>
        <w:spacing w:after="0" w:line="240" w:lineRule="auto"/>
        <w:ind w:left="720"/>
        <w:jc w:val="both"/>
        <w:rPr>
          <w:rFonts w:ascii="Century Gothic" w:hAnsi="Century Gothic" w:cs="Arial"/>
          <w:i/>
          <w:color w:val="000000"/>
          <w:sz w:val="24"/>
          <w:szCs w:val="24"/>
        </w:rPr>
      </w:pPr>
      <w:r w:rsidRPr="00723629">
        <w:rPr>
          <w:rFonts w:ascii="Century Gothic" w:hAnsi="Century Gothic" w:cs="Arial"/>
          <w:i/>
          <w:color w:val="000000"/>
          <w:sz w:val="24"/>
          <w:szCs w:val="24"/>
        </w:rPr>
        <w:t>…2. Incumplir, desacatar, desconocer e impedir la función o la orden de policía…”</w:t>
      </w:r>
    </w:p>
    <w:p w:rsidR="00935A15" w:rsidRDefault="00935A15" w:rsidP="00420845">
      <w:pPr>
        <w:spacing w:after="0" w:line="240" w:lineRule="auto"/>
        <w:ind w:left="720"/>
        <w:jc w:val="both"/>
        <w:rPr>
          <w:rFonts w:ascii="Century Gothic" w:hAnsi="Century Gothic" w:cs="Arial"/>
          <w:i/>
          <w:color w:val="000000"/>
          <w:sz w:val="24"/>
          <w:szCs w:val="24"/>
        </w:rPr>
      </w:pP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b/>
          <w:i/>
          <w:color w:val="000000"/>
          <w:sz w:val="24"/>
          <w:szCs w:val="24"/>
        </w:rPr>
        <w:t>Parágrafo del Artículo 150.</w:t>
      </w:r>
      <w:r w:rsidRPr="00723629">
        <w:rPr>
          <w:rFonts w:ascii="Century Gothic" w:hAnsi="Century Gothic" w:cs="Arial"/>
          <w:i/>
          <w:color w:val="000000"/>
          <w:sz w:val="24"/>
          <w:szCs w:val="24"/>
        </w:rPr>
        <w:t xml:space="preserve"> El incumplimiento de la orden de Policía mediante la cual se imponen medidas correctivas configura el tipo penal establecido para el fraude a resolución judicial o administrativa de Policía establecido en el artículo 454 de la Ley 599 de 2000.”</w:t>
      </w:r>
    </w:p>
    <w:p w:rsidR="00420845" w:rsidRPr="00723629" w:rsidRDefault="00420845" w:rsidP="00420845">
      <w:pPr>
        <w:spacing w:after="0" w:line="240" w:lineRule="auto"/>
        <w:ind w:left="720"/>
        <w:jc w:val="both"/>
        <w:rPr>
          <w:rFonts w:ascii="Century Gothic" w:hAnsi="Century Gothic" w:cs="Arial"/>
          <w:color w:val="000000"/>
          <w:sz w:val="24"/>
          <w:szCs w:val="24"/>
        </w:rPr>
      </w:pPr>
    </w:p>
    <w:p w:rsidR="00723629" w:rsidRDefault="00420845" w:rsidP="00420845">
      <w:pPr>
        <w:spacing w:after="0" w:line="240" w:lineRule="auto"/>
        <w:ind w:left="720"/>
        <w:jc w:val="both"/>
        <w:rPr>
          <w:rFonts w:ascii="Century Gothic" w:hAnsi="Century Gothic" w:cs="Arial"/>
          <w:i/>
          <w:color w:val="000000"/>
          <w:sz w:val="24"/>
          <w:szCs w:val="24"/>
        </w:rPr>
      </w:pPr>
      <w:r w:rsidRPr="00723629">
        <w:rPr>
          <w:rFonts w:ascii="Century Gothic" w:hAnsi="Century Gothic" w:cs="Arial"/>
          <w:b/>
          <w:i/>
          <w:color w:val="000000"/>
          <w:sz w:val="24"/>
          <w:szCs w:val="24"/>
        </w:rPr>
        <w:t>Artículo 454 de la Ley 599 De 2000. Fraude A Resolución Judicial O Administrativa De Policía.</w:t>
      </w:r>
      <w:r w:rsidRPr="00723629">
        <w:rPr>
          <w:rFonts w:ascii="Century Gothic" w:hAnsi="Century Gothic" w:cs="Arial"/>
          <w:i/>
          <w:color w:val="000000"/>
          <w:sz w:val="24"/>
          <w:szCs w:val="24"/>
        </w:rPr>
        <w:t xml:space="preserve"> &lt;Artículo modificado por el artículo 47 de la Ley 1453 de 2011. El nuevo texto es el siguiente:&gt; El que por cualquier medio se sustraiga al cumplimiento de obligación impuesta en resolución judicial o administrativa de policía, incurrirá en prisión de uno (1) a cuatro (4) años y multa de cinco (5) a cincuenta (50) salarios mínimos legales mensuales vigentes.</w:t>
      </w:r>
    </w:p>
    <w:p w:rsidR="00966FCE" w:rsidRPr="00723629" w:rsidRDefault="00966FCE" w:rsidP="00420845">
      <w:pPr>
        <w:spacing w:after="0" w:line="240" w:lineRule="auto"/>
        <w:ind w:left="720"/>
        <w:jc w:val="both"/>
        <w:rPr>
          <w:rFonts w:ascii="Century Gothic" w:hAnsi="Century Gothic"/>
          <w:sz w:val="24"/>
          <w:szCs w:val="24"/>
        </w:rPr>
      </w:pPr>
    </w:p>
    <w:p w:rsidR="00420845" w:rsidRDefault="00420845" w:rsidP="00B4670A">
      <w:pPr>
        <w:spacing w:after="0" w:line="240" w:lineRule="auto"/>
        <w:jc w:val="both"/>
        <w:rPr>
          <w:rFonts w:ascii="Century Gothic" w:hAnsi="Century Gothic" w:cs="Arial"/>
          <w:b/>
          <w:color w:val="000000"/>
          <w:sz w:val="24"/>
          <w:szCs w:val="24"/>
          <w:u w:val="single"/>
        </w:rPr>
      </w:pPr>
      <w:r w:rsidRPr="00723629">
        <w:rPr>
          <w:rFonts w:ascii="Century Gothic" w:hAnsi="Century Gothic" w:cs="Arial"/>
          <w:b/>
          <w:sz w:val="24"/>
          <w:szCs w:val="24"/>
          <w:u w:val="single"/>
        </w:rPr>
        <w:t xml:space="preserve">Se </w:t>
      </w:r>
      <w:r w:rsidR="00E302B1" w:rsidRPr="00723629">
        <w:rPr>
          <w:rFonts w:ascii="Century Gothic" w:hAnsi="Century Gothic" w:cs="Arial"/>
          <w:b/>
          <w:sz w:val="24"/>
          <w:szCs w:val="24"/>
          <w:u w:val="single"/>
        </w:rPr>
        <w:t>advierte,</w:t>
      </w:r>
      <w:r w:rsidRPr="00723629">
        <w:rPr>
          <w:rFonts w:ascii="Century Gothic" w:hAnsi="Century Gothic" w:cs="Arial"/>
          <w:b/>
          <w:sz w:val="24"/>
          <w:szCs w:val="24"/>
          <w:u w:val="single"/>
        </w:rPr>
        <w:t xml:space="preserve"> además, que conforme al Parágrafo Primero del Articulo 135 de la Ley 1801 de 2016, antes de proceder con la demolición, se deberá solicitar a las Empresas Públicas de Medellín E.S.P. – EPM, como prestadora del servicio de energía eléctrica, Acueducto y Alcantarillado, en el </w:t>
      </w:r>
      <w:r w:rsidR="00966FCE">
        <w:rPr>
          <w:rFonts w:ascii="Century Gothic" w:hAnsi="Century Gothic" w:cs="Arial"/>
          <w:b/>
          <w:sz w:val="24"/>
          <w:szCs w:val="24"/>
          <w:u w:val="single"/>
        </w:rPr>
        <w:t>Distrito</w:t>
      </w:r>
      <w:r w:rsidRPr="00723629">
        <w:rPr>
          <w:rFonts w:ascii="Century Gothic" w:hAnsi="Century Gothic" w:cs="Arial"/>
          <w:b/>
          <w:sz w:val="24"/>
          <w:szCs w:val="24"/>
          <w:u w:val="single"/>
        </w:rPr>
        <w:t xml:space="preserve"> de Medellín, la suspensión de los servicios públicos domiciliarios</w:t>
      </w:r>
      <w:r w:rsidRPr="00723629">
        <w:rPr>
          <w:rFonts w:ascii="Century Gothic" w:hAnsi="Century Gothic" w:cs="Arial"/>
          <w:b/>
          <w:bCs/>
          <w:sz w:val="24"/>
          <w:szCs w:val="24"/>
          <w:u w:val="single"/>
        </w:rPr>
        <w:t xml:space="preserve"> de los inmuebles</w:t>
      </w:r>
      <w:r w:rsidRPr="00723629">
        <w:rPr>
          <w:rFonts w:ascii="Century Gothic" w:hAnsi="Century Gothic" w:cs="Arial"/>
          <w:b/>
          <w:color w:val="000000"/>
          <w:sz w:val="24"/>
          <w:szCs w:val="24"/>
          <w:u w:val="single"/>
        </w:rPr>
        <w:t xml:space="preserve"> ubicados en la </w:t>
      </w:r>
      <w:r w:rsidR="00B4670A" w:rsidRPr="00B4670A">
        <w:rPr>
          <w:rFonts w:ascii="Century Gothic" w:hAnsi="Century Gothic" w:cs="Arial"/>
          <w:b/>
          <w:sz w:val="24"/>
          <w:szCs w:val="24"/>
        </w:rPr>
        <w:t xml:space="preserve">CARRERA 28 # 107 – 800 </w:t>
      </w:r>
      <w:proofErr w:type="spellStart"/>
      <w:r w:rsidR="00B4670A" w:rsidRPr="00B4670A">
        <w:rPr>
          <w:rFonts w:ascii="Century Gothic" w:hAnsi="Century Gothic" w:cs="Arial"/>
          <w:b/>
          <w:sz w:val="24"/>
          <w:szCs w:val="24"/>
        </w:rPr>
        <w:t>int</w:t>
      </w:r>
      <w:proofErr w:type="spellEnd"/>
      <w:r w:rsidR="00B4670A" w:rsidRPr="00B4670A">
        <w:rPr>
          <w:rFonts w:ascii="Century Gothic" w:hAnsi="Century Gothic" w:cs="Arial"/>
          <w:b/>
          <w:sz w:val="24"/>
          <w:szCs w:val="24"/>
        </w:rPr>
        <w:t xml:space="preserve">. 201, CARRERA 28 </w:t>
      </w:r>
      <w:r w:rsidR="00B4670A" w:rsidRPr="00B4670A">
        <w:rPr>
          <w:rFonts w:ascii="Century Gothic" w:hAnsi="Century Gothic" w:cs="Arial"/>
          <w:b/>
          <w:sz w:val="24"/>
          <w:szCs w:val="24"/>
        </w:rPr>
        <w:lastRenderedPageBreak/>
        <w:t>#107 – 799, CARRERA 28 #107 – 799 INT. 9901</w:t>
      </w:r>
      <w:r w:rsidR="007226EB" w:rsidRPr="00B4670A">
        <w:rPr>
          <w:rFonts w:ascii="Century Gothic" w:hAnsi="Century Gothic" w:cs="Arial"/>
          <w:b/>
          <w:sz w:val="24"/>
          <w:szCs w:val="24"/>
        </w:rPr>
        <w:t>, CARRERA</w:t>
      </w:r>
      <w:r w:rsidR="00B4670A" w:rsidRPr="00B4670A">
        <w:rPr>
          <w:rFonts w:ascii="Century Gothic" w:hAnsi="Century Gothic" w:cs="Arial"/>
          <w:b/>
          <w:sz w:val="24"/>
          <w:szCs w:val="24"/>
        </w:rPr>
        <w:t xml:space="preserve"> 28 #107 - 797. INT 101 de referencia, CARRERA 28 # 107 - 797. INT 101, CARRERA 28 # 107 -797. INT 101 de referencia (2), CARRERA 28 # 107 -797. INT 101</w:t>
      </w:r>
      <w:r w:rsidR="00B4670A">
        <w:rPr>
          <w:rFonts w:ascii="Century Gothic" w:hAnsi="Century Gothic" w:cs="Arial"/>
          <w:b/>
          <w:sz w:val="24"/>
          <w:szCs w:val="24"/>
        </w:rPr>
        <w:t xml:space="preserve"> </w:t>
      </w:r>
      <w:r w:rsidR="00B4670A" w:rsidRPr="00B4670A">
        <w:rPr>
          <w:rFonts w:ascii="Century Gothic" w:hAnsi="Century Gothic" w:cs="Arial"/>
          <w:b/>
          <w:sz w:val="24"/>
          <w:szCs w:val="24"/>
        </w:rPr>
        <w:t xml:space="preserve">de referencia (3), CARRERA 28 #107 - 792. INT 902, CARRERA 28 # 107 - 792. INT 903, CARRERA 28 # 107 - 683. INT </w:t>
      </w:r>
      <w:r w:rsidR="007226EB" w:rsidRPr="00B4670A">
        <w:rPr>
          <w:rFonts w:ascii="Century Gothic" w:hAnsi="Century Gothic" w:cs="Arial"/>
          <w:b/>
          <w:sz w:val="24"/>
          <w:szCs w:val="24"/>
        </w:rPr>
        <w:t>5</w:t>
      </w:r>
      <w:r w:rsidR="007226EB">
        <w:rPr>
          <w:rFonts w:ascii="Century Gothic" w:hAnsi="Century Gothic" w:cs="Arial"/>
          <w:b/>
          <w:sz w:val="24"/>
          <w:szCs w:val="24"/>
        </w:rPr>
        <w:t xml:space="preserve"> </w:t>
      </w:r>
      <w:r w:rsidR="007226EB" w:rsidRPr="00B4670A">
        <w:rPr>
          <w:rFonts w:ascii="Century Gothic" w:hAnsi="Century Gothic" w:cs="Arial"/>
          <w:b/>
          <w:sz w:val="24"/>
          <w:szCs w:val="24"/>
        </w:rPr>
        <w:t>CARRERA</w:t>
      </w:r>
      <w:r w:rsidR="00B4670A" w:rsidRPr="00B4670A">
        <w:rPr>
          <w:rFonts w:ascii="Century Gothic" w:hAnsi="Century Gothic" w:cs="Arial"/>
          <w:b/>
          <w:sz w:val="24"/>
          <w:szCs w:val="24"/>
        </w:rPr>
        <w:t xml:space="preserve"> 28 # 107 - 683. INT 4, CARRERA 28 # 107 - 671. INT 135, CARRERA 28AD # 108F – 119 DE REFERENCIA</w:t>
      </w:r>
      <w:r w:rsidR="00BE7AE9">
        <w:rPr>
          <w:rFonts w:ascii="Century Gothic" w:hAnsi="Century Gothic" w:cs="Arial"/>
          <w:b/>
          <w:sz w:val="24"/>
          <w:szCs w:val="24"/>
        </w:rPr>
        <w:t xml:space="preserve"> </w:t>
      </w:r>
      <w:r w:rsidRPr="00723629">
        <w:rPr>
          <w:rFonts w:ascii="Century Gothic" w:hAnsi="Century Gothic" w:cs="Arial"/>
          <w:b/>
          <w:color w:val="000000"/>
          <w:sz w:val="24"/>
          <w:szCs w:val="24"/>
          <w:u w:val="single"/>
        </w:rPr>
        <w:t>de esta ciudad.</w:t>
      </w:r>
    </w:p>
    <w:p w:rsidR="00B65282" w:rsidRDefault="00B65282" w:rsidP="00420845">
      <w:pPr>
        <w:spacing w:after="0" w:line="240" w:lineRule="auto"/>
        <w:ind w:left="720"/>
        <w:jc w:val="both"/>
        <w:rPr>
          <w:rFonts w:ascii="Century Gothic" w:hAnsi="Century Gothic" w:cs="Arial"/>
          <w:b/>
          <w:i/>
          <w:sz w:val="24"/>
          <w:szCs w:val="24"/>
        </w:rPr>
      </w:pPr>
    </w:p>
    <w:p w:rsidR="00420845" w:rsidRPr="00723629" w:rsidRDefault="00420845" w:rsidP="00420845">
      <w:pPr>
        <w:spacing w:after="0" w:line="240" w:lineRule="auto"/>
        <w:ind w:left="720"/>
        <w:jc w:val="both"/>
        <w:rPr>
          <w:rFonts w:ascii="Century Gothic" w:hAnsi="Century Gothic"/>
          <w:sz w:val="24"/>
          <w:szCs w:val="24"/>
        </w:rPr>
      </w:pPr>
      <w:r w:rsidRPr="00723629">
        <w:rPr>
          <w:rFonts w:ascii="Century Gothic" w:hAnsi="Century Gothic" w:cs="Arial"/>
          <w:b/>
          <w:i/>
          <w:sz w:val="24"/>
          <w:szCs w:val="24"/>
        </w:rPr>
        <w:t>Parágrafo 1° Artículo 135.</w:t>
      </w:r>
      <w:r w:rsidRPr="00723629">
        <w:rPr>
          <w:rFonts w:ascii="Century Gothic" w:hAnsi="Century Gothic" w:cs="Arial"/>
          <w:i/>
          <w:sz w:val="24"/>
          <w:szCs w:val="24"/>
        </w:rPr>
        <w:t xml:space="preserve"> Cuando se trate de construcciones en terrenos no aptos o sin previa licencia, se impondrán de inmediato la medida de suspensión de construcción o demolición, y se solicitará a las empresas de servicios públicos domiciliarios la suspensión de los servicios correspondientes si no hubiese habitación.</w:t>
      </w:r>
    </w:p>
    <w:p w:rsidR="00420845" w:rsidRPr="00723629" w:rsidRDefault="00420845" w:rsidP="00420845">
      <w:pPr>
        <w:spacing w:after="0" w:line="240" w:lineRule="auto"/>
        <w:jc w:val="both"/>
        <w:rPr>
          <w:rFonts w:ascii="Century Gothic" w:hAnsi="Century Gothic" w:cs="Arial"/>
          <w:sz w:val="24"/>
          <w:szCs w:val="24"/>
        </w:rPr>
      </w:pPr>
    </w:p>
    <w:p w:rsidR="00420845" w:rsidRDefault="00420845" w:rsidP="00420845">
      <w:pPr>
        <w:spacing w:after="0" w:line="240" w:lineRule="auto"/>
        <w:jc w:val="both"/>
        <w:rPr>
          <w:rFonts w:ascii="Century Gothic" w:hAnsi="Century Gothic" w:cs="Arial"/>
          <w:sz w:val="24"/>
          <w:szCs w:val="24"/>
        </w:rPr>
      </w:pPr>
      <w:r w:rsidRPr="00723629">
        <w:rPr>
          <w:rFonts w:ascii="Century Gothic" w:hAnsi="Century Gothic" w:cs="Arial"/>
          <w:sz w:val="24"/>
          <w:szCs w:val="24"/>
        </w:rPr>
        <w:t xml:space="preserve">Así mismo, se hace preciso advertir que el </w:t>
      </w:r>
      <w:r w:rsidR="00A43296">
        <w:rPr>
          <w:rFonts w:ascii="Century Gothic" w:hAnsi="Century Gothic" w:cs="Arial"/>
          <w:sz w:val="24"/>
          <w:szCs w:val="24"/>
        </w:rPr>
        <w:t>Distrito</w:t>
      </w:r>
      <w:r w:rsidRPr="00723629">
        <w:rPr>
          <w:rFonts w:ascii="Century Gothic" w:hAnsi="Century Gothic" w:cs="Arial"/>
          <w:sz w:val="24"/>
          <w:szCs w:val="24"/>
        </w:rPr>
        <w:t xml:space="preserve"> de Medellín, no se hace responsable de los daños materiales o a la integridad física de las personas, que se puedan llegar a causar por desobedecimiento a la presente orden de policía, ya que es responsabilidad de los habitantes de este inmueble acatar la presente orden de policía. </w:t>
      </w:r>
    </w:p>
    <w:p w:rsidR="00B65282" w:rsidRDefault="00B65282" w:rsidP="00420845">
      <w:pPr>
        <w:spacing w:after="0" w:line="240" w:lineRule="auto"/>
        <w:jc w:val="both"/>
        <w:rPr>
          <w:rFonts w:ascii="Century Gothic" w:hAnsi="Century Gothic" w:cs="Arial"/>
          <w:sz w:val="24"/>
          <w:szCs w:val="24"/>
        </w:rPr>
      </w:pPr>
    </w:p>
    <w:p w:rsidR="00B4670A" w:rsidRPr="00B4670A" w:rsidRDefault="00420845" w:rsidP="00B4670A">
      <w:pPr>
        <w:spacing w:after="0" w:line="240" w:lineRule="auto"/>
        <w:jc w:val="both"/>
        <w:rPr>
          <w:rFonts w:ascii="Century Gothic" w:hAnsi="Century Gothic" w:cs="Arial"/>
          <w:b/>
          <w:sz w:val="24"/>
          <w:szCs w:val="24"/>
          <w:lang w:val="es-CO"/>
        </w:rPr>
      </w:pPr>
      <w:r w:rsidRPr="00723629">
        <w:rPr>
          <w:rFonts w:ascii="Century Gothic" w:hAnsi="Century Gothic" w:cs="Arial"/>
          <w:sz w:val="24"/>
          <w:szCs w:val="24"/>
        </w:rPr>
        <w:t>Adicional a lo ante</w:t>
      </w:r>
      <w:r w:rsidR="00BE7AE9">
        <w:rPr>
          <w:rFonts w:ascii="Century Gothic" w:hAnsi="Century Gothic" w:cs="Arial"/>
          <w:sz w:val="24"/>
          <w:szCs w:val="24"/>
        </w:rPr>
        <w:t>rior, este d</w:t>
      </w:r>
      <w:r w:rsidR="009A64E7">
        <w:rPr>
          <w:rFonts w:ascii="Century Gothic" w:hAnsi="Century Gothic" w:cs="Arial"/>
          <w:sz w:val="24"/>
          <w:szCs w:val="24"/>
        </w:rPr>
        <w:t>espacho exhorta a</w:t>
      </w:r>
      <w:r w:rsidR="00B4670A">
        <w:rPr>
          <w:rFonts w:ascii="Century Gothic" w:hAnsi="Century Gothic" w:cs="Arial"/>
          <w:sz w:val="24"/>
          <w:szCs w:val="24"/>
        </w:rPr>
        <w:t xml:space="preserve"> </w:t>
      </w:r>
      <w:r w:rsidR="009A64E7">
        <w:rPr>
          <w:rFonts w:ascii="Century Gothic" w:hAnsi="Century Gothic" w:cs="Arial"/>
          <w:sz w:val="24"/>
          <w:szCs w:val="24"/>
        </w:rPr>
        <w:t>l</w:t>
      </w:r>
      <w:r w:rsidR="00B4670A">
        <w:rPr>
          <w:rFonts w:ascii="Century Gothic" w:hAnsi="Century Gothic" w:cs="Arial"/>
          <w:sz w:val="24"/>
          <w:szCs w:val="24"/>
        </w:rPr>
        <w:t>os</w:t>
      </w:r>
      <w:r w:rsidR="009A64E7">
        <w:rPr>
          <w:rFonts w:ascii="Century Gothic" w:hAnsi="Century Gothic" w:cs="Arial"/>
          <w:sz w:val="24"/>
          <w:szCs w:val="24"/>
        </w:rPr>
        <w:t xml:space="preserve"> señor</w:t>
      </w:r>
      <w:r w:rsidR="00B4670A">
        <w:rPr>
          <w:rFonts w:ascii="Century Gothic" w:hAnsi="Century Gothic" w:cs="Arial"/>
          <w:sz w:val="24"/>
          <w:szCs w:val="24"/>
        </w:rPr>
        <w:t>es</w:t>
      </w:r>
      <w:r w:rsidRPr="00723629">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 xml:space="preserve">ALBA JANETH ZAPATA, VIVIANA, ARACELLY SALINAS, AIDE MILENA SALDARRIAGA, NEIDER </w:t>
      </w:r>
    </w:p>
    <w:p w:rsidR="00BB65A7" w:rsidRDefault="00B4670A" w:rsidP="00B4670A">
      <w:pPr>
        <w:spacing w:after="0" w:line="240" w:lineRule="auto"/>
        <w:jc w:val="both"/>
        <w:rPr>
          <w:rFonts w:ascii="Century Gothic" w:hAnsi="Century Gothic" w:cs="Arial"/>
          <w:sz w:val="24"/>
          <w:szCs w:val="24"/>
        </w:rPr>
      </w:pPr>
      <w:r w:rsidRPr="00B4670A">
        <w:rPr>
          <w:rFonts w:ascii="Century Gothic" w:hAnsi="Century Gothic" w:cs="Arial"/>
          <w:b/>
          <w:sz w:val="24"/>
          <w:szCs w:val="24"/>
          <w:lang w:val="es-CO"/>
        </w:rPr>
        <w:t>SALDARRIAGA, ARELIS, ISIDRO SALDARRIAGA, LUISA FERNANDA, JARIBET, ALEJANDRO OSORIO, RUBY, JORGE VALENCIA, SANTIAGO BENITEZ, EVA</w:t>
      </w:r>
      <w:r w:rsidR="00CA0968">
        <w:rPr>
          <w:rFonts w:ascii="Century Gothic" w:hAnsi="Century Gothic" w:cs="Arial"/>
          <w:b/>
          <w:sz w:val="24"/>
          <w:szCs w:val="24"/>
          <w:lang w:val="es-CO"/>
        </w:rPr>
        <w:t xml:space="preserve"> id</w:t>
      </w:r>
      <w:r w:rsidR="009A64E7">
        <w:rPr>
          <w:rFonts w:ascii="Century Gothic" w:hAnsi="Century Gothic" w:cs="Arial"/>
          <w:b/>
          <w:sz w:val="24"/>
          <w:szCs w:val="24"/>
          <w:lang w:val="es-CO"/>
        </w:rPr>
        <w:t>entificado</w:t>
      </w:r>
      <w:r>
        <w:rPr>
          <w:rFonts w:ascii="Century Gothic" w:hAnsi="Century Gothic" w:cs="Arial"/>
          <w:b/>
          <w:sz w:val="24"/>
          <w:szCs w:val="24"/>
          <w:lang w:val="es-CO"/>
        </w:rPr>
        <w:t>s</w:t>
      </w:r>
      <w:r w:rsidR="00CA0968">
        <w:rPr>
          <w:rFonts w:ascii="Century Gothic" w:hAnsi="Century Gothic" w:cs="Arial"/>
          <w:b/>
          <w:sz w:val="24"/>
          <w:szCs w:val="24"/>
          <w:lang w:val="es-CO"/>
        </w:rPr>
        <w:t xml:space="preserve"> con cédula de ciudadanía </w:t>
      </w:r>
      <w:r w:rsidR="00567EB7">
        <w:rPr>
          <w:rFonts w:ascii="Century Gothic" w:hAnsi="Century Gothic" w:cs="Arial"/>
          <w:b/>
          <w:sz w:val="24"/>
          <w:szCs w:val="24"/>
          <w:lang w:val="es-CO"/>
        </w:rPr>
        <w:t>NO CONOCIDAS</w:t>
      </w:r>
      <w:r w:rsidR="00A102DC">
        <w:rPr>
          <w:rFonts w:ascii="Century Gothic" w:hAnsi="Century Gothic" w:cs="Arial"/>
          <w:b/>
          <w:sz w:val="24"/>
          <w:szCs w:val="24"/>
          <w:lang w:val="es-CO"/>
        </w:rPr>
        <w:t xml:space="preserve">. </w:t>
      </w:r>
      <w:r w:rsidR="007226EB" w:rsidRPr="00B4670A">
        <w:rPr>
          <w:rFonts w:ascii="Century Gothic" w:hAnsi="Century Gothic" w:cs="Arial"/>
          <w:b/>
          <w:sz w:val="24"/>
          <w:szCs w:val="24"/>
          <w:lang w:val="es-CO"/>
        </w:rPr>
        <w:t>Propietarios</w:t>
      </w:r>
      <w:r w:rsidRPr="00B4670A">
        <w:rPr>
          <w:rFonts w:ascii="Century Gothic" w:hAnsi="Century Gothic" w:cs="Arial"/>
          <w:b/>
          <w:sz w:val="24"/>
          <w:szCs w:val="24"/>
          <w:lang w:val="es-CO"/>
        </w:rPr>
        <w:t xml:space="preserve"> y/o demás habitantes de la</w:t>
      </w:r>
      <w:r>
        <w:rPr>
          <w:rFonts w:ascii="Century Gothic" w:hAnsi="Century Gothic" w:cs="Arial"/>
          <w:b/>
          <w:sz w:val="24"/>
          <w:szCs w:val="24"/>
          <w:lang w:val="es-CO"/>
        </w:rPr>
        <w:t>s</w:t>
      </w:r>
      <w:r w:rsidRPr="00B4670A">
        <w:rPr>
          <w:rFonts w:ascii="Century Gothic" w:hAnsi="Century Gothic" w:cs="Arial"/>
          <w:b/>
          <w:sz w:val="24"/>
          <w:szCs w:val="24"/>
          <w:lang w:val="es-CO"/>
        </w:rPr>
        <w:t xml:space="preserve"> vivienda</w:t>
      </w:r>
      <w:r>
        <w:rPr>
          <w:rFonts w:ascii="Century Gothic" w:hAnsi="Century Gothic" w:cs="Arial"/>
          <w:b/>
          <w:sz w:val="24"/>
          <w:szCs w:val="24"/>
          <w:lang w:val="es-CO"/>
        </w:rPr>
        <w:t>s</w:t>
      </w:r>
      <w:r w:rsidRPr="00B4670A">
        <w:rPr>
          <w:rFonts w:ascii="Century Gothic" w:hAnsi="Century Gothic" w:cs="Arial"/>
          <w:b/>
          <w:sz w:val="24"/>
          <w:szCs w:val="24"/>
          <w:lang w:val="es-CO"/>
        </w:rPr>
        <w:t xml:space="preserve"> ubicada</w:t>
      </w:r>
      <w:r>
        <w:rPr>
          <w:rFonts w:ascii="Century Gothic" w:hAnsi="Century Gothic" w:cs="Arial"/>
          <w:b/>
          <w:sz w:val="24"/>
          <w:szCs w:val="24"/>
          <w:lang w:val="es-CO"/>
        </w:rPr>
        <w:t>s</w:t>
      </w:r>
      <w:r w:rsidRPr="00B4670A">
        <w:rPr>
          <w:rFonts w:ascii="Century Gothic" w:hAnsi="Century Gothic" w:cs="Arial"/>
          <w:b/>
          <w:sz w:val="24"/>
          <w:szCs w:val="24"/>
          <w:lang w:val="es-CO"/>
        </w:rPr>
        <w:t xml:space="preserve"> en la</w:t>
      </w:r>
      <w:r>
        <w:rPr>
          <w:rFonts w:ascii="Century Gothic" w:hAnsi="Century Gothic" w:cs="Arial"/>
          <w:b/>
          <w:sz w:val="24"/>
          <w:szCs w:val="24"/>
          <w:lang w:val="es-CO"/>
        </w:rPr>
        <w:t xml:space="preserve"> </w:t>
      </w:r>
      <w:r w:rsidRPr="00B4670A">
        <w:rPr>
          <w:rFonts w:ascii="Century Gothic" w:hAnsi="Century Gothic" w:cs="Arial"/>
          <w:b/>
          <w:sz w:val="24"/>
          <w:szCs w:val="24"/>
          <w:lang w:val="es-CO"/>
        </w:rPr>
        <w:t xml:space="preserve">CARRERA 28 # 107 – 800 </w:t>
      </w:r>
      <w:proofErr w:type="spellStart"/>
      <w:r w:rsidRPr="00B4670A">
        <w:rPr>
          <w:rFonts w:ascii="Century Gothic" w:hAnsi="Century Gothic" w:cs="Arial"/>
          <w:b/>
          <w:sz w:val="24"/>
          <w:szCs w:val="24"/>
          <w:lang w:val="es-CO"/>
        </w:rPr>
        <w:t>int</w:t>
      </w:r>
      <w:proofErr w:type="spellEnd"/>
      <w:r w:rsidRPr="00B4670A">
        <w:rPr>
          <w:rFonts w:ascii="Century Gothic" w:hAnsi="Century Gothic" w:cs="Arial"/>
          <w:b/>
          <w:sz w:val="24"/>
          <w:szCs w:val="24"/>
          <w:lang w:val="es-CO"/>
        </w:rPr>
        <w:t>. 201, CARRERA 28 #107 – 799, CARRERA 28 #107 – 799 INT. 9901, CARRERA 28 #107 - 797. INT 101 de referencia, CARRERA 28 # 107 - 797. INT 101, CARRERA 28 # 107 -797. INT 101 de referencia (2), CARRERA 28 # 107 -797. INT 101</w:t>
      </w:r>
      <w:r>
        <w:rPr>
          <w:rFonts w:ascii="Century Gothic" w:hAnsi="Century Gothic" w:cs="Arial"/>
          <w:b/>
          <w:sz w:val="24"/>
          <w:szCs w:val="24"/>
          <w:lang w:val="es-CO"/>
        </w:rPr>
        <w:t xml:space="preserve"> </w:t>
      </w:r>
      <w:r w:rsidRPr="00B4670A">
        <w:rPr>
          <w:rFonts w:ascii="Century Gothic" w:hAnsi="Century Gothic" w:cs="Arial"/>
          <w:b/>
          <w:sz w:val="24"/>
          <w:szCs w:val="24"/>
          <w:lang w:val="es-CO"/>
        </w:rPr>
        <w:t>de referencia (3), CARRERA 28 #107 - 792. INT 902, CARRERA 28 # 107 - 792. INT 903, CARRERA 28 # 107 - 683. INT 5</w:t>
      </w:r>
      <w:r>
        <w:rPr>
          <w:rFonts w:ascii="Century Gothic" w:hAnsi="Century Gothic" w:cs="Arial"/>
          <w:b/>
          <w:sz w:val="24"/>
          <w:szCs w:val="24"/>
          <w:lang w:val="es-CO"/>
        </w:rPr>
        <w:t xml:space="preserve"> </w:t>
      </w:r>
      <w:r w:rsidRPr="00B4670A">
        <w:rPr>
          <w:rFonts w:ascii="Century Gothic" w:hAnsi="Century Gothic" w:cs="Arial"/>
          <w:b/>
          <w:sz w:val="24"/>
          <w:szCs w:val="24"/>
          <w:lang w:val="es-CO"/>
        </w:rPr>
        <w:t>CARRERA 28 # 107 - 683. INT 4, CARRERA 28 # 107 - 671. INT 135, CARRERA 28AD # 108F – 119 DE REFERENCIA</w:t>
      </w:r>
      <w:r w:rsidR="00420845" w:rsidRPr="00723629">
        <w:rPr>
          <w:rFonts w:ascii="Century Gothic" w:hAnsi="Century Gothic" w:cs="Arial"/>
          <w:sz w:val="24"/>
          <w:szCs w:val="24"/>
        </w:rPr>
        <w:t>,</w:t>
      </w:r>
      <w:r w:rsidR="0028132C">
        <w:rPr>
          <w:rFonts w:ascii="Century Gothic" w:hAnsi="Century Gothic" w:cs="Arial"/>
          <w:sz w:val="24"/>
          <w:szCs w:val="24"/>
        </w:rPr>
        <w:t xml:space="preserve"> de esta ciudad,</w:t>
      </w:r>
      <w:r w:rsidR="00420845" w:rsidRPr="00723629">
        <w:rPr>
          <w:rFonts w:ascii="Century Gothic" w:hAnsi="Century Gothic" w:cs="Arial"/>
          <w:sz w:val="24"/>
          <w:szCs w:val="24"/>
        </w:rPr>
        <w:t xml:space="preserve"> reconstruir y/o de volver a ocupar la vivienda objeto de evacuación definitiva, de conformidad con las recomendaciones realizadas por el DAGRD, dentro de </w:t>
      </w:r>
      <w:r w:rsidRPr="00B4670A">
        <w:rPr>
          <w:rFonts w:ascii="Century Gothic" w:hAnsi="Century Gothic" w:cs="Arial"/>
          <w:b/>
          <w:sz w:val="24"/>
          <w:szCs w:val="24"/>
        </w:rPr>
        <w:t>LA FICHA TÉCNICA Nro. 126702 del 25 de junio de 2025</w:t>
      </w:r>
      <w:r w:rsidR="00581E48">
        <w:rPr>
          <w:rFonts w:ascii="Century Gothic" w:hAnsi="Century Gothic" w:cs="Arial"/>
          <w:sz w:val="24"/>
          <w:szCs w:val="24"/>
        </w:rPr>
        <w:t>.</w:t>
      </w:r>
    </w:p>
    <w:p w:rsidR="00581E48" w:rsidRPr="00723629" w:rsidRDefault="00581E48" w:rsidP="00420845">
      <w:pPr>
        <w:spacing w:after="0" w:line="240" w:lineRule="auto"/>
        <w:jc w:val="both"/>
        <w:rPr>
          <w:rFonts w:ascii="Century Gothic" w:hAnsi="Century Gothic" w:cs="Arial"/>
          <w:sz w:val="24"/>
          <w:szCs w:val="24"/>
        </w:rPr>
      </w:pPr>
    </w:p>
    <w:p w:rsidR="00420845" w:rsidRDefault="00420845" w:rsidP="006925EC">
      <w:pPr>
        <w:spacing w:after="0" w:line="240" w:lineRule="auto"/>
        <w:jc w:val="both"/>
        <w:rPr>
          <w:rFonts w:ascii="Century Gothic" w:hAnsi="Century Gothic" w:cs="Arial"/>
          <w:sz w:val="24"/>
          <w:szCs w:val="24"/>
        </w:rPr>
      </w:pPr>
      <w:r w:rsidRPr="00723629">
        <w:rPr>
          <w:rFonts w:ascii="Century Gothic" w:hAnsi="Century Gothic" w:cs="Arial"/>
          <w:sz w:val="24"/>
          <w:szCs w:val="24"/>
        </w:rPr>
        <w:t xml:space="preserve">En consecuencia y sin más consideraciones, </w:t>
      </w:r>
      <w:r w:rsidR="00C46F20">
        <w:rPr>
          <w:rFonts w:ascii="Century Gothic" w:hAnsi="Century Gothic" w:cs="Arial"/>
          <w:b/>
          <w:sz w:val="24"/>
          <w:szCs w:val="24"/>
        </w:rPr>
        <w:t>EL INSPECTOR PRIMERO</w:t>
      </w:r>
      <w:r w:rsidRPr="00723629">
        <w:rPr>
          <w:rFonts w:ascii="Century Gothic" w:hAnsi="Century Gothic" w:cs="Arial"/>
          <w:b/>
          <w:sz w:val="24"/>
          <w:szCs w:val="24"/>
        </w:rPr>
        <w:t xml:space="preserve"> DE POLICÍA URBANA DE PRIMERA CATEGORÍA</w:t>
      </w:r>
      <w:r w:rsidRPr="00723629">
        <w:rPr>
          <w:rFonts w:ascii="Century Gothic" w:hAnsi="Century Gothic" w:cs="Arial"/>
          <w:sz w:val="24"/>
          <w:szCs w:val="24"/>
        </w:rPr>
        <w:t>, en ejercicio de la función de policía y por autoridad de la ley,</w:t>
      </w:r>
    </w:p>
    <w:p w:rsidR="00FE1734" w:rsidRDefault="00FE1734" w:rsidP="00420845">
      <w:pPr>
        <w:spacing w:after="0" w:line="240" w:lineRule="auto"/>
        <w:jc w:val="center"/>
        <w:rPr>
          <w:rFonts w:ascii="Century Gothic" w:hAnsi="Century Gothic" w:cs="Arial"/>
          <w:b/>
          <w:sz w:val="24"/>
          <w:szCs w:val="24"/>
        </w:rPr>
      </w:pPr>
    </w:p>
    <w:p w:rsidR="00420845" w:rsidRPr="00723629" w:rsidRDefault="00420845" w:rsidP="00420845">
      <w:pPr>
        <w:spacing w:after="0" w:line="240" w:lineRule="auto"/>
        <w:jc w:val="center"/>
        <w:rPr>
          <w:rFonts w:ascii="Century Gothic" w:hAnsi="Century Gothic" w:cs="Arial"/>
          <w:b/>
          <w:sz w:val="24"/>
          <w:szCs w:val="24"/>
        </w:rPr>
      </w:pPr>
      <w:r w:rsidRPr="00723629">
        <w:rPr>
          <w:rFonts w:ascii="Century Gothic" w:hAnsi="Century Gothic" w:cs="Arial"/>
          <w:b/>
          <w:sz w:val="24"/>
          <w:szCs w:val="24"/>
        </w:rPr>
        <w:t>RESUELVE</w:t>
      </w:r>
    </w:p>
    <w:p w:rsidR="00420845" w:rsidRPr="00723629" w:rsidRDefault="00420845" w:rsidP="00420845">
      <w:pPr>
        <w:spacing w:after="0" w:line="240" w:lineRule="auto"/>
        <w:jc w:val="both"/>
        <w:rPr>
          <w:rFonts w:ascii="Century Gothic" w:hAnsi="Century Gothic" w:cs="Arial"/>
          <w:b/>
          <w:sz w:val="24"/>
          <w:szCs w:val="24"/>
        </w:rPr>
      </w:pPr>
    </w:p>
    <w:p w:rsidR="00420845" w:rsidRDefault="00420845" w:rsidP="00B4670A">
      <w:pPr>
        <w:spacing w:after="0" w:line="240" w:lineRule="auto"/>
        <w:jc w:val="both"/>
        <w:rPr>
          <w:rFonts w:ascii="Century Gothic" w:hAnsi="Century Gothic" w:cs="Arial"/>
          <w:sz w:val="24"/>
          <w:szCs w:val="24"/>
        </w:rPr>
      </w:pPr>
      <w:r w:rsidRPr="00723629">
        <w:rPr>
          <w:rFonts w:ascii="Century Gothic" w:hAnsi="Century Gothic" w:cs="Arial"/>
          <w:b/>
          <w:sz w:val="24"/>
          <w:szCs w:val="24"/>
        </w:rPr>
        <w:t>ARTÍCULO PRIMERO: ORDENAR</w:t>
      </w:r>
      <w:r w:rsidRPr="00723629">
        <w:rPr>
          <w:rFonts w:ascii="Century Gothic" w:hAnsi="Century Gothic" w:cs="Arial"/>
          <w:sz w:val="24"/>
          <w:szCs w:val="24"/>
        </w:rPr>
        <w:t xml:space="preserve"> </w:t>
      </w:r>
      <w:r w:rsidR="00B4670A">
        <w:rPr>
          <w:rFonts w:ascii="Century Gothic" w:hAnsi="Century Gothic" w:cs="Arial"/>
          <w:sz w:val="24"/>
          <w:szCs w:val="24"/>
        </w:rPr>
        <w:t>a los señores</w:t>
      </w:r>
      <w:r w:rsidR="00B4670A" w:rsidRPr="00723629">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ALBA JANETH ZAPATA, VIVIANA, ARACELLY SALINAS, AIDE MILENA SALDARRIAGA, NEIDER</w:t>
      </w:r>
      <w:r w:rsidR="0028132C">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SALDARRIAGA, ARELIS, ISIDRO SALDARRIAGA, LUISA FERNANDA, JARIBET, ALEJANDRO OSORIO, RUBY, JORGE VALENCIA, SANTIAGO BENITEZ, EVA</w:t>
      </w:r>
      <w:r w:rsidR="00B4670A">
        <w:rPr>
          <w:rFonts w:ascii="Century Gothic" w:hAnsi="Century Gothic" w:cs="Arial"/>
          <w:b/>
          <w:sz w:val="24"/>
          <w:szCs w:val="24"/>
          <w:lang w:val="es-CO"/>
        </w:rPr>
        <w:t xml:space="preserve"> identificados con cédula de ciudadanía NO CONOCIDAS. </w:t>
      </w:r>
      <w:r w:rsidR="007226EB" w:rsidRPr="00B4670A">
        <w:rPr>
          <w:rFonts w:ascii="Century Gothic" w:hAnsi="Century Gothic" w:cs="Arial"/>
          <w:b/>
          <w:sz w:val="24"/>
          <w:szCs w:val="24"/>
          <w:lang w:val="es-CO"/>
        </w:rPr>
        <w:t>Propietarios</w:t>
      </w:r>
      <w:r w:rsidR="00B4670A" w:rsidRPr="00B4670A">
        <w:rPr>
          <w:rFonts w:ascii="Century Gothic" w:hAnsi="Century Gothic" w:cs="Arial"/>
          <w:b/>
          <w:sz w:val="24"/>
          <w:szCs w:val="24"/>
          <w:lang w:val="es-CO"/>
        </w:rPr>
        <w:t xml:space="preserve"> y/o demás </w:t>
      </w:r>
      <w:r w:rsidR="00B4670A" w:rsidRPr="00B4670A">
        <w:rPr>
          <w:rFonts w:ascii="Century Gothic" w:hAnsi="Century Gothic" w:cs="Arial"/>
          <w:b/>
          <w:sz w:val="24"/>
          <w:szCs w:val="24"/>
          <w:lang w:val="es-CO"/>
        </w:rPr>
        <w:lastRenderedPageBreak/>
        <w:t>habitantes de la</w:t>
      </w:r>
      <w:r w:rsidR="00B4670A">
        <w:rPr>
          <w:rFonts w:ascii="Century Gothic" w:hAnsi="Century Gothic" w:cs="Arial"/>
          <w:b/>
          <w:sz w:val="24"/>
          <w:szCs w:val="24"/>
          <w:lang w:val="es-CO"/>
        </w:rPr>
        <w:t>s</w:t>
      </w:r>
      <w:r w:rsidR="00B4670A" w:rsidRPr="00B4670A">
        <w:rPr>
          <w:rFonts w:ascii="Century Gothic" w:hAnsi="Century Gothic" w:cs="Arial"/>
          <w:b/>
          <w:sz w:val="24"/>
          <w:szCs w:val="24"/>
          <w:lang w:val="es-CO"/>
        </w:rPr>
        <w:t xml:space="preserve"> vivienda</w:t>
      </w:r>
      <w:r w:rsidR="00B4670A">
        <w:rPr>
          <w:rFonts w:ascii="Century Gothic" w:hAnsi="Century Gothic" w:cs="Arial"/>
          <w:b/>
          <w:sz w:val="24"/>
          <w:szCs w:val="24"/>
          <w:lang w:val="es-CO"/>
        </w:rPr>
        <w:t>s</w:t>
      </w:r>
      <w:r w:rsidR="00B4670A" w:rsidRPr="00B4670A">
        <w:rPr>
          <w:rFonts w:ascii="Century Gothic" w:hAnsi="Century Gothic" w:cs="Arial"/>
          <w:b/>
          <w:sz w:val="24"/>
          <w:szCs w:val="24"/>
          <w:lang w:val="es-CO"/>
        </w:rPr>
        <w:t xml:space="preserve"> ubicada</w:t>
      </w:r>
      <w:r w:rsidR="00B4670A">
        <w:rPr>
          <w:rFonts w:ascii="Century Gothic" w:hAnsi="Century Gothic" w:cs="Arial"/>
          <w:b/>
          <w:sz w:val="24"/>
          <w:szCs w:val="24"/>
          <w:lang w:val="es-CO"/>
        </w:rPr>
        <w:t>s</w:t>
      </w:r>
      <w:r w:rsidR="00B4670A" w:rsidRPr="00B4670A">
        <w:rPr>
          <w:rFonts w:ascii="Century Gothic" w:hAnsi="Century Gothic" w:cs="Arial"/>
          <w:b/>
          <w:sz w:val="24"/>
          <w:szCs w:val="24"/>
          <w:lang w:val="es-CO"/>
        </w:rPr>
        <w:t xml:space="preserve"> en la</w:t>
      </w:r>
      <w:r w:rsidR="00B4670A">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 xml:space="preserve">CARRERA 28 # 107 – 800 </w:t>
      </w:r>
      <w:proofErr w:type="spellStart"/>
      <w:r w:rsidR="00B4670A" w:rsidRPr="00B4670A">
        <w:rPr>
          <w:rFonts w:ascii="Century Gothic" w:hAnsi="Century Gothic" w:cs="Arial"/>
          <w:b/>
          <w:sz w:val="24"/>
          <w:szCs w:val="24"/>
          <w:lang w:val="es-CO"/>
        </w:rPr>
        <w:t>int</w:t>
      </w:r>
      <w:proofErr w:type="spellEnd"/>
      <w:r w:rsidR="00B4670A" w:rsidRPr="00B4670A">
        <w:rPr>
          <w:rFonts w:ascii="Century Gothic" w:hAnsi="Century Gothic" w:cs="Arial"/>
          <w:b/>
          <w:sz w:val="24"/>
          <w:szCs w:val="24"/>
          <w:lang w:val="es-CO"/>
        </w:rPr>
        <w:t>. 201, CARRERA 28 #107 – 799, CARRERA 28 #107 – 799 INT. 9901, CARRERA 28 #107 - 797. INT 101 de referencia, CARRERA 28 # 107 - 797. INT 101, CARRERA 28 # 107 -797. INT 101 de referencia (2), CARRERA 28 # 107 -797. INT 101</w:t>
      </w:r>
      <w:r w:rsidR="00B4670A">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de referencia (3), CARRERA 28 #107 - 792. INT 902, CARRERA 28 # 107 - 792. INT 903, CARRERA 28 # 107 - 683. INT 5</w:t>
      </w:r>
      <w:r w:rsidR="00B4670A">
        <w:rPr>
          <w:rFonts w:ascii="Century Gothic" w:hAnsi="Century Gothic" w:cs="Arial"/>
          <w:b/>
          <w:sz w:val="24"/>
          <w:szCs w:val="24"/>
          <w:lang w:val="es-CO"/>
        </w:rPr>
        <w:t xml:space="preserve"> </w:t>
      </w:r>
      <w:r w:rsidR="00B4670A" w:rsidRPr="00B4670A">
        <w:rPr>
          <w:rFonts w:ascii="Century Gothic" w:hAnsi="Century Gothic" w:cs="Arial"/>
          <w:b/>
          <w:sz w:val="24"/>
          <w:szCs w:val="24"/>
          <w:lang w:val="es-CO"/>
        </w:rPr>
        <w:t>CARRERA 28 # 107 - 683. INT 4, CARRERA 28 # 107 - 671. INT 135, CARRERA 28AD # 108F – 119 DE REFERENCIA</w:t>
      </w:r>
      <w:r w:rsidR="00B4670A">
        <w:rPr>
          <w:rFonts w:ascii="Century Gothic" w:hAnsi="Century Gothic" w:cs="Arial"/>
          <w:b/>
          <w:sz w:val="24"/>
          <w:szCs w:val="24"/>
          <w:lang w:val="es-CO"/>
        </w:rPr>
        <w:t xml:space="preserve"> de esta ciudad</w:t>
      </w:r>
      <w:r w:rsidR="007555B6" w:rsidRPr="007555B6">
        <w:rPr>
          <w:rFonts w:ascii="Century Gothic" w:hAnsi="Century Gothic" w:cs="Arial"/>
          <w:b/>
          <w:sz w:val="24"/>
          <w:szCs w:val="24"/>
        </w:rPr>
        <w:t>.</w:t>
      </w:r>
      <w:r w:rsidR="00AA45DC">
        <w:rPr>
          <w:rFonts w:ascii="Century Gothic" w:hAnsi="Century Gothic" w:cs="Arial"/>
          <w:b/>
          <w:sz w:val="24"/>
          <w:szCs w:val="24"/>
        </w:rPr>
        <w:t xml:space="preserve"> </w:t>
      </w:r>
      <w:r w:rsidR="00FE1734">
        <w:rPr>
          <w:rFonts w:ascii="Century Gothic" w:hAnsi="Century Gothic" w:cs="Arial"/>
          <w:b/>
          <w:sz w:val="24"/>
          <w:szCs w:val="24"/>
        </w:rPr>
        <w:t>L</w:t>
      </w:r>
      <w:r w:rsidR="00FE1734" w:rsidRPr="00723629">
        <w:rPr>
          <w:rFonts w:ascii="Century Gothic" w:hAnsi="Century Gothic" w:cs="Arial"/>
          <w:b/>
          <w:sz w:val="24"/>
          <w:szCs w:val="24"/>
        </w:rPr>
        <w:t>a EVACUACIÓN</w:t>
      </w:r>
      <w:r w:rsidRPr="00723629">
        <w:rPr>
          <w:rFonts w:ascii="Century Gothic" w:hAnsi="Century Gothic" w:cs="Arial"/>
          <w:b/>
          <w:sz w:val="24"/>
          <w:szCs w:val="24"/>
          <w:u w:val="single"/>
        </w:rPr>
        <w:t xml:space="preserve"> INMEDIATA Y DEFINITIVA DEL INMUEBLE Y POSTERIOR DESMONTE DE LA </w:t>
      </w:r>
      <w:r w:rsidR="00FE1734" w:rsidRPr="00723629">
        <w:rPr>
          <w:rFonts w:ascii="Century Gothic" w:hAnsi="Century Gothic" w:cs="Arial"/>
          <w:b/>
          <w:sz w:val="24"/>
          <w:szCs w:val="24"/>
          <w:u w:val="single"/>
        </w:rPr>
        <w:t>VIVIENDA</w:t>
      </w:r>
      <w:r w:rsidR="00FE1734" w:rsidRPr="00723629">
        <w:rPr>
          <w:rFonts w:ascii="Century Gothic" w:hAnsi="Century Gothic" w:cs="Arial"/>
          <w:b/>
          <w:sz w:val="24"/>
          <w:szCs w:val="24"/>
        </w:rPr>
        <w:t xml:space="preserve"> de</w:t>
      </w:r>
      <w:r w:rsidRPr="00723629">
        <w:rPr>
          <w:rFonts w:ascii="Century Gothic" w:hAnsi="Century Gothic" w:cs="Arial"/>
          <w:sz w:val="24"/>
          <w:szCs w:val="24"/>
        </w:rPr>
        <w:t xml:space="preserve"> acuerdo a las recomendaciones dadas por el Departamento Administrativo de Gestión del Riesgo (DAGRD), </w:t>
      </w:r>
      <w:r w:rsidRPr="00A01060">
        <w:rPr>
          <w:rFonts w:ascii="Century Gothic" w:hAnsi="Century Gothic" w:cs="Arial"/>
          <w:b/>
          <w:sz w:val="24"/>
          <w:szCs w:val="24"/>
        </w:rPr>
        <w:t>mediante</w:t>
      </w:r>
      <w:r w:rsidR="00A01060" w:rsidRPr="00A01060">
        <w:rPr>
          <w:rFonts w:ascii="Century Gothic" w:hAnsi="Century Gothic" w:cs="Arial"/>
          <w:b/>
          <w:sz w:val="24"/>
          <w:szCs w:val="24"/>
        </w:rPr>
        <w:t xml:space="preserve"> LA FICHA TÉCNICA Nro. 126702 del 25 de junio de 2025,</w:t>
      </w:r>
      <w:r w:rsidR="00A01060">
        <w:rPr>
          <w:rFonts w:ascii="Century Gothic" w:hAnsi="Century Gothic" w:cs="Arial"/>
          <w:sz w:val="24"/>
          <w:szCs w:val="24"/>
        </w:rPr>
        <w:t xml:space="preserve"> </w:t>
      </w:r>
      <w:r w:rsidRPr="00723629">
        <w:rPr>
          <w:rFonts w:ascii="Century Gothic" w:hAnsi="Century Gothic" w:cs="Arial"/>
          <w:sz w:val="24"/>
          <w:szCs w:val="24"/>
        </w:rPr>
        <w:t xml:space="preserve">donde se recomienda la </w:t>
      </w:r>
      <w:r w:rsidRPr="00723629">
        <w:rPr>
          <w:rFonts w:ascii="Century Gothic" w:hAnsi="Century Gothic" w:cs="Arial"/>
          <w:b/>
          <w:sz w:val="24"/>
          <w:szCs w:val="24"/>
        </w:rPr>
        <w:t>EVACUACIÓN DEFINITIVA DE LA</w:t>
      </w:r>
      <w:r w:rsidR="00A01060">
        <w:rPr>
          <w:rFonts w:ascii="Century Gothic" w:hAnsi="Century Gothic" w:cs="Arial"/>
          <w:b/>
          <w:sz w:val="24"/>
          <w:szCs w:val="24"/>
        </w:rPr>
        <w:t>S</w:t>
      </w:r>
      <w:r w:rsidRPr="00723629">
        <w:rPr>
          <w:rFonts w:ascii="Century Gothic" w:hAnsi="Century Gothic" w:cs="Arial"/>
          <w:b/>
          <w:sz w:val="24"/>
          <w:szCs w:val="24"/>
        </w:rPr>
        <w:t xml:space="preserve"> VIVIENDA</w:t>
      </w:r>
      <w:r w:rsidR="00A01060">
        <w:rPr>
          <w:rFonts w:ascii="Century Gothic" w:hAnsi="Century Gothic" w:cs="Arial"/>
          <w:b/>
          <w:sz w:val="24"/>
          <w:szCs w:val="24"/>
        </w:rPr>
        <w:t>S</w:t>
      </w:r>
      <w:r w:rsidR="00A01060">
        <w:rPr>
          <w:rFonts w:ascii="Century Gothic" w:hAnsi="Century Gothic" w:cs="Arial"/>
          <w:sz w:val="24"/>
          <w:szCs w:val="24"/>
        </w:rPr>
        <w:t>, ya que estas</w:t>
      </w:r>
      <w:r w:rsidRPr="00723629">
        <w:rPr>
          <w:rFonts w:ascii="Century Gothic" w:hAnsi="Century Gothic" w:cs="Arial"/>
          <w:sz w:val="24"/>
          <w:szCs w:val="24"/>
        </w:rPr>
        <w:t xml:space="preserve"> no posee</w:t>
      </w:r>
      <w:r w:rsidR="00A01060">
        <w:rPr>
          <w:rFonts w:ascii="Century Gothic" w:hAnsi="Century Gothic" w:cs="Arial"/>
          <w:sz w:val="24"/>
          <w:szCs w:val="24"/>
        </w:rPr>
        <w:t>n</w:t>
      </w:r>
      <w:r w:rsidRPr="00723629">
        <w:rPr>
          <w:rFonts w:ascii="Century Gothic" w:hAnsi="Century Gothic" w:cs="Arial"/>
          <w:sz w:val="24"/>
          <w:szCs w:val="24"/>
        </w:rPr>
        <w:t xml:space="preserve"> las condiciones aptas que garanticen la </w:t>
      </w:r>
      <w:r w:rsidR="00FE1734" w:rsidRPr="00723629">
        <w:rPr>
          <w:rFonts w:ascii="Century Gothic" w:hAnsi="Century Gothic" w:cs="Arial"/>
          <w:sz w:val="24"/>
          <w:szCs w:val="24"/>
        </w:rPr>
        <w:t>integridad física</w:t>
      </w:r>
      <w:r w:rsidRPr="00723629">
        <w:rPr>
          <w:rFonts w:ascii="Century Gothic" w:hAnsi="Century Gothic" w:cs="Arial"/>
          <w:sz w:val="24"/>
          <w:szCs w:val="24"/>
        </w:rPr>
        <w:t xml:space="preserve"> e sus ocupantes, además se encuentra ubicada en zona   con restricciones urbanísticas.</w:t>
      </w:r>
    </w:p>
    <w:p w:rsidR="00A70CCC" w:rsidRDefault="00A70CCC" w:rsidP="00BB65A7">
      <w:pPr>
        <w:spacing w:after="0" w:line="240" w:lineRule="auto"/>
        <w:jc w:val="both"/>
        <w:rPr>
          <w:rFonts w:ascii="Century Gothic" w:hAnsi="Century Gothic"/>
          <w:sz w:val="24"/>
          <w:szCs w:val="24"/>
        </w:rPr>
      </w:pPr>
    </w:p>
    <w:p w:rsidR="00A70CCC" w:rsidRPr="00723629" w:rsidRDefault="00420845" w:rsidP="007226EB">
      <w:pPr>
        <w:spacing w:after="0" w:line="240" w:lineRule="auto"/>
        <w:jc w:val="both"/>
        <w:rPr>
          <w:rFonts w:ascii="Century Gothic" w:hAnsi="Century Gothic"/>
          <w:sz w:val="24"/>
          <w:szCs w:val="24"/>
        </w:rPr>
      </w:pPr>
      <w:r w:rsidRPr="00723629">
        <w:rPr>
          <w:rFonts w:ascii="Century Gothic" w:hAnsi="Century Gothic" w:cs="Arial"/>
          <w:b/>
          <w:sz w:val="24"/>
          <w:szCs w:val="24"/>
        </w:rPr>
        <w:t>ARTÍCULO SEGUNDO</w:t>
      </w:r>
      <w:r w:rsidRPr="00723629">
        <w:rPr>
          <w:rFonts w:ascii="Century Gothic" w:hAnsi="Century Gothic" w:cs="Arial"/>
          <w:b/>
          <w:sz w:val="24"/>
          <w:szCs w:val="24"/>
          <w:lang w:val="es-CO"/>
        </w:rPr>
        <w:t xml:space="preserve">:   </w:t>
      </w:r>
      <w:r w:rsidR="00966FCE" w:rsidRPr="00723629">
        <w:rPr>
          <w:rFonts w:ascii="Century Gothic" w:hAnsi="Century Gothic" w:cs="Arial"/>
          <w:b/>
          <w:sz w:val="24"/>
          <w:szCs w:val="24"/>
          <w:lang w:val="es-CO"/>
        </w:rPr>
        <w:t xml:space="preserve">ADVERTIR </w:t>
      </w:r>
      <w:r w:rsidR="00A01060">
        <w:rPr>
          <w:rFonts w:ascii="Century Gothic" w:hAnsi="Century Gothic" w:cs="Arial"/>
          <w:sz w:val="24"/>
          <w:szCs w:val="24"/>
        </w:rPr>
        <w:t xml:space="preserve">a </w:t>
      </w:r>
      <w:r w:rsidR="00567EB7">
        <w:rPr>
          <w:rFonts w:ascii="Century Gothic" w:hAnsi="Century Gothic" w:cs="Arial"/>
          <w:sz w:val="24"/>
          <w:szCs w:val="24"/>
          <w:lang w:val="es-CO"/>
        </w:rPr>
        <w:t>l</w:t>
      </w:r>
      <w:r w:rsidR="00A01060">
        <w:rPr>
          <w:rFonts w:ascii="Century Gothic" w:hAnsi="Century Gothic" w:cs="Arial"/>
          <w:sz w:val="24"/>
          <w:szCs w:val="24"/>
          <w:lang w:val="es-CO"/>
        </w:rPr>
        <w:t>os</w:t>
      </w:r>
      <w:r w:rsidR="00567EB7">
        <w:rPr>
          <w:rFonts w:ascii="Century Gothic" w:hAnsi="Century Gothic" w:cs="Arial"/>
          <w:sz w:val="24"/>
          <w:szCs w:val="24"/>
          <w:lang w:val="es-CO"/>
        </w:rPr>
        <w:t xml:space="preserve"> señor</w:t>
      </w:r>
      <w:r w:rsidR="00A01060">
        <w:rPr>
          <w:rFonts w:ascii="Century Gothic" w:hAnsi="Century Gothic" w:cs="Arial"/>
          <w:sz w:val="24"/>
          <w:szCs w:val="24"/>
          <w:lang w:val="es-CO"/>
        </w:rPr>
        <w:t>es</w:t>
      </w:r>
      <w:r w:rsidR="00567EB7">
        <w:rPr>
          <w:rFonts w:ascii="Century Gothic" w:hAnsi="Century Gothic" w:cs="Arial"/>
          <w:sz w:val="24"/>
          <w:szCs w:val="24"/>
          <w:lang w:val="es-CO"/>
        </w:rPr>
        <w:t xml:space="preserve"> </w:t>
      </w:r>
      <w:r w:rsidR="007226EB" w:rsidRPr="007226EB">
        <w:rPr>
          <w:rFonts w:ascii="Century Gothic" w:hAnsi="Century Gothic" w:cs="Arial"/>
          <w:b/>
          <w:sz w:val="24"/>
          <w:szCs w:val="24"/>
          <w:lang w:val="es-CO"/>
        </w:rPr>
        <w:t>ALBA JANETH ZAPATA, VIVIANA, ARACELLY SALINAS, AIDE MILENA SALDARRIAGA, NEIDER SALDARRIAGA, ARELIS, ISIDRO SALDARRIAGA, LUISA FERNANDA, JARIBET, ALEJANDRO OSORIO,</w:t>
      </w:r>
      <w:r w:rsidR="007226EB">
        <w:rPr>
          <w:rFonts w:ascii="Century Gothic" w:hAnsi="Century Gothic" w:cs="Arial"/>
          <w:b/>
          <w:sz w:val="24"/>
          <w:szCs w:val="24"/>
          <w:lang w:val="es-CO"/>
        </w:rPr>
        <w:t xml:space="preserve"> </w:t>
      </w:r>
      <w:r w:rsidR="007226EB" w:rsidRPr="007226EB">
        <w:rPr>
          <w:rFonts w:ascii="Century Gothic" w:hAnsi="Century Gothic" w:cs="Arial"/>
          <w:b/>
          <w:sz w:val="24"/>
          <w:szCs w:val="24"/>
          <w:lang w:val="es-CO"/>
        </w:rPr>
        <w:t>RUBY, JORGE VALENCIA, SANTIAGO BENITEZ, EVA</w:t>
      </w:r>
      <w:r w:rsidR="009A64E7">
        <w:rPr>
          <w:rFonts w:ascii="Century Gothic" w:hAnsi="Century Gothic" w:cs="Arial"/>
          <w:b/>
          <w:sz w:val="24"/>
          <w:szCs w:val="24"/>
          <w:lang w:val="es-CO"/>
        </w:rPr>
        <w:t xml:space="preserve"> identificado con cédula de ciudadanía NO CONOCIDA</w:t>
      </w:r>
      <w:r w:rsidR="00A01060">
        <w:rPr>
          <w:rFonts w:ascii="Century Gothic" w:hAnsi="Century Gothic" w:cs="Arial"/>
          <w:b/>
          <w:sz w:val="24"/>
          <w:szCs w:val="24"/>
          <w:lang w:val="es-CO"/>
        </w:rPr>
        <w:t>S</w:t>
      </w:r>
      <w:r w:rsidR="00567EB7">
        <w:rPr>
          <w:rFonts w:ascii="Century Gothic" w:hAnsi="Century Gothic" w:cs="Arial"/>
          <w:b/>
          <w:sz w:val="24"/>
          <w:szCs w:val="24"/>
          <w:lang w:val="es-CO"/>
        </w:rPr>
        <w:t>.</w:t>
      </w:r>
      <w:r w:rsidR="00A278E5">
        <w:rPr>
          <w:rFonts w:ascii="Century Gothic" w:hAnsi="Century Gothic" w:cs="Arial"/>
          <w:b/>
          <w:sz w:val="24"/>
          <w:szCs w:val="24"/>
          <w:lang w:val="es-CO"/>
        </w:rPr>
        <w:t xml:space="preserve"> P</w:t>
      </w:r>
      <w:r w:rsidR="00A278E5" w:rsidRPr="00723629">
        <w:rPr>
          <w:rFonts w:ascii="Century Gothic" w:hAnsi="Century Gothic" w:cs="Arial"/>
          <w:b/>
          <w:sz w:val="24"/>
          <w:szCs w:val="24"/>
          <w:lang w:val="es-CO"/>
        </w:rPr>
        <w:t>ropietari</w:t>
      </w:r>
      <w:r w:rsidR="00A278E5">
        <w:rPr>
          <w:rFonts w:ascii="Century Gothic" w:hAnsi="Century Gothic" w:cs="Arial"/>
          <w:b/>
          <w:sz w:val="24"/>
          <w:szCs w:val="24"/>
          <w:lang w:val="es-CO"/>
        </w:rPr>
        <w:t>os</w:t>
      </w:r>
      <w:r w:rsidR="00A278E5" w:rsidRPr="00723629">
        <w:rPr>
          <w:rFonts w:ascii="Century Gothic" w:hAnsi="Century Gothic" w:cs="Arial"/>
          <w:b/>
          <w:sz w:val="24"/>
          <w:szCs w:val="24"/>
          <w:lang w:val="es-CO"/>
        </w:rPr>
        <w:t xml:space="preserve"> </w:t>
      </w:r>
      <w:r w:rsidR="00A01060">
        <w:rPr>
          <w:rFonts w:ascii="Century Gothic" w:hAnsi="Century Gothic" w:cs="Arial"/>
          <w:b/>
          <w:sz w:val="24"/>
          <w:szCs w:val="24"/>
          <w:lang w:val="es-CO"/>
        </w:rPr>
        <w:t xml:space="preserve">y /o demás habitantes </w:t>
      </w:r>
      <w:r w:rsidR="00A278E5" w:rsidRPr="00723629">
        <w:rPr>
          <w:rFonts w:ascii="Century Gothic" w:hAnsi="Century Gothic" w:cs="Arial"/>
          <w:b/>
          <w:sz w:val="24"/>
          <w:szCs w:val="24"/>
          <w:lang w:val="es-CO"/>
        </w:rPr>
        <w:t>de la</w:t>
      </w:r>
      <w:r w:rsidR="00A278E5">
        <w:rPr>
          <w:rFonts w:ascii="Century Gothic" w:hAnsi="Century Gothic" w:cs="Arial"/>
          <w:b/>
          <w:sz w:val="24"/>
          <w:szCs w:val="24"/>
          <w:lang w:val="es-CO"/>
        </w:rPr>
        <w:t>s</w:t>
      </w:r>
      <w:r w:rsidR="00A278E5" w:rsidRPr="00723629">
        <w:rPr>
          <w:rFonts w:ascii="Century Gothic" w:hAnsi="Century Gothic" w:cs="Arial"/>
          <w:b/>
          <w:sz w:val="24"/>
          <w:szCs w:val="24"/>
          <w:lang w:val="es-CO"/>
        </w:rPr>
        <w:t xml:space="preserve"> vivienda</w:t>
      </w:r>
      <w:r w:rsidR="00A278E5">
        <w:rPr>
          <w:rFonts w:ascii="Century Gothic" w:hAnsi="Century Gothic" w:cs="Arial"/>
          <w:b/>
          <w:sz w:val="24"/>
          <w:szCs w:val="24"/>
          <w:lang w:val="es-CO"/>
        </w:rPr>
        <w:t>s</w:t>
      </w:r>
      <w:r w:rsidR="00A278E5" w:rsidRPr="00723629">
        <w:rPr>
          <w:rFonts w:ascii="Century Gothic" w:hAnsi="Century Gothic" w:cs="Arial"/>
          <w:b/>
          <w:sz w:val="24"/>
          <w:szCs w:val="24"/>
          <w:lang w:val="es-CO"/>
        </w:rPr>
        <w:t xml:space="preserve"> ubicada</w:t>
      </w:r>
      <w:r w:rsidR="00A278E5">
        <w:rPr>
          <w:rFonts w:ascii="Century Gothic" w:hAnsi="Century Gothic" w:cs="Arial"/>
          <w:b/>
          <w:sz w:val="24"/>
          <w:szCs w:val="24"/>
          <w:lang w:val="es-CO"/>
        </w:rPr>
        <w:t>s</w:t>
      </w:r>
      <w:r w:rsidR="00A278E5" w:rsidRPr="00723629">
        <w:rPr>
          <w:rFonts w:ascii="Century Gothic" w:hAnsi="Century Gothic" w:cs="Arial"/>
          <w:b/>
          <w:sz w:val="24"/>
          <w:szCs w:val="24"/>
          <w:lang w:val="es-CO"/>
        </w:rPr>
        <w:t xml:space="preserve"> en </w:t>
      </w:r>
      <w:r w:rsidR="007226EB" w:rsidRPr="007226EB">
        <w:rPr>
          <w:rFonts w:ascii="Century Gothic" w:hAnsi="Century Gothic" w:cs="Arial"/>
          <w:b/>
          <w:sz w:val="24"/>
          <w:szCs w:val="24"/>
        </w:rPr>
        <w:t xml:space="preserve">CARRERA 28 # 107 – 800 </w:t>
      </w:r>
      <w:proofErr w:type="spellStart"/>
      <w:r w:rsidR="007226EB" w:rsidRPr="007226EB">
        <w:rPr>
          <w:rFonts w:ascii="Century Gothic" w:hAnsi="Century Gothic" w:cs="Arial"/>
          <w:b/>
          <w:sz w:val="24"/>
          <w:szCs w:val="24"/>
        </w:rPr>
        <w:t>int</w:t>
      </w:r>
      <w:proofErr w:type="spellEnd"/>
      <w:r w:rsidR="007226EB"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sidR="007226EB">
        <w:rPr>
          <w:rFonts w:ascii="Century Gothic" w:hAnsi="Century Gothic" w:cs="Arial"/>
          <w:b/>
          <w:sz w:val="24"/>
          <w:szCs w:val="24"/>
        </w:rPr>
        <w:t xml:space="preserve"> </w:t>
      </w:r>
      <w:r w:rsidR="007226EB" w:rsidRPr="007226EB">
        <w:rPr>
          <w:rFonts w:ascii="Century Gothic" w:hAnsi="Century Gothic" w:cs="Arial"/>
          <w:b/>
          <w:sz w:val="24"/>
          <w:szCs w:val="24"/>
        </w:rPr>
        <w:t>CARRERA 28 # 107 - 683. INT 4, CARRERA 28 # 107 - 671. INT 135, CARRERA 28AD # 108F – 119 DE REFERENCIA</w:t>
      </w:r>
      <w:r w:rsidR="007226EB">
        <w:rPr>
          <w:rFonts w:ascii="Century Gothic" w:hAnsi="Century Gothic" w:cs="Arial"/>
          <w:b/>
          <w:sz w:val="24"/>
          <w:szCs w:val="24"/>
        </w:rPr>
        <w:t xml:space="preserve"> </w:t>
      </w:r>
      <w:r w:rsidR="00A01060">
        <w:rPr>
          <w:rFonts w:ascii="Century Gothic" w:hAnsi="Century Gothic" w:cs="Arial"/>
          <w:sz w:val="24"/>
          <w:szCs w:val="24"/>
        </w:rPr>
        <w:t>de esta ciudad</w:t>
      </w:r>
      <w:r w:rsidRPr="00723629">
        <w:rPr>
          <w:rFonts w:ascii="Century Gothic" w:hAnsi="Century Gothic" w:cs="Arial"/>
          <w:b/>
          <w:sz w:val="24"/>
          <w:szCs w:val="24"/>
        </w:rPr>
        <w:t xml:space="preserve">, </w:t>
      </w:r>
      <w:r w:rsidRPr="00723629">
        <w:rPr>
          <w:rFonts w:ascii="Century Gothic" w:hAnsi="Century Gothic" w:cs="Arial"/>
          <w:bCs/>
          <w:sz w:val="24"/>
          <w:szCs w:val="24"/>
        </w:rPr>
        <w:t xml:space="preserve">que antes de iniciar las obras de demolición deberá informarlo, con el fin de </w:t>
      </w:r>
      <w:r w:rsidRPr="00723629">
        <w:rPr>
          <w:rFonts w:ascii="Century Gothic" w:hAnsi="Century Gothic" w:cs="Arial"/>
          <w:color w:val="000000"/>
          <w:sz w:val="24"/>
          <w:szCs w:val="24"/>
          <w:lang w:val="es-CO"/>
        </w:rPr>
        <w:t xml:space="preserve">solicitar </w:t>
      </w:r>
      <w:r w:rsidRPr="00723629">
        <w:rPr>
          <w:rFonts w:ascii="Century Gothic" w:hAnsi="Century Gothic" w:cs="Arial"/>
          <w:sz w:val="24"/>
          <w:szCs w:val="24"/>
          <w:lang w:val="es-CO"/>
        </w:rPr>
        <w:t>a las</w:t>
      </w:r>
      <w:r w:rsidRPr="00723629">
        <w:rPr>
          <w:rFonts w:ascii="Century Gothic" w:hAnsi="Century Gothic" w:cs="Arial"/>
          <w:b/>
          <w:sz w:val="24"/>
          <w:szCs w:val="24"/>
          <w:lang w:val="es-CO"/>
        </w:rPr>
        <w:t xml:space="preserve"> </w:t>
      </w:r>
      <w:r w:rsidRPr="00723629">
        <w:rPr>
          <w:rFonts w:ascii="Century Gothic" w:hAnsi="Century Gothic" w:cs="Arial"/>
          <w:sz w:val="24"/>
          <w:szCs w:val="24"/>
        </w:rPr>
        <w:t xml:space="preserve">Empresas Públicas de Medellín E.S.P. – EPM, como prestadora del servicio de energía eléctrica, Acueducto y Alcantarillado, en el </w:t>
      </w:r>
      <w:r w:rsidR="00A43296">
        <w:rPr>
          <w:rFonts w:ascii="Century Gothic" w:hAnsi="Century Gothic" w:cs="Arial"/>
          <w:sz w:val="24"/>
          <w:szCs w:val="24"/>
        </w:rPr>
        <w:t>Distrito</w:t>
      </w:r>
      <w:r w:rsidRPr="00723629">
        <w:rPr>
          <w:rFonts w:ascii="Century Gothic" w:hAnsi="Century Gothic" w:cs="Arial"/>
          <w:sz w:val="24"/>
          <w:szCs w:val="24"/>
        </w:rPr>
        <w:t xml:space="preserve"> de Medellín, la suspensión de los servicios públicos domiciliarios</w:t>
      </w:r>
      <w:r w:rsidRPr="00723629">
        <w:rPr>
          <w:rFonts w:ascii="Century Gothic" w:hAnsi="Century Gothic" w:cs="Arial"/>
          <w:b/>
          <w:sz w:val="24"/>
          <w:szCs w:val="24"/>
        </w:rPr>
        <w:t xml:space="preserve">, </w:t>
      </w:r>
      <w:r w:rsidRPr="00723629">
        <w:rPr>
          <w:rFonts w:ascii="Century Gothic" w:hAnsi="Century Gothic" w:cs="Arial"/>
          <w:sz w:val="24"/>
          <w:szCs w:val="24"/>
        </w:rPr>
        <w:t>de la</w:t>
      </w:r>
      <w:r w:rsidR="00966FCE">
        <w:rPr>
          <w:rFonts w:ascii="Century Gothic" w:hAnsi="Century Gothic" w:cs="Arial"/>
          <w:sz w:val="24"/>
          <w:szCs w:val="24"/>
        </w:rPr>
        <w:t>s</w:t>
      </w:r>
      <w:r w:rsidRPr="00723629">
        <w:rPr>
          <w:rFonts w:ascii="Century Gothic" w:hAnsi="Century Gothic" w:cs="Arial"/>
          <w:sz w:val="24"/>
          <w:szCs w:val="24"/>
        </w:rPr>
        <w:t xml:space="preserve"> vivienda</w:t>
      </w:r>
      <w:r w:rsidR="00966FCE">
        <w:rPr>
          <w:rFonts w:ascii="Century Gothic" w:hAnsi="Century Gothic" w:cs="Arial"/>
          <w:sz w:val="24"/>
          <w:szCs w:val="24"/>
        </w:rPr>
        <w:t>s</w:t>
      </w:r>
      <w:r w:rsidRPr="00723629">
        <w:rPr>
          <w:rFonts w:ascii="Century Gothic" w:hAnsi="Century Gothic" w:cs="Arial"/>
          <w:sz w:val="24"/>
          <w:szCs w:val="24"/>
        </w:rPr>
        <w:t xml:space="preserve"> ubicada</w:t>
      </w:r>
      <w:r w:rsidR="00966FCE">
        <w:rPr>
          <w:rFonts w:ascii="Century Gothic" w:hAnsi="Century Gothic" w:cs="Arial"/>
          <w:sz w:val="24"/>
          <w:szCs w:val="24"/>
        </w:rPr>
        <w:t>s</w:t>
      </w:r>
      <w:r w:rsidRPr="00723629">
        <w:rPr>
          <w:rFonts w:ascii="Century Gothic" w:hAnsi="Century Gothic" w:cs="Arial"/>
          <w:sz w:val="24"/>
          <w:szCs w:val="24"/>
        </w:rPr>
        <w:t xml:space="preserve"> e</w:t>
      </w:r>
      <w:r w:rsidR="00966FCE">
        <w:rPr>
          <w:rFonts w:ascii="Century Gothic" w:hAnsi="Century Gothic" w:cs="Arial"/>
          <w:sz w:val="24"/>
          <w:szCs w:val="24"/>
        </w:rPr>
        <w:t>n la</w:t>
      </w:r>
      <w:r w:rsidRPr="00723629">
        <w:rPr>
          <w:rFonts w:ascii="Century Gothic" w:hAnsi="Century Gothic" w:cs="Arial"/>
          <w:sz w:val="24"/>
          <w:szCs w:val="24"/>
        </w:rPr>
        <w:t xml:space="preserve"> </w:t>
      </w:r>
      <w:r w:rsidR="007226EB" w:rsidRPr="007226EB">
        <w:rPr>
          <w:rFonts w:ascii="Century Gothic" w:hAnsi="Century Gothic" w:cs="Arial"/>
          <w:b/>
          <w:sz w:val="24"/>
          <w:szCs w:val="24"/>
        </w:rPr>
        <w:t xml:space="preserve">CARRERA 28 # 107 – 800 </w:t>
      </w:r>
      <w:proofErr w:type="spellStart"/>
      <w:r w:rsidR="007226EB" w:rsidRPr="007226EB">
        <w:rPr>
          <w:rFonts w:ascii="Century Gothic" w:hAnsi="Century Gothic" w:cs="Arial"/>
          <w:b/>
          <w:sz w:val="24"/>
          <w:szCs w:val="24"/>
        </w:rPr>
        <w:t>int</w:t>
      </w:r>
      <w:proofErr w:type="spellEnd"/>
      <w:r w:rsidR="007226EB"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w:t>
      </w:r>
      <w:r w:rsidR="007226EB">
        <w:rPr>
          <w:rFonts w:ascii="Century Gothic" w:hAnsi="Century Gothic" w:cs="Arial"/>
          <w:b/>
          <w:sz w:val="24"/>
          <w:szCs w:val="24"/>
        </w:rPr>
        <w:t xml:space="preserve"> </w:t>
      </w:r>
      <w:r w:rsidR="007226EB" w:rsidRPr="007226EB">
        <w:rPr>
          <w:rFonts w:ascii="Century Gothic" w:hAnsi="Century Gothic" w:cs="Arial"/>
          <w:b/>
          <w:sz w:val="24"/>
          <w:szCs w:val="24"/>
        </w:rPr>
        <w:t>de referencia (3), CARRERA 28 #107 - 792. INT 902, CARRERA 28 # 107 - 792. INT 903, CARRERA 28 # 107 - 683. INT 5</w:t>
      </w:r>
      <w:r w:rsidR="007226EB">
        <w:rPr>
          <w:rFonts w:ascii="Century Gothic" w:hAnsi="Century Gothic" w:cs="Arial"/>
          <w:b/>
          <w:sz w:val="24"/>
          <w:szCs w:val="24"/>
        </w:rPr>
        <w:t xml:space="preserve"> </w:t>
      </w:r>
      <w:r w:rsidR="007226EB" w:rsidRPr="007226EB">
        <w:rPr>
          <w:rFonts w:ascii="Century Gothic" w:hAnsi="Century Gothic" w:cs="Arial"/>
          <w:b/>
          <w:sz w:val="24"/>
          <w:szCs w:val="24"/>
        </w:rPr>
        <w:t>CARRERA 28 # 107 - 683. INT 4, CARRERA 28 # 107 - 671. INT 135, CARRERA 28AD # 108F – 119 DE REFERENCIA</w:t>
      </w:r>
      <w:r w:rsidRPr="00723629">
        <w:rPr>
          <w:rFonts w:ascii="Century Gothic" w:hAnsi="Century Gothic" w:cs="Arial"/>
          <w:sz w:val="24"/>
          <w:szCs w:val="24"/>
        </w:rPr>
        <w:t xml:space="preserve">, </w:t>
      </w:r>
      <w:r w:rsidRPr="00723629">
        <w:rPr>
          <w:rFonts w:ascii="Century Gothic" w:hAnsi="Century Gothic" w:cs="Arial"/>
          <w:color w:val="000000"/>
          <w:sz w:val="24"/>
          <w:szCs w:val="24"/>
        </w:rPr>
        <w:t xml:space="preserve">de esta ciudad, tal como lo establece el parágrafo 1º del Artículo </w:t>
      </w:r>
      <w:r w:rsidR="00966FCE" w:rsidRPr="00723629">
        <w:rPr>
          <w:rFonts w:ascii="Century Gothic" w:hAnsi="Century Gothic" w:cs="Arial"/>
          <w:color w:val="000000"/>
          <w:sz w:val="24"/>
          <w:szCs w:val="24"/>
        </w:rPr>
        <w:t>135 de</w:t>
      </w:r>
      <w:r w:rsidRPr="00723629">
        <w:rPr>
          <w:rFonts w:ascii="Century Gothic" w:hAnsi="Century Gothic" w:cs="Arial"/>
          <w:color w:val="000000"/>
          <w:sz w:val="24"/>
          <w:szCs w:val="24"/>
        </w:rPr>
        <w:t xml:space="preserve"> la Ley 1801 de 2016. Así mismo, deberá apoyarse de personal idóneo para ello, evitando el daño a bienes colindantes, o a las personas; y</w:t>
      </w:r>
      <w:r w:rsidRPr="00723629">
        <w:rPr>
          <w:rFonts w:ascii="Century Gothic" w:hAnsi="Century Gothic" w:cs="Arial"/>
          <w:bCs/>
          <w:sz w:val="24"/>
          <w:szCs w:val="24"/>
        </w:rPr>
        <w:t xml:space="preserve"> una vez lo haga</w:t>
      </w:r>
      <w:r w:rsidRPr="00723629">
        <w:rPr>
          <w:rFonts w:ascii="Century Gothic" w:hAnsi="Century Gothic" w:cs="Arial"/>
          <w:color w:val="000000"/>
          <w:sz w:val="24"/>
          <w:szCs w:val="24"/>
        </w:rPr>
        <w:t xml:space="preserve">, deberá retirar de forma inmediata los escombros que se generen como consecuencia de la demolición.   </w:t>
      </w:r>
      <w:r w:rsidRPr="00723629">
        <w:rPr>
          <w:rFonts w:ascii="Century Gothic" w:hAnsi="Century Gothic" w:cs="Arial"/>
          <w:sz w:val="24"/>
          <w:szCs w:val="24"/>
        </w:rPr>
        <w:t>Se le recomienda al solicitante acudir a SECRETARIA DE HACIENDA-SUBSECRETARIA DE CATASTRO, y radicar oficio solicitando la exoneración del pago del impuesto predial, a partir de la fecha de la recomendación de Evacuación definitiva del predio.</w:t>
      </w:r>
    </w:p>
    <w:p w:rsidR="00421AD3" w:rsidRDefault="00421AD3" w:rsidP="00420845">
      <w:pPr>
        <w:spacing w:after="0" w:line="240" w:lineRule="auto"/>
        <w:jc w:val="both"/>
        <w:rPr>
          <w:rFonts w:ascii="Century Gothic" w:hAnsi="Century Gothic" w:cs="Arial"/>
          <w:b/>
          <w:sz w:val="24"/>
          <w:szCs w:val="24"/>
        </w:rPr>
      </w:pPr>
    </w:p>
    <w:p w:rsidR="00420845" w:rsidRPr="00723629" w:rsidRDefault="00420845" w:rsidP="00A01060">
      <w:pPr>
        <w:spacing w:after="0" w:line="240" w:lineRule="auto"/>
        <w:jc w:val="both"/>
        <w:rPr>
          <w:rFonts w:ascii="Century Gothic" w:hAnsi="Century Gothic"/>
          <w:sz w:val="24"/>
          <w:szCs w:val="24"/>
        </w:rPr>
      </w:pPr>
      <w:r w:rsidRPr="00723629">
        <w:rPr>
          <w:rFonts w:ascii="Century Gothic" w:hAnsi="Century Gothic" w:cs="Arial"/>
          <w:b/>
          <w:sz w:val="24"/>
          <w:szCs w:val="24"/>
        </w:rPr>
        <w:t>ARTÍCULO TERCERO</w:t>
      </w:r>
      <w:r w:rsidR="0038337C" w:rsidRPr="00723629">
        <w:rPr>
          <w:rFonts w:ascii="Century Gothic" w:hAnsi="Century Gothic" w:cs="Arial"/>
          <w:b/>
          <w:sz w:val="24"/>
          <w:szCs w:val="24"/>
        </w:rPr>
        <w:t xml:space="preserve">: </w:t>
      </w:r>
      <w:r w:rsidR="0038337C">
        <w:rPr>
          <w:rFonts w:ascii="Century Gothic" w:hAnsi="Century Gothic" w:cs="Arial"/>
          <w:b/>
          <w:sz w:val="24"/>
          <w:szCs w:val="24"/>
        </w:rPr>
        <w:t>EXHORTAR</w:t>
      </w:r>
      <w:r w:rsidRPr="00723629">
        <w:rPr>
          <w:rFonts w:ascii="Century Gothic" w:hAnsi="Century Gothic" w:cs="Arial"/>
          <w:b/>
          <w:sz w:val="24"/>
          <w:szCs w:val="24"/>
        </w:rPr>
        <w:t xml:space="preserve"> </w:t>
      </w:r>
      <w:r w:rsidR="00A01060">
        <w:rPr>
          <w:rFonts w:ascii="Century Gothic" w:hAnsi="Century Gothic" w:cs="Arial"/>
          <w:sz w:val="24"/>
          <w:szCs w:val="24"/>
        </w:rPr>
        <w:t xml:space="preserve">a </w:t>
      </w:r>
      <w:r w:rsidR="00567EB7">
        <w:rPr>
          <w:rFonts w:ascii="Century Gothic" w:hAnsi="Century Gothic" w:cs="Arial"/>
          <w:sz w:val="24"/>
          <w:szCs w:val="24"/>
          <w:lang w:val="es-CO"/>
        </w:rPr>
        <w:t>l</w:t>
      </w:r>
      <w:r w:rsidR="00A01060">
        <w:rPr>
          <w:rFonts w:ascii="Century Gothic" w:hAnsi="Century Gothic" w:cs="Arial"/>
          <w:sz w:val="24"/>
          <w:szCs w:val="24"/>
          <w:lang w:val="es-CO"/>
        </w:rPr>
        <w:t>os</w:t>
      </w:r>
      <w:r w:rsidR="00567EB7">
        <w:rPr>
          <w:rFonts w:ascii="Century Gothic" w:hAnsi="Century Gothic" w:cs="Arial"/>
          <w:sz w:val="24"/>
          <w:szCs w:val="24"/>
          <w:lang w:val="es-CO"/>
        </w:rPr>
        <w:t xml:space="preserve"> señor</w:t>
      </w:r>
      <w:r w:rsidR="00A01060">
        <w:rPr>
          <w:rFonts w:ascii="Century Gothic" w:hAnsi="Century Gothic" w:cs="Arial"/>
          <w:sz w:val="24"/>
          <w:szCs w:val="24"/>
          <w:lang w:val="es-CO"/>
        </w:rPr>
        <w:t>es</w:t>
      </w:r>
      <w:r w:rsidR="00567EB7">
        <w:rPr>
          <w:rFonts w:ascii="Century Gothic" w:hAnsi="Century Gothic" w:cs="Arial"/>
          <w:sz w:val="24"/>
          <w:szCs w:val="24"/>
          <w:lang w:val="es-CO"/>
        </w:rPr>
        <w:t xml:space="preserve"> </w:t>
      </w:r>
      <w:r w:rsidR="000B1836" w:rsidRPr="000B1836">
        <w:rPr>
          <w:rFonts w:ascii="Century Gothic" w:hAnsi="Century Gothic" w:cs="Arial"/>
          <w:b/>
          <w:sz w:val="24"/>
          <w:szCs w:val="24"/>
          <w:lang w:val="es-CO"/>
        </w:rPr>
        <w:t>ALBA JANETH ZAPATA, VIVIANA, ARACELLY SALINAS, AIDE MILENA SALDARRIAGA, NEIDER SALDARRIAGA, ARELIS, ISIDRO SALDARRIAGA, LUISA FERNANDA, JARIBET, ALEJANDRO OSORIO,  RUBY, JORGE VALENCIA, SANTIAGO BENITEZ, EVA</w:t>
      </w:r>
      <w:r w:rsidR="009A64E7" w:rsidRPr="009A64E7">
        <w:rPr>
          <w:rFonts w:ascii="Century Gothic" w:hAnsi="Century Gothic" w:cs="Arial"/>
          <w:b/>
          <w:sz w:val="24"/>
          <w:szCs w:val="24"/>
          <w:lang w:val="es-CO"/>
        </w:rPr>
        <w:t>INEZ</w:t>
      </w:r>
      <w:r w:rsidR="009A64E7">
        <w:rPr>
          <w:rFonts w:ascii="Century Gothic" w:hAnsi="Century Gothic" w:cs="Arial"/>
          <w:b/>
          <w:sz w:val="24"/>
          <w:szCs w:val="24"/>
          <w:lang w:val="es-CO"/>
        </w:rPr>
        <w:t xml:space="preserve"> identificado con cédula de ciudadanía NO CONOCIDA</w:t>
      </w:r>
      <w:r w:rsidR="00567EB7">
        <w:rPr>
          <w:rFonts w:ascii="Century Gothic" w:hAnsi="Century Gothic" w:cs="Arial"/>
          <w:b/>
          <w:sz w:val="24"/>
          <w:szCs w:val="24"/>
          <w:lang w:val="es-CO"/>
        </w:rPr>
        <w:t>.</w:t>
      </w:r>
      <w:r w:rsidR="00A278E5">
        <w:rPr>
          <w:rFonts w:ascii="Century Gothic" w:hAnsi="Century Gothic" w:cs="Arial"/>
          <w:b/>
          <w:sz w:val="24"/>
          <w:szCs w:val="24"/>
          <w:lang w:val="es-CO"/>
        </w:rPr>
        <w:t xml:space="preserve"> </w:t>
      </w:r>
      <w:r w:rsidR="00A01060">
        <w:rPr>
          <w:rFonts w:ascii="Century Gothic" w:hAnsi="Century Gothic" w:cs="Arial"/>
          <w:b/>
          <w:sz w:val="24"/>
          <w:szCs w:val="24"/>
          <w:lang w:val="es-CO"/>
        </w:rPr>
        <w:t>P</w:t>
      </w:r>
      <w:r w:rsidR="00A01060" w:rsidRPr="00723629">
        <w:rPr>
          <w:rFonts w:ascii="Century Gothic" w:hAnsi="Century Gothic" w:cs="Arial"/>
          <w:b/>
          <w:sz w:val="24"/>
          <w:szCs w:val="24"/>
          <w:lang w:val="es-CO"/>
        </w:rPr>
        <w:t>ropietari</w:t>
      </w:r>
      <w:r w:rsidR="00A01060">
        <w:rPr>
          <w:rFonts w:ascii="Century Gothic" w:hAnsi="Century Gothic" w:cs="Arial"/>
          <w:b/>
          <w:sz w:val="24"/>
          <w:szCs w:val="24"/>
          <w:lang w:val="es-CO"/>
        </w:rPr>
        <w:t>os</w:t>
      </w:r>
      <w:r w:rsidR="00A01060" w:rsidRPr="00723629">
        <w:rPr>
          <w:rFonts w:ascii="Century Gothic" w:hAnsi="Century Gothic" w:cs="Arial"/>
          <w:b/>
          <w:sz w:val="24"/>
          <w:szCs w:val="24"/>
          <w:lang w:val="es-CO"/>
        </w:rPr>
        <w:t xml:space="preserve"> </w:t>
      </w:r>
      <w:r w:rsidR="00A01060">
        <w:rPr>
          <w:rFonts w:ascii="Century Gothic" w:hAnsi="Century Gothic" w:cs="Arial"/>
          <w:b/>
          <w:sz w:val="24"/>
          <w:szCs w:val="24"/>
          <w:lang w:val="es-CO"/>
        </w:rPr>
        <w:t xml:space="preserve">y /o demás habitantes </w:t>
      </w:r>
      <w:r w:rsidR="00A01060" w:rsidRPr="00723629">
        <w:rPr>
          <w:rFonts w:ascii="Century Gothic" w:hAnsi="Century Gothic" w:cs="Arial"/>
          <w:b/>
          <w:sz w:val="24"/>
          <w:szCs w:val="24"/>
          <w:lang w:val="es-CO"/>
        </w:rPr>
        <w:t>de la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vivienda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ubicada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en </w:t>
      </w:r>
      <w:r w:rsidR="00A01060" w:rsidRPr="007226EB">
        <w:rPr>
          <w:rFonts w:ascii="Century Gothic" w:hAnsi="Century Gothic" w:cs="Arial"/>
          <w:b/>
          <w:sz w:val="24"/>
          <w:szCs w:val="24"/>
        </w:rPr>
        <w:t xml:space="preserve">CARRERA 28 # 107 – 800 </w:t>
      </w:r>
      <w:proofErr w:type="spellStart"/>
      <w:r w:rsidR="00A01060" w:rsidRPr="007226EB">
        <w:rPr>
          <w:rFonts w:ascii="Century Gothic" w:hAnsi="Century Gothic" w:cs="Arial"/>
          <w:b/>
          <w:sz w:val="24"/>
          <w:szCs w:val="24"/>
        </w:rPr>
        <w:t>int</w:t>
      </w:r>
      <w:proofErr w:type="spellEnd"/>
      <w:r w:rsidR="00A01060"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sidR="00A01060">
        <w:rPr>
          <w:rFonts w:ascii="Century Gothic" w:hAnsi="Century Gothic" w:cs="Arial"/>
          <w:b/>
          <w:sz w:val="24"/>
          <w:szCs w:val="24"/>
        </w:rPr>
        <w:t xml:space="preserve"> </w:t>
      </w:r>
      <w:r w:rsidR="00A01060" w:rsidRPr="007226EB">
        <w:rPr>
          <w:rFonts w:ascii="Century Gothic" w:hAnsi="Century Gothic" w:cs="Arial"/>
          <w:b/>
          <w:sz w:val="24"/>
          <w:szCs w:val="24"/>
        </w:rPr>
        <w:t>CARRERA 28 # 107 - 683. INT 4, CARRERA 28 # 107 - 671. INT 135, CARRERA 28AD # 108F – 119 DE REFERENCIA</w:t>
      </w:r>
      <w:r w:rsidR="00A01060">
        <w:rPr>
          <w:rFonts w:ascii="Century Gothic" w:hAnsi="Century Gothic" w:cs="Arial"/>
          <w:b/>
          <w:sz w:val="24"/>
          <w:szCs w:val="24"/>
        </w:rPr>
        <w:t xml:space="preserve"> </w:t>
      </w:r>
      <w:r w:rsidR="00A01060">
        <w:rPr>
          <w:rFonts w:ascii="Century Gothic" w:hAnsi="Century Gothic" w:cs="Arial"/>
          <w:sz w:val="24"/>
          <w:szCs w:val="24"/>
        </w:rPr>
        <w:t>de esta ciudad</w:t>
      </w:r>
      <w:r w:rsidRPr="00723629">
        <w:rPr>
          <w:rFonts w:ascii="Century Gothic" w:hAnsi="Century Gothic" w:cs="Arial"/>
          <w:sz w:val="24"/>
          <w:szCs w:val="24"/>
        </w:rPr>
        <w:t>, para que se abstengan de realizar a futuro cualquier tipo de construcción en el terreno sobre el cual se encontraba la vivienda ubicada en la</w:t>
      </w:r>
      <w:r w:rsidRPr="00723629">
        <w:rPr>
          <w:rFonts w:ascii="Century Gothic" w:hAnsi="Century Gothic" w:cs="Arial"/>
          <w:b/>
          <w:sz w:val="24"/>
          <w:szCs w:val="24"/>
        </w:rPr>
        <w:t xml:space="preserve"> </w:t>
      </w:r>
      <w:r w:rsidR="00A01060" w:rsidRPr="007226EB">
        <w:rPr>
          <w:rFonts w:ascii="Century Gothic" w:hAnsi="Century Gothic" w:cs="Arial"/>
          <w:b/>
          <w:sz w:val="24"/>
          <w:szCs w:val="24"/>
        </w:rPr>
        <w:t xml:space="preserve">CARRERA 28 # 107 – 800 </w:t>
      </w:r>
      <w:proofErr w:type="spellStart"/>
      <w:r w:rsidR="00A01060" w:rsidRPr="007226EB">
        <w:rPr>
          <w:rFonts w:ascii="Century Gothic" w:hAnsi="Century Gothic" w:cs="Arial"/>
          <w:b/>
          <w:sz w:val="24"/>
          <w:szCs w:val="24"/>
        </w:rPr>
        <w:t>int</w:t>
      </w:r>
      <w:proofErr w:type="spellEnd"/>
      <w:r w:rsidR="00A01060"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sidR="00A01060">
        <w:rPr>
          <w:rFonts w:ascii="Century Gothic" w:hAnsi="Century Gothic" w:cs="Arial"/>
          <w:b/>
          <w:sz w:val="24"/>
          <w:szCs w:val="24"/>
        </w:rPr>
        <w:t xml:space="preserve"> </w:t>
      </w:r>
      <w:r w:rsidR="00A01060" w:rsidRPr="007226EB">
        <w:rPr>
          <w:rFonts w:ascii="Century Gothic" w:hAnsi="Century Gothic" w:cs="Arial"/>
          <w:b/>
          <w:sz w:val="24"/>
          <w:szCs w:val="24"/>
        </w:rPr>
        <w:t>CARRERA 28 # 107 - 683. INT 4, CARRERA 28 # 107 - 671. INT 135, CARRERA 28AD # 108F – 119 DE REFERENCIA</w:t>
      </w:r>
      <w:r w:rsidR="00A01060">
        <w:rPr>
          <w:rFonts w:ascii="Century Gothic" w:hAnsi="Century Gothic" w:cs="Arial"/>
          <w:b/>
          <w:sz w:val="24"/>
          <w:szCs w:val="24"/>
        </w:rPr>
        <w:t xml:space="preserve"> </w:t>
      </w:r>
      <w:r w:rsidR="00A01060">
        <w:rPr>
          <w:rFonts w:ascii="Century Gothic" w:hAnsi="Century Gothic" w:cs="Arial"/>
          <w:sz w:val="24"/>
          <w:szCs w:val="24"/>
        </w:rPr>
        <w:t>de esta ciudad</w:t>
      </w:r>
      <w:r w:rsidR="00966FCE" w:rsidRPr="00723629">
        <w:rPr>
          <w:rFonts w:ascii="Century Gothic" w:hAnsi="Century Gothic" w:cs="Arial"/>
          <w:b/>
          <w:sz w:val="24"/>
          <w:szCs w:val="24"/>
        </w:rPr>
        <w:t xml:space="preserve">, </w:t>
      </w:r>
      <w:r w:rsidR="00966FCE" w:rsidRPr="00723629">
        <w:rPr>
          <w:rFonts w:ascii="Century Gothic" w:hAnsi="Century Gothic" w:cs="Arial"/>
          <w:sz w:val="24"/>
          <w:szCs w:val="24"/>
        </w:rPr>
        <w:t>y</w:t>
      </w:r>
      <w:r w:rsidRPr="00723629">
        <w:rPr>
          <w:rFonts w:ascii="Century Gothic" w:hAnsi="Century Gothic" w:cs="Arial"/>
          <w:sz w:val="24"/>
          <w:szCs w:val="24"/>
        </w:rPr>
        <w:t xml:space="preserve"> así mismo deberán evitar </w:t>
      </w:r>
      <w:r w:rsidR="00966FCE" w:rsidRPr="00723629">
        <w:rPr>
          <w:rFonts w:ascii="Century Gothic" w:hAnsi="Century Gothic" w:cs="Arial"/>
          <w:sz w:val="24"/>
          <w:szCs w:val="24"/>
        </w:rPr>
        <w:t>volver a</w:t>
      </w:r>
      <w:r w:rsidRPr="00723629">
        <w:rPr>
          <w:rFonts w:ascii="Century Gothic" w:hAnsi="Century Gothic" w:cs="Arial"/>
          <w:sz w:val="24"/>
          <w:szCs w:val="24"/>
        </w:rPr>
        <w:t xml:space="preserve"> ocupar </w:t>
      </w:r>
      <w:r w:rsidR="00A01060">
        <w:rPr>
          <w:rFonts w:ascii="Century Gothic" w:hAnsi="Century Gothic" w:cs="Arial"/>
          <w:sz w:val="24"/>
          <w:szCs w:val="24"/>
        </w:rPr>
        <w:t>los</w:t>
      </w:r>
      <w:r w:rsidRPr="00723629">
        <w:rPr>
          <w:rFonts w:ascii="Century Gothic" w:hAnsi="Century Gothic" w:cs="Arial"/>
          <w:sz w:val="24"/>
          <w:szCs w:val="24"/>
        </w:rPr>
        <w:t xml:space="preserve"> predio</w:t>
      </w:r>
      <w:r w:rsidR="00A01060">
        <w:rPr>
          <w:rFonts w:ascii="Century Gothic" w:hAnsi="Century Gothic" w:cs="Arial"/>
          <w:sz w:val="24"/>
          <w:szCs w:val="24"/>
        </w:rPr>
        <w:t>s</w:t>
      </w:r>
      <w:r w:rsidRPr="00723629">
        <w:rPr>
          <w:rFonts w:ascii="Century Gothic" w:hAnsi="Century Gothic" w:cs="Arial"/>
          <w:sz w:val="24"/>
          <w:szCs w:val="24"/>
        </w:rPr>
        <w:t xml:space="preserve"> objeto</w:t>
      </w:r>
      <w:r w:rsidR="00A01060">
        <w:rPr>
          <w:rFonts w:ascii="Century Gothic" w:hAnsi="Century Gothic" w:cs="Arial"/>
          <w:sz w:val="24"/>
          <w:szCs w:val="24"/>
        </w:rPr>
        <w:t>s</w:t>
      </w:r>
      <w:r w:rsidRPr="00723629">
        <w:rPr>
          <w:rFonts w:ascii="Century Gothic" w:hAnsi="Century Gothic" w:cs="Arial"/>
          <w:sz w:val="24"/>
          <w:szCs w:val="24"/>
        </w:rPr>
        <w:t xml:space="preserve"> de evacuación definitiva dentro</w:t>
      </w:r>
      <w:r w:rsidR="00581E48">
        <w:rPr>
          <w:rFonts w:ascii="Century Gothic" w:hAnsi="Century Gothic" w:cs="Arial"/>
          <w:sz w:val="24"/>
          <w:szCs w:val="24"/>
        </w:rPr>
        <w:t xml:space="preserve"> de </w:t>
      </w:r>
      <w:r w:rsidR="000B1836" w:rsidRPr="000B1836">
        <w:rPr>
          <w:rFonts w:ascii="Century Gothic" w:hAnsi="Century Gothic" w:cs="Arial"/>
          <w:b/>
          <w:sz w:val="24"/>
          <w:szCs w:val="24"/>
        </w:rPr>
        <w:t>LA FICHA TÉCNICA Nro. 126702 del 25 de junio de 2025</w:t>
      </w:r>
      <w:r w:rsidR="00581E48" w:rsidRPr="00723629">
        <w:rPr>
          <w:rFonts w:ascii="Century Gothic" w:hAnsi="Century Gothic" w:cs="Arial"/>
          <w:sz w:val="24"/>
          <w:szCs w:val="24"/>
        </w:rPr>
        <w:t>,</w:t>
      </w:r>
      <w:r w:rsidR="00581E48">
        <w:rPr>
          <w:rFonts w:ascii="Century Gothic" w:hAnsi="Century Gothic" w:cs="Arial"/>
          <w:b/>
          <w:sz w:val="24"/>
          <w:szCs w:val="24"/>
        </w:rPr>
        <w:t xml:space="preserve"> </w:t>
      </w:r>
      <w:r w:rsidRPr="00723629">
        <w:rPr>
          <w:rFonts w:ascii="Century Gothic" w:hAnsi="Century Gothic" w:cs="Arial"/>
          <w:sz w:val="24"/>
          <w:szCs w:val="24"/>
        </w:rPr>
        <w:t xml:space="preserve">acatando las recomendaciones realizadas dentro de la misma. </w:t>
      </w:r>
    </w:p>
    <w:p w:rsidR="00420845" w:rsidRDefault="00420845" w:rsidP="00420845">
      <w:pPr>
        <w:spacing w:after="0" w:line="240" w:lineRule="auto"/>
        <w:jc w:val="both"/>
        <w:rPr>
          <w:rFonts w:ascii="Century Gothic" w:hAnsi="Century Gothic" w:cs="Arial"/>
          <w:b/>
          <w:sz w:val="24"/>
          <w:szCs w:val="24"/>
        </w:rPr>
      </w:pPr>
    </w:p>
    <w:p w:rsidR="00420845" w:rsidRDefault="00420845" w:rsidP="000B1836">
      <w:pPr>
        <w:spacing w:after="0" w:line="240" w:lineRule="auto"/>
        <w:jc w:val="both"/>
        <w:rPr>
          <w:rFonts w:ascii="Century Gothic" w:hAnsi="Century Gothic" w:cs="Arial"/>
          <w:sz w:val="24"/>
          <w:szCs w:val="24"/>
        </w:rPr>
      </w:pPr>
      <w:r w:rsidRPr="00723629">
        <w:rPr>
          <w:rFonts w:ascii="Century Gothic" w:hAnsi="Century Gothic" w:cs="Arial"/>
          <w:b/>
          <w:sz w:val="24"/>
          <w:szCs w:val="24"/>
        </w:rPr>
        <w:t>ARTÍCULO CUARTO:</w:t>
      </w:r>
      <w:r w:rsidRPr="00723629">
        <w:rPr>
          <w:rFonts w:ascii="Century Gothic" w:hAnsi="Century Gothic" w:cs="Arial"/>
          <w:sz w:val="24"/>
          <w:szCs w:val="24"/>
        </w:rPr>
        <w:t xml:space="preserve"> </w:t>
      </w:r>
      <w:r w:rsidRPr="00723629">
        <w:rPr>
          <w:rFonts w:ascii="Century Gothic" w:hAnsi="Century Gothic"/>
          <w:b/>
          <w:sz w:val="24"/>
          <w:szCs w:val="24"/>
          <w:lang w:val="es-CO"/>
        </w:rPr>
        <w:t xml:space="preserve">ADVERTIR </w:t>
      </w:r>
      <w:r w:rsidR="00A01060">
        <w:rPr>
          <w:rFonts w:ascii="Century Gothic" w:hAnsi="Century Gothic" w:cs="Arial"/>
          <w:sz w:val="24"/>
          <w:szCs w:val="24"/>
        </w:rPr>
        <w:t xml:space="preserve">a </w:t>
      </w:r>
      <w:r w:rsidR="00A01060">
        <w:rPr>
          <w:rFonts w:ascii="Century Gothic" w:hAnsi="Century Gothic" w:cs="Arial"/>
          <w:sz w:val="24"/>
          <w:szCs w:val="24"/>
          <w:lang w:val="es-CO"/>
        </w:rPr>
        <w:t xml:space="preserve">los señores </w:t>
      </w:r>
      <w:r w:rsidR="00A01060" w:rsidRPr="000B1836">
        <w:rPr>
          <w:rFonts w:ascii="Century Gothic" w:hAnsi="Century Gothic" w:cs="Arial"/>
          <w:b/>
          <w:sz w:val="24"/>
          <w:szCs w:val="24"/>
          <w:lang w:val="es-CO"/>
        </w:rPr>
        <w:t>ALBA JANETH ZAPATA, VIVIANA, ARACELLY SALINAS, AIDE MILENA SALDARRIAGA, NEIDER SALDARRIAGA, ARELIS, ISIDRO SALDARRIAGA, LUISA FERNANDA, JARIBET, ALEJANDRO OSORIO,  RUBY, JORGE VALENCIA, SANTIAGO BENITEZ, EVA</w:t>
      </w:r>
      <w:r w:rsidR="00A01060" w:rsidRPr="009A64E7">
        <w:rPr>
          <w:rFonts w:ascii="Century Gothic" w:hAnsi="Century Gothic" w:cs="Arial"/>
          <w:b/>
          <w:sz w:val="24"/>
          <w:szCs w:val="24"/>
          <w:lang w:val="es-CO"/>
        </w:rPr>
        <w:t>INEZ</w:t>
      </w:r>
      <w:r w:rsidR="00A01060">
        <w:rPr>
          <w:rFonts w:ascii="Century Gothic" w:hAnsi="Century Gothic" w:cs="Arial"/>
          <w:b/>
          <w:sz w:val="24"/>
          <w:szCs w:val="24"/>
          <w:lang w:val="es-CO"/>
        </w:rPr>
        <w:t xml:space="preserve"> identificado con cédula de ciudadanía NO CONOCIDA. P</w:t>
      </w:r>
      <w:r w:rsidR="00A01060" w:rsidRPr="00723629">
        <w:rPr>
          <w:rFonts w:ascii="Century Gothic" w:hAnsi="Century Gothic" w:cs="Arial"/>
          <w:b/>
          <w:sz w:val="24"/>
          <w:szCs w:val="24"/>
          <w:lang w:val="es-CO"/>
        </w:rPr>
        <w:t>ropietari</w:t>
      </w:r>
      <w:r w:rsidR="00A01060">
        <w:rPr>
          <w:rFonts w:ascii="Century Gothic" w:hAnsi="Century Gothic" w:cs="Arial"/>
          <w:b/>
          <w:sz w:val="24"/>
          <w:szCs w:val="24"/>
          <w:lang w:val="es-CO"/>
        </w:rPr>
        <w:t>os</w:t>
      </w:r>
      <w:r w:rsidR="00A01060" w:rsidRPr="00723629">
        <w:rPr>
          <w:rFonts w:ascii="Century Gothic" w:hAnsi="Century Gothic" w:cs="Arial"/>
          <w:b/>
          <w:sz w:val="24"/>
          <w:szCs w:val="24"/>
          <w:lang w:val="es-CO"/>
        </w:rPr>
        <w:t xml:space="preserve"> </w:t>
      </w:r>
      <w:r w:rsidR="00A01060">
        <w:rPr>
          <w:rFonts w:ascii="Century Gothic" w:hAnsi="Century Gothic" w:cs="Arial"/>
          <w:b/>
          <w:sz w:val="24"/>
          <w:szCs w:val="24"/>
          <w:lang w:val="es-CO"/>
        </w:rPr>
        <w:t xml:space="preserve">y /o demás habitantes </w:t>
      </w:r>
      <w:r w:rsidR="00A01060" w:rsidRPr="00723629">
        <w:rPr>
          <w:rFonts w:ascii="Century Gothic" w:hAnsi="Century Gothic" w:cs="Arial"/>
          <w:b/>
          <w:sz w:val="24"/>
          <w:szCs w:val="24"/>
          <w:lang w:val="es-CO"/>
        </w:rPr>
        <w:t>de la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vivienda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ubicada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en </w:t>
      </w:r>
      <w:r w:rsidR="00A01060" w:rsidRPr="007226EB">
        <w:rPr>
          <w:rFonts w:ascii="Century Gothic" w:hAnsi="Century Gothic" w:cs="Arial"/>
          <w:b/>
          <w:sz w:val="24"/>
          <w:szCs w:val="24"/>
        </w:rPr>
        <w:t xml:space="preserve">CARRERA 28 # 107 – 800 </w:t>
      </w:r>
      <w:proofErr w:type="spellStart"/>
      <w:r w:rsidR="00A01060" w:rsidRPr="007226EB">
        <w:rPr>
          <w:rFonts w:ascii="Century Gothic" w:hAnsi="Century Gothic" w:cs="Arial"/>
          <w:b/>
          <w:sz w:val="24"/>
          <w:szCs w:val="24"/>
        </w:rPr>
        <w:t>int</w:t>
      </w:r>
      <w:proofErr w:type="spellEnd"/>
      <w:r w:rsidR="00A01060"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sidR="00A01060">
        <w:rPr>
          <w:rFonts w:ascii="Century Gothic" w:hAnsi="Century Gothic" w:cs="Arial"/>
          <w:b/>
          <w:sz w:val="24"/>
          <w:szCs w:val="24"/>
        </w:rPr>
        <w:t xml:space="preserve"> </w:t>
      </w:r>
      <w:r w:rsidR="00A01060" w:rsidRPr="007226EB">
        <w:rPr>
          <w:rFonts w:ascii="Century Gothic" w:hAnsi="Century Gothic" w:cs="Arial"/>
          <w:b/>
          <w:sz w:val="24"/>
          <w:szCs w:val="24"/>
        </w:rPr>
        <w:t>CARRERA 28 # 107 - 683. INT 4, CARRERA 28 # 107 - 671. INT 135, CARRERA 28AD # 108F – 119 DE REFERENCIA</w:t>
      </w:r>
      <w:r w:rsidR="00A01060">
        <w:rPr>
          <w:rFonts w:ascii="Century Gothic" w:hAnsi="Century Gothic" w:cs="Arial"/>
          <w:b/>
          <w:sz w:val="24"/>
          <w:szCs w:val="24"/>
        </w:rPr>
        <w:t xml:space="preserve"> </w:t>
      </w:r>
      <w:r w:rsidR="00A01060">
        <w:rPr>
          <w:rFonts w:ascii="Century Gothic" w:hAnsi="Century Gothic" w:cs="Arial"/>
          <w:sz w:val="24"/>
          <w:szCs w:val="24"/>
        </w:rPr>
        <w:t>de esta ciudad</w:t>
      </w:r>
      <w:r w:rsidR="00B854E4" w:rsidRPr="00723629">
        <w:rPr>
          <w:rFonts w:ascii="Century Gothic" w:hAnsi="Century Gothic" w:cs="Arial"/>
          <w:sz w:val="24"/>
          <w:szCs w:val="24"/>
        </w:rPr>
        <w:t xml:space="preserve">, </w:t>
      </w:r>
      <w:r w:rsidR="00B854E4" w:rsidRPr="00723629">
        <w:rPr>
          <w:rFonts w:ascii="Century Gothic" w:hAnsi="Century Gothic" w:cs="Arial"/>
          <w:color w:val="000000"/>
          <w:sz w:val="24"/>
          <w:szCs w:val="24"/>
        </w:rPr>
        <w:t>que,</w:t>
      </w:r>
      <w:r w:rsidRPr="00723629">
        <w:rPr>
          <w:rFonts w:ascii="Century Gothic" w:hAnsi="Century Gothic" w:cs="Arial"/>
          <w:color w:val="000000"/>
          <w:sz w:val="24"/>
          <w:szCs w:val="24"/>
          <w:lang w:val="es-CO"/>
        </w:rPr>
        <w:t xml:space="preserve"> en caso de incumplir esta orden de policía, se dará aplicación al numeral segundo del artículo 35 del Código Na</w:t>
      </w:r>
      <w:r w:rsidR="00B854E4">
        <w:rPr>
          <w:rFonts w:ascii="Century Gothic" w:hAnsi="Century Gothic" w:cs="Arial"/>
          <w:color w:val="000000"/>
          <w:sz w:val="24"/>
          <w:szCs w:val="24"/>
          <w:lang w:val="es-CO"/>
        </w:rPr>
        <w:t>cional de Policía y Convivencia</w:t>
      </w:r>
      <w:r w:rsidRPr="00723629">
        <w:rPr>
          <w:rFonts w:ascii="Century Gothic" w:hAnsi="Century Gothic" w:cs="Arial"/>
          <w:sz w:val="24"/>
          <w:szCs w:val="24"/>
        </w:rPr>
        <w:t xml:space="preserve">, que el incumplimiento de esta orden de policía, configura el </w:t>
      </w:r>
      <w:r w:rsidRPr="00723629">
        <w:rPr>
          <w:rFonts w:ascii="Century Gothic" w:hAnsi="Century Gothic" w:cs="Arial"/>
          <w:b/>
          <w:sz w:val="24"/>
          <w:szCs w:val="24"/>
        </w:rPr>
        <w:t>tipo penal establecido para el fraude a resolución judicial o administrativa de policía establecido en el artículo 454 de la ley 599 de 2000.</w:t>
      </w:r>
      <w:r w:rsidRPr="00723629">
        <w:rPr>
          <w:rFonts w:ascii="Century Gothic" w:hAnsi="Century Gothic" w:cs="Arial"/>
          <w:sz w:val="24"/>
          <w:szCs w:val="24"/>
        </w:rPr>
        <w:t xml:space="preserve"> </w:t>
      </w:r>
    </w:p>
    <w:p w:rsidR="00966FCE" w:rsidRDefault="00966FCE" w:rsidP="00420845">
      <w:pPr>
        <w:spacing w:after="0" w:line="240" w:lineRule="auto"/>
        <w:jc w:val="both"/>
        <w:rPr>
          <w:rFonts w:ascii="Century Gothic" w:hAnsi="Century Gothic" w:cs="Arial"/>
          <w:sz w:val="24"/>
          <w:szCs w:val="24"/>
        </w:rPr>
      </w:pPr>
    </w:p>
    <w:p w:rsidR="00420845" w:rsidRDefault="00420845" w:rsidP="00420845">
      <w:pPr>
        <w:spacing w:after="0" w:line="240" w:lineRule="auto"/>
        <w:jc w:val="both"/>
        <w:rPr>
          <w:rFonts w:ascii="Century Gothic" w:hAnsi="Century Gothic" w:cs="Arial"/>
          <w:sz w:val="24"/>
          <w:szCs w:val="24"/>
        </w:rPr>
      </w:pPr>
      <w:r w:rsidRPr="00723629">
        <w:rPr>
          <w:rFonts w:ascii="Century Gothic" w:hAnsi="Century Gothic" w:cs="Arial"/>
          <w:b/>
          <w:sz w:val="24"/>
          <w:szCs w:val="24"/>
        </w:rPr>
        <w:t>ARTÍCULO QUINTO: ADVERTIR</w:t>
      </w:r>
      <w:r w:rsidRPr="00723629">
        <w:rPr>
          <w:rFonts w:ascii="Century Gothic" w:hAnsi="Century Gothic" w:cs="Arial"/>
          <w:sz w:val="24"/>
          <w:szCs w:val="24"/>
        </w:rPr>
        <w:t xml:space="preserve"> que el </w:t>
      </w:r>
      <w:r w:rsidR="00A43296">
        <w:rPr>
          <w:rFonts w:ascii="Century Gothic" w:hAnsi="Century Gothic" w:cs="Arial"/>
          <w:sz w:val="24"/>
          <w:szCs w:val="24"/>
        </w:rPr>
        <w:t>Distrito</w:t>
      </w:r>
      <w:r w:rsidRPr="00723629">
        <w:rPr>
          <w:rFonts w:ascii="Century Gothic" w:hAnsi="Century Gothic" w:cs="Arial"/>
          <w:sz w:val="24"/>
          <w:szCs w:val="24"/>
        </w:rPr>
        <w:t xml:space="preserve"> de Medellín, no se hace responsable de los daños materiales o a la integridad física de las personas, </w:t>
      </w:r>
      <w:r w:rsidRPr="00723629">
        <w:rPr>
          <w:rFonts w:ascii="Century Gothic" w:hAnsi="Century Gothic" w:cs="Arial"/>
          <w:sz w:val="24"/>
          <w:szCs w:val="24"/>
        </w:rPr>
        <w:lastRenderedPageBreak/>
        <w:t>que se puedan llegar a causar por desobedecimiento a la presente orden de policía.</w:t>
      </w:r>
    </w:p>
    <w:p w:rsidR="00420845" w:rsidRDefault="00420845" w:rsidP="00420845">
      <w:pPr>
        <w:spacing w:after="0" w:line="240" w:lineRule="auto"/>
        <w:jc w:val="both"/>
        <w:rPr>
          <w:rFonts w:ascii="Century Gothic" w:hAnsi="Century Gothic" w:cs="Arial"/>
          <w:sz w:val="24"/>
          <w:szCs w:val="24"/>
        </w:rPr>
      </w:pPr>
      <w:r w:rsidRPr="00723629">
        <w:rPr>
          <w:rFonts w:ascii="Century Gothic" w:hAnsi="Century Gothic" w:cs="Arial"/>
          <w:sz w:val="24"/>
          <w:szCs w:val="24"/>
        </w:rPr>
        <w:t xml:space="preserve">  </w:t>
      </w:r>
    </w:p>
    <w:p w:rsidR="00420845" w:rsidRPr="00723629" w:rsidRDefault="00420845" w:rsidP="00420845">
      <w:pPr>
        <w:spacing w:after="0" w:line="240" w:lineRule="auto"/>
        <w:jc w:val="both"/>
        <w:rPr>
          <w:rFonts w:ascii="Century Gothic" w:hAnsi="Century Gothic"/>
          <w:sz w:val="24"/>
          <w:szCs w:val="24"/>
        </w:rPr>
      </w:pPr>
      <w:r w:rsidRPr="00723629">
        <w:rPr>
          <w:rFonts w:ascii="Century Gothic" w:hAnsi="Century Gothic" w:cs="Arial"/>
          <w:b/>
          <w:sz w:val="24"/>
          <w:szCs w:val="24"/>
        </w:rPr>
        <w:t xml:space="preserve">ARTÍCULO SEXTO: ACLARAR </w:t>
      </w:r>
      <w:r w:rsidRPr="00723629">
        <w:rPr>
          <w:rFonts w:ascii="Century Gothic" w:hAnsi="Century Gothic" w:cs="Arial"/>
          <w:sz w:val="24"/>
          <w:szCs w:val="24"/>
        </w:rPr>
        <w:t>que con esta medida se pretende</w:t>
      </w:r>
      <w:r w:rsidRPr="00723629">
        <w:rPr>
          <w:rFonts w:ascii="Century Gothic" w:hAnsi="Century Gothic" w:cs="Arial"/>
          <w:b/>
          <w:sz w:val="24"/>
          <w:szCs w:val="24"/>
        </w:rPr>
        <w:t xml:space="preserve"> PREVENIR LA OCURRENCIA DE UNA CALAMIDAD </w:t>
      </w:r>
      <w:r w:rsidRPr="00723629">
        <w:rPr>
          <w:rFonts w:ascii="Century Gothic" w:hAnsi="Century Gothic" w:cs="Arial"/>
          <w:sz w:val="24"/>
          <w:szCs w:val="24"/>
        </w:rPr>
        <w:t xml:space="preserve">que afecte la vida, los bienes u otros derechos fundamentales de los residentes del inmueble con orden de evacuación definitiva.  </w:t>
      </w:r>
    </w:p>
    <w:p w:rsidR="00421AD3" w:rsidRDefault="00421AD3" w:rsidP="00420845">
      <w:pPr>
        <w:spacing w:after="0" w:line="240" w:lineRule="auto"/>
        <w:jc w:val="both"/>
        <w:rPr>
          <w:rFonts w:ascii="Century Gothic" w:hAnsi="Century Gothic" w:cs="Arial"/>
          <w:b/>
          <w:sz w:val="24"/>
          <w:szCs w:val="24"/>
        </w:rPr>
      </w:pPr>
    </w:p>
    <w:p w:rsidR="00420845" w:rsidRPr="00723629" w:rsidRDefault="00420845" w:rsidP="00420845">
      <w:pPr>
        <w:spacing w:after="0" w:line="240" w:lineRule="auto"/>
        <w:jc w:val="both"/>
        <w:rPr>
          <w:rFonts w:ascii="Century Gothic" w:hAnsi="Century Gothic"/>
          <w:sz w:val="24"/>
          <w:szCs w:val="24"/>
        </w:rPr>
      </w:pPr>
      <w:r w:rsidRPr="00723629">
        <w:rPr>
          <w:rFonts w:ascii="Century Gothic" w:hAnsi="Century Gothic" w:cs="Arial"/>
          <w:b/>
          <w:sz w:val="24"/>
          <w:szCs w:val="24"/>
        </w:rPr>
        <w:t xml:space="preserve">ARTÍCULO SEPTIMO: </w:t>
      </w:r>
      <w:r w:rsidRPr="00723629">
        <w:rPr>
          <w:rFonts w:ascii="Century Gothic" w:hAnsi="Century Gothic" w:cs="Arial"/>
          <w:sz w:val="24"/>
          <w:szCs w:val="24"/>
        </w:rPr>
        <w:t>Contra la presente providencia no procede recurso alguno, por tratarse de una orden de inmediato cumplimiento.</w:t>
      </w:r>
    </w:p>
    <w:p w:rsidR="00421AD3" w:rsidRDefault="00421AD3" w:rsidP="00420845">
      <w:pPr>
        <w:pStyle w:val="Sinespaciado"/>
        <w:jc w:val="both"/>
        <w:rPr>
          <w:rFonts w:ascii="Century Gothic" w:hAnsi="Century Gothic" w:cs="Arial"/>
          <w:b/>
          <w:sz w:val="24"/>
          <w:szCs w:val="24"/>
        </w:rPr>
      </w:pPr>
    </w:p>
    <w:p w:rsidR="00420845" w:rsidRPr="00723629" w:rsidRDefault="00420845" w:rsidP="0024732B">
      <w:pPr>
        <w:pStyle w:val="Sinespaciado"/>
        <w:jc w:val="both"/>
        <w:rPr>
          <w:rFonts w:ascii="Century Gothic" w:hAnsi="Century Gothic"/>
          <w:sz w:val="24"/>
          <w:szCs w:val="24"/>
        </w:rPr>
      </w:pPr>
      <w:r w:rsidRPr="00723629">
        <w:rPr>
          <w:rFonts w:ascii="Century Gothic" w:hAnsi="Century Gothic" w:cs="Arial"/>
          <w:b/>
          <w:sz w:val="24"/>
          <w:szCs w:val="24"/>
        </w:rPr>
        <w:t xml:space="preserve">ARTÍCULO OCTAVO: NOTIFICAR </w:t>
      </w:r>
      <w:r w:rsidR="00A01060">
        <w:rPr>
          <w:rFonts w:ascii="Century Gothic" w:hAnsi="Century Gothic" w:cs="Arial"/>
          <w:sz w:val="24"/>
          <w:szCs w:val="24"/>
        </w:rPr>
        <w:t xml:space="preserve">a </w:t>
      </w:r>
      <w:r w:rsidR="00A01060">
        <w:rPr>
          <w:rFonts w:ascii="Century Gothic" w:hAnsi="Century Gothic" w:cs="Arial"/>
          <w:sz w:val="24"/>
          <w:szCs w:val="24"/>
          <w:lang w:val="es-CO"/>
        </w:rPr>
        <w:t xml:space="preserve">los señores </w:t>
      </w:r>
      <w:r w:rsidR="00A01060" w:rsidRPr="000B1836">
        <w:rPr>
          <w:rFonts w:ascii="Century Gothic" w:hAnsi="Century Gothic" w:cs="Arial"/>
          <w:b/>
          <w:sz w:val="24"/>
          <w:szCs w:val="24"/>
          <w:lang w:val="es-CO"/>
        </w:rPr>
        <w:t>ALBA JANETH ZAPATA, VIVIANA, ARACELLY SALINAS, AIDE MILENA SALDARRIAGA, NEIDER SALDARRIAGA, ARELIS, ISIDRO SALDARRIAGA, LUISA FERNANDA, JARIBET, ALEJANDRO OSORIO,  RUBY, JORGE VALENCIA, SANTIAGO BENITEZ, EVA</w:t>
      </w:r>
      <w:r w:rsidR="00A01060" w:rsidRPr="009A64E7">
        <w:rPr>
          <w:rFonts w:ascii="Century Gothic" w:hAnsi="Century Gothic" w:cs="Arial"/>
          <w:b/>
          <w:sz w:val="24"/>
          <w:szCs w:val="24"/>
          <w:lang w:val="es-CO"/>
        </w:rPr>
        <w:t>INEZ</w:t>
      </w:r>
      <w:r w:rsidR="00A01060">
        <w:rPr>
          <w:rFonts w:ascii="Century Gothic" w:hAnsi="Century Gothic" w:cs="Arial"/>
          <w:b/>
          <w:sz w:val="24"/>
          <w:szCs w:val="24"/>
          <w:lang w:val="es-CO"/>
        </w:rPr>
        <w:t xml:space="preserve"> identificado con cédula de ciudadanía NO CONOCIDA. P</w:t>
      </w:r>
      <w:r w:rsidR="00A01060" w:rsidRPr="00723629">
        <w:rPr>
          <w:rFonts w:ascii="Century Gothic" w:hAnsi="Century Gothic" w:cs="Arial"/>
          <w:b/>
          <w:sz w:val="24"/>
          <w:szCs w:val="24"/>
          <w:lang w:val="es-CO"/>
        </w:rPr>
        <w:t>ropietari</w:t>
      </w:r>
      <w:r w:rsidR="00A01060">
        <w:rPr>
          <w:rFonts w:ascii="Century Gothic" w:hAnsi="Century Gothic" w:cs="Arial"/>
          <w:b/>
          <w:sz w:val="24"/>
          <w:szCs w:val="24"/>
          <w:lang w:val="es-CO"/>
        </w:rPr>
        <w:t>os</w:t>
      </w:r>
      <w:r w:rsidR="00A01060" w:rsidRPr="00723629">
        <w:rPr>
          <w:rFonts w:ascii="Century Gothic" w:hAnsi="Century Gothic" w:cs="Arial"/>
          <w:b/>
          <w:sz w:val="24"/>
          <w:szCs w:val="24"/>
          <w:lang w:val="es-CO"/>
        </w:rPr>
        <w:t xml:space="preserve"> </w:t>
      </w:r>
      <w:r w:rsidR="00A01060">
        <w:rPr>
          <w:rFonts w:ascii="Century Gothic" w:hAnsi="Century Gothic" w:cs="Arial"/>
          <w:b/>
          <w:sz w:val="24"/>
          <w:szCs w:val="24"/>
          <w:lang w:val="es-CO"/>
        </w:rPr>
        <w:t xml:space="preserve">y /o demás habitantes </w:t>
      </w:r>
      <w:r w:rsidR="00A01060" w:rsidRPr="00723629">
        <w:rPr>
          <w:rFonts w:ascii="Century Gothic" w:hAnsi="Century Gothic" w:cs="Arial"/>
          <w:b/>
          <w:sz w:val="24"/>
          <w:szCs w:val="24"/>
          <w:lang w:val="es-CO"/>
        </w:rPr>
        <w:t>de la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vivienda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ubicada</w:t>
      </w:r>
      <w:r w:rsidR="00A01060">
        <w:rPr>
          <w:rFonts w:ascii="Century Gothic" w:hAnsi="Century Gothic" w:cs="Arial"/>
          <w:b/>
          <w:sz w:val="24"/>
          <w:szCs w:val="24"/>
          <w:lang w:val="es-CO"/>
        </w:rPr>
        <w:t>s</w:t>
      </w:r>
      <w:r w:rsidR="00A01060" w:rsidRPr="00723629">
        <w:rPr>
          <w:rFonts w:ascii="Century Gothic" w:hAnsi="Century Gothic" w:cs="Arial"/>
          <w:b/>
          <w:sz w:val="24"/>
          <w:szCs w:val="24"/>
          <w:lang w:val="es-CO"/>
        </w:rPr>
        <w:t xml:space="preserve"> en </w:t>
      </w:r>
      <w:r w:rsidR="00A01060" w:rsidRPr="007226EB">
        <w:rPr>
          <w:rFonts w:ascii="Century Gothic" w:hAnsi="Century Gothic" w:cs="Arial"/>
          <w:b/>
          <w:sz w:val="24"/>
          <w:szCs w:val="24"/>
        </w:rPr>
        <w:t xml:space="preserve">CARRERA 28 # 107 – 800 </w:t>
      </w:r>
      <w:proofErr w:type="spellStart"/>
      <w:r w:rsidR="00A01060" w:rsidRPr="007226EB">
        <w:rPr>
          <w:rFonts w:ascii="Century Gothic" w:hAnsi="Century Gothic" w:cs="Arial"/>
          <w:b/>
          <w:sz w:val="24"/>
          <w:szCs w:val="24"/>
        </w:rPr>
        <w:t>int</w:t>
      </w:r>
      <w:proofErr w:type="spellEnd"/>
      <w:r w:rsidR="00A01060"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sidR="00A01060">
        <w:rPr>
          <w:rFonts w:ascii="Century Gothic" w:hAnsi="Century Gothic" w:cs="Arial"/>
          <w:b/>
          <w:sz w:val="24"/>
          <w:szCs w:val="24"/>
        </w:rPr>
        <w:t xml:space="preserve"> </w:t>
      </w:r>
      <w:r w:rsidR="00A01060" w:rsidRPr="007226EB">
        <w:rPr>
          <w:rFonts w:ascii="Century Gothic" w:hAnsi="Century Gothic" w:cs="Arial"/>
          <w:b/>
          <w:sz w:val="24"/>
          <w:szCs w:val="24"/>
        </w:rPr>
        <w:t>CARRERA 28 # 107 - 683. INT 4, CARRERA 28 # 107 - 671. INT 135, CARRERA 28AD # 108F – 119 DE REFERENCIA</w:t>
      </w:r>
      <w:r w:rsidR="00A01060">
        <w:rPr>
          <w:rFonts w:ascii="Century Gothic" w:hAnsi="Century Gothic" w:cs="Arial"/>
          <w:b/>
          <w:sz w:val="24"/>
          <w:szCs w:val="24"/>
        </w:rPr>
        <w:t xml:space="preserve"> </w:t>
      </w:r>
      <w:r w:rsidR="00A01060">
        <w:rPr>
          <w:rFonts w:ascii="Century Gothic" w:hAnsi="Century Gothic" w:cs="Arial"/>
          <w:sz w:val="24"/>
          <w:szCs w:val="24"/>
        </w:rPr>
        <w:t>de esta ciudad</w:t>
      </w:r>
      <w:r w:rsidR="00966FCE" w:rsidRPr="00723629">
        <w:rPr>
          <w:rFonts w:ascii="Century Gothic" w:hAnsi="Century Gothic" w:cs="Arial"/>
          <w:sz w:val="24"/>
          <w:szCs w:val="24"/>
        </w:rPr>
        <w:t>, del</w:t>
      </w:r>
      <w:r w:rsidRPr="00723629">
        <w:rPr>
          <w:rFonts w:ascii="Century Gothic" w:hAnsi="Century Gothic" w:cs="Arial"/>
          <w:sz w:val="24"/>
          <w:szCs w:val="24"/>
        </w:rPr>
        <w:t xml:space="preserve"> contenido de esta orden de policía. </w:t>
      </w:r>
      <w:r w:rsidRPr="00723629">
        <w:rPr>
          <w:rFonts w:ascii="Century Gothic" w:hAnsi="Century Gothic" w:cs="Arial"/>
          <w:b/>
          <w:i/>
          <w:sz w:val="24"/>
          <w:szCs w:val="24"/>
          <w:u w:val="single"/>
        </w:rPr>
        <w:t xml:space="preserve">De no ser posible la notificación personal procédase a la notificación por AVISO.  </w:t>
      </w:r>
    </w:p>
    <w:p w:rsidR="00420845" w:rsidRDefault="00420845" w:rsidP="00420845">
      <w:pPr>
        <w:pStyle w:val="Sinespaciado"/>
        <w:jc w:val="both"/>
        <w:rPr>
          <w:rFonts w:ascii="Century Gothic" w:hAnsi="Century Gothic" w:cs="Arial"/>
          <w:sz w:val="24"/>
          <w:szCs w:val="24"/>
        </w:rPr>
      </w:pPr>
    </w:p>
    <w:p w:rsidR="009A24CF" w:rsidRDefault="009A24CF" w:rsidP="00420845">
      <w:pPr>
        <w:spacing w:after="0" w:line="240" w:lineRule="auto"/>
        <w:jc w:val="both"/>
        <w:rPr>
          <w:rFonts w:ascii="Century Gothic" w:hAnsi="Century Gothic" w:cs="Arial"/>
          <w:b/>
          <w:sz w:val="24"/>
          <w:szCs w:val="24"/>
        </w:rPr>
      </w:pPr>
    </w:p>
    <w:p w:rsidR="007555B6" w:rsidRDefault="00420845" w:rsidP="00420845">
      <w:pPr>
        <w:spacing w:after="0" w:line="240" w:lineRule="auto"/>
        <w:jc w:val="both"/>
        <w:rPr>
          <w:rFonts w:ascii="Century Gothic" w:hAnsi="Century Gothic" w:cs="Arial"/>
          <w:sz w:val="24"/>
          <w:szCs w:val="24"/>
        </w:rPr>
      </w:pPr>
      <w:r w:rsidRPr="00723629">
        <w:rPr>
          <w:rFonts w:ascii="Century Gothic" w:hAnsi="Century Gothic" w:cs="Arial"/>
          <w:b/>
          <w:sz w:val="24"/>
          <w:szCs w:val="24"/>
        </w:rPr>
        <w:t xml:space="preserve">ARTÍCULO NOVENO: </w:t>
      </w:r>
      <w:r w:rsidRPr="00723629">
        <w:rPr>
          <w:rFonts w:ascii="Century Gothic" w:hAnsi="Century Gothic" w:cs="Arial"/>
          <w:sz w:val="24"/>
          <w:szCs w:val="24"/>
        </w:rPr>
        <w:t>Contra la presente providencia no procede recurso alguno.</w:t>
      </w:r>
    </w:p>
    <w:p w:rsidR="00F87F80" w:rsidRDefault="00F87F80" w:rsidP="00420845">
      <w:pPr>
        <w:spacing w:after="0" w:line="240" w:lineRule="auto"/>
        <w:jc w:val="both"/>
        <w:rPr>
          <w:rFonts w:ascii="Century Gothic" w:hAnsi="Century Gothic" w:cs="Arial"/>
          <w:sz w:val="24"/>
          <w:szCs w:val="24"/>
        </w:rPr>
      </w:pPr>
    </w:p>
    <w:p w:rsidR="00E816DB" w:rsidRDefault="00E816DB" w:rsidP="00420845">
      <w:pPr>
        <w:spacing w:after="0" w:line="240" w:lineRule="auto"/>
        <w:jc w:val="both"/>
        <w:rPr>
          <w:rFonts w:ascii="Century Gothic" w:hAnsi="Century Gothic" w:cs="Arial"/>
          <w:sz w:val="24"/>
          <w:szCs w:val="24"/>
        </w:rPr>
      </w:pPr>
    </w:p>
    <w:p w:rsidR="009A24CF" w:rsidRDefault="009A24CF" w:rsidP="00420845">
      <w:pPr>
        <w:spacing w:after="0" w:line="240" w:lineRule="auto"/>
        <w:jc w:val="both"/>
        <w:rPr>
          <w:rFonts w:ascii="Century Gothic" w:hAnsi="Century Gothic" w:cs="Arial"/>
          <w:sz w:val="24"/>
          <w:szCs w:val="24"/>
        </w:rPr>
      </w:pPr>
    </w:p>
    <w:p w:rsidR="009A24CF" w:rsidRDefault="009A24CF" w:rsidP="00420845">
      <w:pPr>
        <w:spacing w:after="0" w:line="240" w:lineRule="auto"/>
        <w:jc w:val="both"/>
        <w:rPr>
          <w:rFonts w:ascii="Century Gothic" w:hAnsi="Century Gothic" w:cs="Arial"/>
          <w:sz w:val="24"/>
          <w:szCs w:val="24"/>
        </w:rPr>
      </w:pPr>
    </w:p>
    <w:p w:rsidR="009A24CF" w:rsidRDefault="009A24CF" w:rsidP="00420845">
      <w:pPr>
        <w:spacing w:after="0" w:line="240" w:lineRule="auto"/>
        <w:jc w:val="both"/>
        <w:rPr>
          <w:rFonts w:ascii="Century Gothic" w:hAnsi="Century Gothic" w:cs="Arial"/>
          <w:sz w:val="24"/>
          <w:szCs w:val="24"/>
        </w:rPr>
      </w:pPr>
    </w:p>
    <w:p w:rsidR="00420845" w:rsidRPr="00723629" w:rsidRDefault="00ED35A4" w:rsidP="00E9334D">
      <w:pPr>
        <w:spacing w:after="0" w:line="240" w:lineRule="auto"/>
        <w:jc w:val="center"/>
        <w:rPr>
          <w:rFonts w:ascii="Century Gothic" w:hAnsi="Century Gothic" w:cs="Arial"/>
          <w:b/>
          <w:sz w:val="24"/>
          <w:szCs w:val="24"/>
        </w:rPr>
      </w:pPr>
      <w:r>
        <w:rPr>
          <w:rFonts w:ascii="Century Gothic" w:hAnsi="Century Gothic" w:cs="Arial"/>
          <w:b/>
          <w:sz w:val="24"/>
          <w:szCs w:val="24"/>
        </w:rPr>
        <w:t>N</w:t>
      </w:r>
      <w:r w:rsidR="00E816DB">
        <w:rPr>
          <w:rFonts w:ascii="Century Gothic" w:hAnsi="Century Gothic" w:cs="Arial"/>
          <w:b/>
          <w:sz w:val="24"/>
          <w:szCs w:val="24"/>
        </w:rPr>
        <w:t xml:space="preserve">OTIFÍQUESE Y </w:t>
      </w:r>
      <w:r w:rsidR="00420845" w:rsidRPr="00723629">
        <w:rPr>
          <w:rFonts w:ascii="Century Gothic" w:hAnsi="Century Gothic" w:cs="Arial"/>
          <w:b/>
          <w:sz w:val="24"/>
          <w:szCs w:val="24"/>
        </w:rPr>
        <w:t>CÚMPLASE</w:t>
      </w:r>
    </w:p>
    <w:p w:rsidR="00420845" w:rsidRPr="00723629" w:rsidRDefault="00420845" w:rsidP="00420845">
      <w:pPr>
        <w:spacing w:after="0" w:line="240" w:lineRule="auto"/>
        <w:jc w:val="both"/>
        <w:rPr>
          <w:rFonts w:ascii="Century Gothic" w:hAnsi="Century Gothic" w:cs="Arial"/>
          <w:b/>
          <w:sz w:val="24"/>
          <w:szCs w:val="24"/>
        </w:rPr>
      </w:pPr>
    </w:p>
    <w:p w:rsidR="003C67A5" w:rsidRDefault="003C67A5" w:rsidP="00420845">
      <w:pPr>
        <w:spacing w:after="0" w:line="240" w:lineRule="auto"/>
        <w:jc w:val="both"/>
        <w:rPr>
          <w:rFonts w:ascii="Century Gothic" w:hAnsi="Century Gothic" w:cs="Arial"/>
          <w:b/>
          <w:sz w:val="24"/>
          <w:szCs w:val="24"/>
        </w:rPr>
      </w:pPr>
    </w:p>
    <w:p w:rsidR="009A24CF" w:rsidRDefault="009A24CF" w:rsidP="00420845">
      <w:pPr>
        <w:spacing w:after="0" w:line="240" w:lineRule="auto"/>
        <w:jc w:val="both"/>
        <w:rPr>
          <w:rFonts w:ascii="Century Gothic" w:hAnsi="Century Gothic" w:cs="Arial"/>
          <w:b/>
          <w:sz w:val="24"/>
          <w:szCs w:val="24"/>
        </w:rPr>
      </w:pPr>
    </w:p>
    <w:p w:rsidR="009A24CF" w:rsidRDefault="009A24CF" w:rsidP="00420845">
      <w:pPr>
        <w:spacing w:after="0" w:line="240" w:lineRule="auto"/>
        <w:jc w:val="both"/>
        <w:rPr>
          <w:rFonts w:ascii="Century Gothic" w:hAnsi="Century Gothic" w:cs="Arial"/>
          <w:b/>
          <w:sz w:val="24"/>
          <w:szCs w:val="24"/>
        </w:rPr>
      </w:pPr>
    </w:p>
    <w:p w:rsidR="00D42E3E" w:rsidRDefault="00D42E3E" w:rsidP="00420845">
      <w:pPr>
        <w:spacing w:after="0" w:line="240" w:lineRule="auto"/>
        <w:jc w:val="both"/>
        <w:rPr>
          <w:rFonts w:ascii="Century Gothic" w:hAnsi="Century Gothic" w:cs="Arial"/>
          <w:b/>
          <w:sz w:val="24"/>
          <w:szCs w:val="24"/>
        </w:rPr>
      </w:pPr>
    </w:p>
    <w:p w:rsidR="00D42E3E" w:rsidRPr="00723629" w:rsidRDefault="00D42E3E" w:rsidP="00420845">
      <w:pPr>
        <w:spacing w:after="0" w:line="240" w:lineRule="auto"/>
        <w:jc w:val="both"/>
        <w:rPr>
          <w:rFonts w:ascii="Century Gothic" w:hAnsi="Century Gothic" w:cs="Arial"/>
          <w:b/>
          <w:sz w:val="24"/>
          <w:szCs w:val="24"/>
        </w:rPr>
      </w:pPr>
    </w:p>
    <w:p w:rsidR="00420845" w:rsidRPr="00723629" w:rsidRDefault="00A01060" w:rsidP="00420845">
      <w:pPr>
        <w:spacing w:after="0" w:line="240" w:lineRule="auto"/>
        <w:jc w:val="both"/>
        <w:rPr>
          <w:rFonts w:ascii="Century Gothic" w:hAnsi="Century Gothic" w:cs="Arial"/>
          <w:b/>
          <w:sz w:val="24"/>
          <w:szCs w:val="24"/>
        </w:rPr>
      </w:pPr>
      <w:r>
        <w:rPr>
          <w:rFonts w:ascii="Century Gothic" w:hAnsi="Century Gothic" w:cs="Arial"/>
          <w:b/>
          <w:sz w:val="24"/>
          <w:szCs w:val="24"/>
        </w:rPr>
        <w:t>ESPERANZA MARIA ROSERO LASSO</w:t>
      </w:r>
      <w:r w:rsidR="00420845" w:rsidRPr="00723629">
        <w:rPr>
          <w:rFonts w:ascii="Century Gothic" w:hAnsi="Century Gothic" w:cs="Arial"/>
          <w:b/>
          <w:sz w:val="24"/>
          <w:szCs w:val="24"/>
        </w:rPr>
        <w:tab/>
      </w:r>
      <w:r w:rsidR="00420845" w:rsidRPr="00723629">
        <w:rPr>
          <w:rFonts w:ascii="Century Gothic" w:hAnsi="Century Gothic" w:cs="Arial"/>
          <w:b/>
          <w:sz w:val="24"/>
          <w:szCs w:val="24"/>
        </w:rPr>
        <w:tab/>
      </w:r>
      <w:r>
        <w:rPr>
          <w:rFonts w:ascii="Century Gothic" w:hAnsi="Century Gothic" w:cs="Arial"/>
          <w:b/>
          <w:sz w:val="24"/>
          <w:szCs w:val="24"/>
        </w:rPr>
        <w:t>MARIA TERESA CUADROS</w:t>
      </w:r>
      <w:r w:rsidR="00DA348A">
        <w:rPr>
          <w:rFonts w:ascii="Century Gothic" w:hAnsi="Century Gothic" w:cs="Arial"/>
          <w:b/>
          <w:sz w:val="24"/>
          <w:szCs w:val="24"/>
        </w:rPr>
        <w:t xml:space="preserve"> C.</w:t>
      </w:r>
    </w:p>
    <w:p w:rsidR="00420845" w:rsidRPr="00723629" w:rsidRDefault="00567EB7" w:rsidP="00420845">
      <w:pPr>
        <w:spacing w:after="0" w:line="240" w:lineRule="auto"/>
        <w:jc w:val="both"/>
        <w:rPr>
          <w:rFonts w:ascii="Century Gothic" w:hAnsi="Century Gothic" w:cs="Arial"/>
          <w:b/>
          <w:sz w:val="24"/>
          <w:szCs w:val="24"/>
        </w:rPr>
      </w:pPr>
      <w:r>
        <w:rPr>
          <w:rFonts w:ascii="Century Gothic" w:hAnsi="Century Gothic" w:cs="Arial"/>
          <w:sz w:val="24"/>
          <w:szCs w:val="24"/>
        </w:rPr>
        <w:t>Inspector</w:t>
      </w:r>
      <w:r w:rsidR="00A01060">
        <w:rPr>
          <w:rFonts w:ascii="Century Gothic" w:hAnsi="Century Gothic" w:cs="Arial"/>
          <w:sz w:val="24"/>
          <w:szCs w:val="24"/>
        </w:rPr>
        <w:t>a Primera</w:t>
      </w:r>
      <w:r w:rsidR="00420845" w:rsidRPr="00723629">
        <w:rPr>
          <w:rFonts w:ascii="Century Gothic" w:hAnsi="Century Gothic" w:cs="Arial"/>
          <w:sz w:val="24"/>
          <w:szCs w:val="24"/>
        </w:rPr>
        <w:t xml:space="preserve"> de Polic</w:t>
      </w:r>
      <w:r w:rsidR="00A01060">
        <w:rPr>
          <w:rFonts w:ascii="Century Gothic" w:hAnsi="Century Gothic" w:cs="Arial"/>
          <w:sz w:val="24"/>
          <w:szCs w:val="24"/>
        </w:rPr>
        <w:t xml:space="preserve">ía              </w:t>
      </w:r>
      <w:r w:rsidR="00A01060">
        <w:rPr>
          <w:rFonts w:ascii="Century Gothic" w:hAnsi="Century Gothic" w:cs="Arial"/>
          <w:sz w:val="24"/>
          <w:szCs w:val="24"/>
        </w:rPr>
        <w:tab/>
        <w:t>Secretaria</w:t>
      </w:r>
    </w:p>
    <w:p w:rsidR="00420845" w:rsidRPr="00723629" w:rsidRDefault="00420845" w:rsidP="00420845">
      <w:pPr>
        <w:spacing w:after="0" w:line="240" w:lineRule="auto"/>
        <w:jc w:val="both"/>
        <w:rPr>
          <w:rFonts w:ascii="Century Gothic" w:hAnsi="Century Gothic" w:cs="Arial"/>
          <w:b/>
          <w:sz w:val="24"/>
          <w:szCs w:val="24"/>
        </w:rPr>
      </w:pPr>
    </w:p>
    <w:p w:rsidR="007555B6" w:rsidRDefault="007555B6" w:rsidP="00420845">
      <w:pPr>
        <w:spacing w:after="0" w:line="240" w:lineRule="auto"/>
        <w:jc w:val="center"/>
        <w:rPr>
          <w:rFonts w:ascii="Century Gothic" w:hAnsi="Century Gothic" w:cs="Arial"/>
          <w:b/>
          <w:sz w:val="24"/>
          <w:szCs w:val="24"/>
        </w:rPr>
      </w:pPr>
    </w:p>
    <w:p w:rsidR="009A24CF" w:rsidRDefault="009A24CF" w:rsidP="00420845">
      <w:pPr>
        <w:spacing w:after="0" w:line="240" w:lineRule="auto"/>
        <w:jc w:val="center"/>
        <w:rPr>
          <w:rFonts w:ascii="Century Gothic" w:hAnsi="Century Gothic" w:cs="Arial"/>
          <w:b/>
          <w:sz w:val="24"/>
          <w:szCs w:val="24"/>
        </w:rPr>
      </w:pPr>
    </w:p>
    <w:p w:rsidR="009A24CF" w:rsidRDefault="009A24CF" w:rsidP="00420845">
      <w:pPr>
        <w:spacing w:after="0" w:line="240" w:lineRule="auto"/>
        <w:jc w:val="center"/>
        <w:rPr>
          <w:rFonts w:ascii="Century Gothic" w:hAnsi="Century Gothic" w:cs="Arial"/>
          <w:b/>
          <w:sz w:val="24"/>
          <w:szCs w:val="24"/>
        </w:rPr>
      </w:pPr>
    </w:p>
    <w:p w:rsidR="00966FCE" w:rsidRDefault="00966FCE" w:rsidP="00567EB7">
      <w:pPr>
        <w:spacing w:after="0" w:line="240" w:lineRule="auto"/>
        <w:rPr>
          <w:rFonts w:ascii="Century Gothic" w:hAnsi="Century Gothic" w:cs="Arial"/>
          <w:b/>
          <w:sz w:val="24"/>
          <w:szCs w:val="24"/>
        </w:rPr>
      </w:pPr>
    </w:p>
    <w:p w:rsidR="003C67A5" w:rsidRPr="00567EB7" w:rsidRDefault="00ED35A4" w:rsidP="00420845">
      <w:pPr>
        <w:spacing w:after="0" w:line="240" w:lineRule="auto"/>
        <w:jc w:val="center"/>
        <w:rPr>
          <w:rFonts w:ascii="Century Gothic" w:hAnsi="Century Gothic" w:cs="Arial"/>
          <w:b/>
          <w:sz w:val="28"/>
          <w:szCs w:val="28"/>
        </w:rPr>
      </w:pPr>
      <w:r>
        <w:rPr>
          <w:rFonts w:ascii="Century Gothic" w:hAnsi="Century Gothic" w:cs="Arial"/>
          <w:b/>
          <w:sz w:val="28"/>
          <w:szCs w:val="28"/>
        </w:rPr>
        <w:lastRenderedPageBreak/>
        <w:t>D</w:t>
      </w:r>
      <w:r w:rsidR="00420845" w:rsidRPr="00567EB7">
        <w:rPr>
          <w:rFonts w:ascii="Century Gothic" w:hAnsi="Century Gothic" w:cs="Arial"/>
          <w:b/>
          <w:sz w:val="28"/>
          <w:szCs w:val="28"/>
        </w:rPr>
        <w:t>ILIGENCIA DE NOTIFICACION:</w:t>
      </w:r>
    </w:p>
    <w:p w:rsidR="00785738" w:rsidRDefault="00785738" w:rsidP="00420845">
      <w:pPr>
        <w:spacing w:after="0" w:line="240" w:lineRule="auto"/>
        <w:jc w:val="center"/>
        <w:rPr>
          <w:rFonts w:ascii="Century Gothic" w:hAnsi="Century Gothic" w:cs="Arial"/>
          <w:b/>
          <w:sz w:val="24"/>
          <w:szCs w:val="24"/>
        </w:rPr>
      </w:pPr>
    </w:p>
    <w:p w:rsidR="00785738" w:rsidRDefault="00785738" w:rsidP="00420845">
      <w:pPr>
        <w:spacing w:after="0" w:line="240" w:lineRule="auto"/>
        <w:jc w:val="center"/>
        <w:rPr>
          <w:rFonts w:ascii="Century Gothic" w:hAnsi="Century Gothic" w:cs="Arial"/>
          <w:b/>
          <w:sz w:val="24"/>
          <w:szCs w:val="24"/>
        </w:rPr>
      </w:pPr>
    </w:p>
    <w:p w:rsidR="00567EB7" w:rsidRDefault="00567EB7" w:rsidP="00420845">
      <w:pPr>
        <w:spacing w:after="0" w:line="240" w:lineRule="auto"/>
        <w:jc w:val="center"/>
        <w:rPr>
          <w:rFonts w:ascii="Century Gothic" w:hAnsi="Century Gothic" w:cs="Arial"/>
          <w:b/>
          <w:sz w:val="24"/>
          <w:szCs w:val="24"/>
        </w:rPr>
      </w:pPr>
    </w:p>
    <w:p w:rsidR="00567EB7" w:rsidRPr="00723629" w:rsidRDefault="00567EB7" w:rsidP="00420845">
      <w:pPr>
        <w:spacing w:after="0" w:line="240" w:lineRule="auto"/>
        <w:jc w:val="center"/>
        <w:rPr>
          <w:rFonts w:ascii="Century Gothic" w:hAnsi="Century Gothic" w:cs="Arial"/>
          <w:b/>
          <w:sz w:val="24"/>
          <w:szCs w:val="24"/>
        </w:rPr>
      </w:pPr>
    </w:p>
    <w:p w:rsidR="00420845" w:rsidRPr="00723629" w:rsidRDefault="00420845" w:rsidP="00420845">
      <w:pPr>
        <w:spacing w:after="0" w:line="240" w:lineRule="auto"/>
        <w:jc w:val="both"/>
        <w:rPr>
          <w:rFonts w:ascii="Century Gothic" w:hAnsi="Century Gothic" w:cs="Arial"/>
          <w:b/>
          <w:sz w:val="24"/>
          <w:szCs w:val="24"/>
        </w:rPr>
      </w:pPr>
    </w:p>
    <w:p w:rsidR="00696D18" w:rsidRPr="005302A2" w:rsidRDefault="00696D18" w:rsidP="00696D18">
      <w:pPr>
        <w:spacing w:after="0" w:line="240" w:lineRule="auto"/>
        <w:jc w:val="both"/>
        <w:rPr>
          <w:rFonts w:ascii="Century Gothic" w:hAnsi="Century Gothic" w:cs="Arial"/>
          <w:sz w:val="24"/>
          <w:szCs w:val="24"/>
        </w:rPr>
      </w:pPr>
      <w:r w:rsidRPr="005302A2">
        <w:rPr>
          <w:rFonts w:ascii="Century Gothic" w:hAnsi="Century Gothic" w:cs="Arial"/>
          <w:sz w:val="24"/>
          <w:szCs w:val="24"/>
        </w:rPr>
        <w:t xml:space="preserve">En la </w:t>
      </w:r>
      <w:r w:rsidR="00DA348A" w:rsidRPr="005302A2">
        <w:rPr>
          <w:rFonts w:ascii="Century Gothic" w:hAnsi="Century Gothic" w:cs="Arial"/>
          <w:sz w:val="24"/>
          <w:szCs w:val="24"/>
        </w:rPr>
        <w:t>fecha</w:t>
      </w:r>
      <w:r w:rsidR="00DA348A">
        <w:rPr>
          <w:rFonts w:ascii="Century Gothic" w:hAnsi="Century Gothic" w:cs="Arial"/>
          <w:sz w:val="24"/>
          <w:szCs w:val="24"/>
        </w:rPr>
        <w:t xml:space="preserve"> </w:t>
      </w:r>
      <w:r w:rsidR="00DA348A" w:rsidRPr="005302A2">
        <w:rPr>
          <w:rFonts w:ascii="Century Gothic" w:hAnsi="Century Gothic" w:cs="Arial"/>
          <w:sz w:val="24"/>
          <w:szCs w:val="24"/>
        </w:rPr>
        <w:t>_</w:t>
      </w:r>
      <w:r w:rsidRPr="005302A2">
        <w:rPr>
          <w:rFonts w:ascii="Century Gothic" w:hAnsi="Century Gothic" w:cs="Arial"/>
          <w:sz w:val="24"/>
          <w:szCs w:val="24"/>
        </w:rPr>
        <w:t xml:space="preserve">__ de ____________ del __________, </w:t>
      </w:r>
      <w:proofErr w:type="gramStart"/>
      <w:r w:rsidRPr="005302A2">
        <w:rPr>
          <w:rFonts w:ascii="Century Gothic" w:hAnsi="Century Gothic" w:cs="Arial"/>
          <w:sz w:val="24"/>
          <w:szCs w:val="24"/>
        </w:rPr>
        <w:t>se</w:t>
      </w:r>
      <w:r>
        <w:rPr>
          <w:rFonts w:ascii="Century Gothic" w:hAnsi="Century Gothic" w:cs="Arial"/>
          <w:sz w:val="24"/>
          <w:szCs w:val="24"/>
        </w:rPr>
        <w:t xml:space="preserve"> </w:t>
      </w:r>
      <w:r w:rsidRPr="005302A2">
        <w:rPr>
          <w:rFonts w:ascii="Century Gothic" w:hAnsi="Century Gothic" w:cs="Arial"/>
          <w:sz w:val="24"/>
          <w:szCs w:val="24"/>
        </w:rPr>
        <w:t xml:space="preserve"> realizó</w:t>
      </w:r>
      <w:proofErr w:type="gramEnd"/>
      <w:r w:rsidRPr="005302A2">
        <w:rPr>
          <w:rFonts w:ascii="Century Gothic" w:hAnsi="Century Gothic" w:cs="Arial"/>
          <w:sz w:val="24"/>
          <w:szCs w:val="24"/>
        </w:rPr>
        <w:t xml:space="preserve"> </w:t>
      </w:r>
      <w:r>
        <w:rPr>
          <w:rFonts w:ascii="Century Gothic" w:hAnsi="Century Gothic" w:cs="Arial"/>
          <w:sz w:val="24"/>
          <w:szCs w:val="24"/>
        </w:rPr>
        <w:t xml:space="preserve"> </w:t>
      </w:r>
      <w:r w:rsidRPr="005302A2">
        <w:rPr>
          <w:rFonts w:ascii="Century Gothic" w:hAnsi="Century Gothic" w:cs="Arial"/>
          <w:sz w:val="24"/>
          <w:szCs w:val="24"/>
        </w:rPr>
        <w:t>la</w:t>
      </w:r>
      <w:r>
        <w:rPr>
          <w:rFonts w:ascii="Century Gothic" w:hAnsi="Century Gothic" w:cs="Arial"/>
          <w:sz w:val="24"/>
          <w:szCs w:val="24"/>
        </w:rPr>
        <w:t xml:space="preserve"> </w:t>
      </w:r>
      <w:r w:rsidRPr="005302A2">
        <w:rPr>
          <w:rFonts w:ascii="Century Gothic" w:hAnsi="Century Gothic" w:cs="Arial"/>
          <w:sz w:val="24"/>
          <w:szCs w:val="24"/>
        </w:rPr>
        <w:t xml:space="preserve"> notificación</w:t>
      </w:r>
      <w:r w:rsidR="00DA348A">
        <w:rPr>
          <w:rFonts w:ascii="Century Gothic" w:hAnsi="Century Gothic" w:cs="Arial"/>
          <w:sz w:val="24"/>
          <w:szCs w:val="24"/>
        </w:rPr>
        <w:t xml:space="preserve"> </w:t>
      </w:r>
    </w:p>
    <w:p w:rsidR="00696D18" w:rsidRPr="005302A2" w:rsidRDefault="00696D18" w:rsidP="00696D18">
      <w:pPr>
        <w:spacing w:after="0" w:line="240" w:lineRule="auto"/>
        <w:jc w:val="both"/>
        <w:rPr>
          <w:rFonts w:ascii="Century Gothic" w:hAnsi="Century Gothic" w:cs="Arial"/>
          <w:sz w:val="24"/>
          <w:szCs w:val="24"/>
        </w:rPr>
      </w:pPr>
      <w:proofErr w:type="gramStart"/>
      <w:r w:rsidRPr="005302A2">
        <w:rPr>
          <w:rFonts w:ascii="Century Gothic" w:hAnsi="Century Gothic" w:cs="Arial"/>
          <w:sz w:val="24"/>
          <w:szCs w:val="24"/>
        </w:rPr>
        <w:t>personal</w:t>
      </w:r>
      <w:proofErr w:type="gramEnd"/>
      <w:r w:rsidRPr="005302A2">
        <w:rPr>
          <w:rFonts w:ascii="Century Gothic" w:hAnsi="Century Gothic" w:cs="Arial"/>
          <w:sz w:val="24"/>
          <w:szCs w:val="24"/>
        </w:rPr>
        <w:t xml:space="preserve"> de la presente Orden Policía No. </w:t>
      </w:r>
      <w:r>
        <w:rPr>
          <w:rFonts w:ascii="Century Gothic" w:hAnsi="Century Gothic" w:cs="Arial"/>
          <w:b/>
          <w:sz w:val="24"/>
          <w:szCs w:val="24"/>
        </w:rPr>
        <w:t>009</w:t>
      </w:r>
      <w:r w:rsidRPr="005302A2">
        <w:rPr>
          <w:rFonts w:ascii="Century Gothic" w:hAnsi="Century Gothic" w:cs="Arial"/>
          <w:b/>
          <w:sz w:val="24"/>
          <w:szCs w:val="24"/>
        </w:rPr>
        <w:t>-2</w:t>
      </w:r>
      <w:r>
        <w:rPr>
          <w:rFonts w:ascii="Century Gothic" w:hAnsi="Century Gothic" w:cs="Arial"/>
          <w:b/>
          <w:sz w:val="24"/>
          <w:szCs w:val="24"/>
        </w:rPr>
        <w:t>6</w:t>
      </w:r>
      <w:r w:rsidRPr="005302A2">
        <w:rPr>
          <w:rFonts w:ascii="Century Gothic" w:hAnsi="Century Gothic" w:cs="Arial"/>
          <w:sz w:val="24"/>
          <w:szCs w:val="24"/>
        </w:rPr>
        <w:t xml:space="preserve">  del  expediente Nro. </w:t>
      </w:r>
      <w:r w:rsidRPr="00AB459F">
        <w:rPr>
          <w:rFonts w:ascii="Century Gothic" w:hAnsi="Century Gothic" w:cs="Arial"/>
          <w:b/>
          <w:sz w:val="24"/>
          <w:szCs w:val="24"/>
        </w:rPr>
        <w:t>02</w:t>
      </w:r>
      <w:r w:rsidRPr="005302A2">
        <w:rPr>
          <w:rFonts w:ascii="Century Gothic" w:hAnsi="Century Gothic" w:cs="Arial"/>
          <w:sz w:val="24"/>
          <w:szCs w:val="24"/>
        </w:rPr>
        <w:t>-</w:t>
      </w:r>
    </w:p>
    <w:p w:rsidR="00696D18" w:rsidRPr="00723629" w:rsidRDefault="00696D18" w:rsidP="00696D18">
      <w:pPr>
        <w:spacing w:after="0" w:line="240" w:lineRule="auto"/>
        <w:jc w:val="both"/>
        <w:rPr>
          <w:rFonts w:ascii="Century Gothic" w:hAnsi="Century Gothic"/>
          <w:sz w:val="24"/>
          <w:szCs w:val="24"/>
        </w:rPr>
      </w:pPr>
      <w:r>
        <w:rPr>
          <w:rFonts w:ascii="Century Gothic" w:hAnsi="Century Gothic" w:cs="Arial"/>
          <w:b/>
          <w:sz w:val="24"/>
          <w:szCs w:val="24"/>
        </w:rPr>
        <w:t>002423</w:t>
      </w:r>
      <w:r w:rsidRPr="005302A2">
        <w:rPr>
          <w:rFonts w:ascii="Century Gothic" w:hAnsi="Century Gothic" w:cs="Arial"/>
          <w:b/>
          <w:sz w:val="24"/>
          <w:szCs w:val="24"/>
        </w:rPr>
        <w:t>-2</w:t>
      </w:r>
      <w:r>
        <w:rPr>
          <w:rFonts w:ascii="Century Gothic" w:hAnsi="Century Gothic" w:cs="Arial"/>
          <w:b/>
          <w:sz w:val="24"/>
          <w:szCs w:val="24"/>
        </w:rPr>
        <w:t>6</w:t>
      </w:r>
      <w:r>
        <w:rPr>
          <w:rFonts w:ascii="Century Gothic" w:hAnsi="Century Gothic" w:cs="Arial"/>
          <w:b/>
          <w:sz w:val="24"/>
          <w:szCs w:val="24"/>
        </w:rPr>
        <w:t xml:space="preserve">, </w:t>
      </w:r>
      <w:r w:rsidRPr="00904854">
        <w:rPr>
          <w:rFonts w:ascii="Century Gothic" w:hAnsi="Century Gothic" w:cs="Arial"/>
          <w:sz w:val="24"/>
          <w:szCs w:val="24"/>
        </w:rPr>
        <w:t xml:space="preserve">a los señores </w:t>
      </w:r>
      <w:r>
        <w:rPr>
          <w:rFonts w:ascii="Century Gothic" w:hAnsi="Century Gothic" w:cs="Arial"/>
          <w:sz w:val="24"/>
          <w:szCs w:val="24"/>
        </w:rPr>
        <w:t xml:space="preserve">a </w:t>
      </w:r>
      <w:r>
        <w:rPr>
          <w:rFonts w:ascii="Century Gothic" w:hAnsi="Century Gothic" w:cs="Arial"/>
          <w:sz w:val="24"/>
          <w:szCs w:val="24"/>
          <w:lang w:val="es-CO"/>
        </w:rPr>
        <w:t xml:space="preserve">los señores </w:t>
      </w:r>
      <w:r w:rsidRPr="000B1836">
        <w:rPr>
          <w:rFonts w:ascii="Century Gothic" w:hAnsi="Century Gothic" w:cs="Arial"/>
          <w:b/>
          <w:sz w:val="24"/>
          <w:szCs w:val="24"/>
          <w:lang w:val="es-CO"/>
        </w:rPr>
        <w:t>ALBA JANETH ZAPATA, VIVIANA, ARACELLY SALINAS, AIDE MILENA SALDARRIAGA, NEIDER SALDARRIAGA, ARELIS, ISIDRO SALDARRIAGA, LUISA FERNANDA, JARIBET, ALEJANDRO OSORIO</w:t>
      </w:r>
      <w:proofErr w:type="gramStart"/>
      <w:r w:rsidRPr="000B1836">
        <w:rPr>
          <w:rFonts w:ascii="Century Gothic" w:hAnsi="Century Gothic" w:cs="Arial"/>
          <w:b/>
          <w:sz w:val="24"/>
          <w:szCs w:val="24"/>
          <w:lang w:val="es-CO"/>
        </w:rPr>
        <w:t>,  RUBY</w:t>
      </w:r>
      <w:proofErr w:type="gramEnd"/>
      <w:r w:rsidRPr="000B1836">
        <w:rPr>
          <w:rFonts w:ascii="Century Gothic" w:hAnsi="Century Gothic" w:cs="Arial"/>
          <w:b/>
          <w:sz w:val="24"/>
          <w:szCs w:val="24"/>
          <w:lang w:val="es-CO"/>
        </w:rPr>
        <w:t>, JORGE VALENCIA, SANTIAGO BENITEZ, EVA</w:t>
      </w:r>
      <w:r w:rsidRPr="009A64E7">
        <w:rPr>
          <w:rFonts w:ascii="Century Gothic" w:hAnsi="Century Gothic" w:cs="Arial"/>
          <w:b/>
          <w:sz w:val="24"/>
          <w:szCs w:val="24"/>
          <w:lang w:val="es-CO"/>
        </w:rPr>
        <w:t>INEZ</w:t>
      </w:r>
      <w:r>
        <w:rPr>
          <w:rFonts w:ascii="Century Gothic" w:hAnsi="Century Gothic" w:cs="Arial"/>
          <w:b/>
          <w:sz w:val="24"/>
          <w:szCs w:val="24"/>
          <w:lang w:val="es-CO"/>
        </w:rPr>
        <w:t xml:space="preserve"> identificado con cédula de ciudadanía NO CONOCIDA. P</w:t>
      </w:r>
      <w:r w:rsidRPr="00723629">
        <w:rPr>
          <w:rFonts w:ascii="Century Gothic" w:hAnsi="Century Gothic" w:cs="Arial"/>
          <w:b/>
          <w:sz w:val="24"/>
          <w:szCs w:val="24"/>
          <w:lang w:val="es-CO"/>
        </w:rPr>
        <w:t>ropietari</w:t>
      </w:r>
      <w:r>
        <w:rPr>
          <w:rFonts w:ascii="Century Gothic" w:hAnsi="Century Gothic" w:cs="Arial"/>
          <w:b/>
          <w:sz w:val="24"/>
          <w:szCs w:val="24"/>
          <w:lang w:val="es-CO"/>
        </w:rPr>
        <w:t>os</w:t>
      </w:r>
      <w:r w:rsidRPr="00723629">
        <w:rPr>
          <w:rFonts w:ascii="Century Gothic" w:hAnsi="Century Gothic" w:cs="Arial"/>
          <w:b/>
          <w:sz w:val="24"/>
          <w:szCs w:val="24"/>
          <w:lang w:val="es-CO"/>
        </w:rPr>
        <w:t xml:space="preserve"> </w:t>
      </w:r>
      <w:r>
        <w:rPr>
          <w:rFonts w:ascii="Century Gothic" w:hAnsi="Century Gothic" w:cs="Arial"/>
          <w:b/>
          <w:sz w:val="24"/>
          <w:szCs w:val="24"/>
          <w:lang w:val="es-CO"/>
        </w:rPr>
        <w:t xml:space="preserve">y /o demás habitantes </w:t>
      </w:r>
      <w:r w:rsidRPr="00723629">
        <w:rPr>
          <w:rFonts w:ascii="Century Gothic" w:hAnsi="Century Gothic" w:cs="Arial"/>
          <w:b/>
          <w:sz w:val="24"/>
          <w:szCs w:val="24"/>
          <w:lang w:val="es-CO"/>
        </w:rPr>
        <w:t>de la</w:t>
      </w:r>
      <w:r>
        <w:rPr>
          <w:rFonts w:ascii="Century Gothic" w:hAnsi="Century Gothic" w:cs="Arial"/>
          <w:b/>
          <w:sz w:val="24"/>
          <w:szCs w:val="24"/>
          <w:lang w:val="es-CO"/>
        </w:rPr>
        <w:t>s</w:t>
      </w:r>
      <w:r w:rsidRPr="00723629">
        <w:rPr>
          <w:rFonts w:ascii="Century Gothic" w:hAnsi="Century Gothic" w:cs="Arial"/>
          <w:b/>
          <w:sz w:val="24"/>
          <w:szCs w:val="24"/>
          <w:lang w:val="es-CO"/>
        </w:rPr>
        <w:t xml:space="preserve"> vivienda</w:t>
      </w:r>
      <w:r>
        <w:rPr>
          <w:rFonts w:ascii="Century Gothic" w:hAnsi="Century Gothic" w:cs="Arial"/>
          <w:b/>
          <w:sz w:val="24"/>
          <w:szCs w:val="24"/>
          <w:lang w:val="es-CO"/>
        </w:rPr>
        <w:t>s</w:t>
      </w:r>
      <w:r w:rsidRPr="00723629">
        <w:rPr>
          <w:rFonts w:ascii="Century Gothic" w:hAnsi="Century Gothic" w:cs="Arial"/>
          <w:b/>
          <w:sz w:val="24"/>
          <w:szCs w:val="24"/>
          <w:lang w:val="es-CO"/>
        </w:rPr>
        <w:t xml:space="preserve"> ubicada</w:t>
      </w:r>
      <w:r>
        <w:rPr>
          <w:rFonts w:ascii="Century Gothic" w:hAnsi="Century Gothic" w:cs="Arial"/>
          <w:b/>
          <w:sz w:val="24"/>
          <w:szCs w:val="24"/>
          <w:lang w:val="es-CO"/>
        </w:rPr>
        <w:t>s</w:t>
      </w:r>
      <w:r w:rsidRPr="00723629">
        <w:rPr>
          <w:rFonts w:ascii="Century Gothic" w:hAnsi="Century Gothic" w:cs="Arial"/>
          <w:b/>
          <w:sz w:val="24"/>
          <w:szCs w:val="24"/>
          <w:lang w:val="es-CO"/>
        </w:rPr>
        <w:t xml:space="preserve"> en </w:t>
      </w:r>
      <w:r w:rsidRPr="007226EB">
        <w:rPr>
          <w:rFonts w:ascii="Century Gothic" w:hAnsi="Century Gothic" w:cs="Arial"/>
          <w:b/>
          <w:sz w:val="24"/>
          <w:szCs w:val="24"/>
        </w:rPr>
        <w:t xml:space="preserve">CARRERA 28 # 107 – 800 </w:t>
      </w:r>
      <w:proofErr w:type="spellStart"/>
      <w:r w:rsidRPr="007226EB">
        <w:rPr>
          <w:rFonts w:ascii="Century Gothic" w:hAnsi="Century Gothic" w:cs="Arial"/>
          <w:b/>
          <w:sz w:val="24"/>
          <w:szCs w:val="24"/>
        </w:rPr>
        <w:t>int</w:t>
      </w:r>
      <w:proofErr w:type="spellEnd"/>
      <w:r w:rsidRPr="007226EB">
        <w:rPr>
          <w:rFonts w:ascii="Century Gothic" w:hAnsi="Century Gothic" w:cs="Arial"/>
          <w:b/>
          <w:sz w:val="24"/>
          <w:szCs w:val="24"/>
        </w:rPr>
        <w:t>. 201, CARRERA 28 #107 – 799, CARRERA 28 #107 – 799 INT. 9901, CARRERA 28 #107 - 797. INT 101 de referencia, CARRERA 28 # 107 - 797. INT 101, CARRERA 28 # 107 -797. INT 101 de referencia (2), CARRERA 28 # 107 -797. INT 101de referencia (3), CARRERA 28 #107 - 792. INT 902, CARRERA 28 # 107 - 792. INT 903, CARRERA 28 # 107 - 683. INT 5</w:t>
      </w:r>
      <w:r>
        <w:rPr>
          <w:rFonts w:ascii="Century Gothic" w:hAnsi="Century Gothic" w:cs="Arial"/>
          <w:b/>
          <w:sz w:val="24"/>
          <w:szCs w:val="24"/>
        </w:rPr>
        <w:t xml:space="preserve"> </w:t>
      </w:r>
      <w:r w:rsidRPr="007226EB">
        <w:rPr>
          <w:rFonts w:ascii="Century Gothic" w:hAnsi="Century Gothic" w:cs="Arial"/>
          <w:b/>
          <w:sz w:val="24"/>
          <w:szCs w:val="24"/>
        </w:rPr>
        <w:t>CARRERA 28 # 107 - 683. INT 4, CARRERA 28 # 107 - 671. INT 135, CARRERA 28AD # 108F – 119 DE REFERENCIA</w:t>
      </w:r>
      <w:r>
        <w:rPr>
          <w:rFonts w:ascii="Century Gothic" w:hAnsi="Century Gothic" w:cs="Arial"/>
          <w:b/>
          <w:sz w:val="24"/>
          <w:szCs w:val="24"/>
        </w:rPr>
        <w:t xml:space="preserve"> </w:t>
      </w:r>
      <w:r>
        <w:rPr>
          <w:rFonts w:ascii="Century Gothic" w:hAnsi="Century Gothic" w:cs="Arial"/>
          <w:sz w:val="24"/>
          <w:szCs w:val="24"/>
        </w:rPr>
        <w:t>de esta ciudad</w:t>
      </w:r>
      <w:r w:rsidRPr="005302A2">
        <w:rPr>
          <w:rFonts w:ascii="Century Gothic" w:hAnsi="Century Gothic" w:cs="Arial"/>
          <w:sz w:val="24"/>
          <w:szCs w:val="24"/>
        </w:rPr>
        <w:t xml:space="preserve">, a quienes se procedió a entregar una copia de la </w:t>
      </w:r>
      <w:r>
        <w:rPr>
          <w:rFonts w:ascii="Century Gothic" w:hAnsi="Century Gothic" w:cs="Arial"/>
          <w:sz w:val="24"/>
          <w:szCs w:val="24"/>
        </w:rPr>
        <w:t>misma</w:t>
      </w:r>
      <w:r w:rsidRPr="005302A2">
        <w:rPr>
          <w:rFonts w:ascii="Century Gothic" w:hAnsi="Century Gothic" w:cs="Arial"/>
          <w:sz w:val="24"/>
          <w:szCs w:val="24"/>
        </w:rPr>
        <w:t xml:space="preserve">.   </w:t>
      </w:r>
    </w:p>
    <w:p w:rsidR="00420845" w:rsidRDefault="00420845" w:rsidP="00420845">
      <w:pPr>
        <w:spacing w:after="0" w:line="240" w:lineRule="auto"/>
        <w:jc w:val="both"/>
        <w:rPr>
          <w:rFonts w:ascii="Century Gothic" w:hAnsi="Century Gothic" w:cs="Arial"/>
          <w:sz w:val="24"/>
          <w:szCs w:val="24"/>
        </w:rPr>
      </w:pPr>
    </w:p>
    <w:p w:rsidR="00567EB7" w:rsidRDefault="00567EB7" w:rsidP="00420845">
      <w:pPr>
        <w:spacing w:after="0" w:line="240" w:lineRule="auto"/>
        <w:jc w:val="both"/>
        <w:rPr>
          <w:rFonts w:ascii="Century Gothic" w:hAnsi="Century Gothic" w:cs="Arial"/>
          <w:sz w:val="24"/>
          <w:szCs w:val="24"/>
        </w:rPr>
      </w:pPr>
    </w:p>
    <w:p w:rsidR="007555B6" w:rsidRDefault="00421AD3" w:rsidP="00420845">
      <w:pPr>
        <w:spacing w:after="0" w:line="240" w:lineRule="auto"/>
        <w:jc w:val="both"/>
        <w:rPr>
          <w:rFonts w:ascii="Century Gothic" w:hAnsi="Century Gothic" w:cs="Arial"/>
          <w:sz w:val="24"/>
          <w:szCs w:val="24"/>
        </w:rPr>
      </w:pPr>
      <w:r>
        <w:rPr>
          <w:rFonts w:ascii="Century Gothic" w:hAnsi="Century Gothic" w:cs="Arial"/>
          <w:sz w:val="24"/>
          <w:szCs w:val="24"/>
        </w:rPr>
        <w:t>LOS</w:t>
      </w:r>
      <w:r w:rsidR="00420845" w:rsidRPr="00723629">
        <w:rPr>
          <w:rFonts w:ascii="Century Gothic" w:hAnsi="Century Gothic" w:cs="Arial"/>
          <w:sz w:val="24"/>
          <w:szCs w:val="24"/>
        </w:rPr>
        <w:t xml:space="preserve"> NOTIFICADO</w:t>
      </w:r>
      <w:r>
        <w:rPr>
          <w:rFonts w:ascii="Century Gothic" w:hAnsi="Century Gothic" w:cs="Arial"/>
          <w:sz w:val="24"/>
          <w:szCs w:val="24"/>
        </w:rPr>
        <w:t>S</w:t>
      </w:r>
      <w:r w:rsidR="00420845" w:rsidRPr="00723629">
        <w:rPr>
          <w:rFonts w:ascii="Century Gothic" w:hAnsi="Century Gothic" w:cs="Arial"/>
          <w:sz w:val="24"/>
          <w:szCs w:val="24"/>
        </w:rPr>
        <w:t>:</w:t>
      </w:r>
      <w:r w:rsidR="00420845" w:rsidRPr="00723629">
        <w:rPr>
          <w:rFonts w:ascii="Century Gothic" w:hAnsi="Century Gothic" w:cs="Arial"/>
          <w:sz w:val="24"/>
          <w:szCs w:val="24"/>
        </w:rPr>
        <w:tab/>
      </w:r>
    </w:p>
    <w:p w:rsidR="00567EB7" w:rsidRDefault="00567EB7" w:rsidP="00420845">
      <w:pPr>
        <w:spacing w:after="0" w:line="240" w:lineRule="auto"/>
        <w:jc w:val="both"/>
        <w:rPr>
          <w:rFonts w:ascii="Century Gothic" w:hAnsi="Century Gothic" w:cs="Arial"/>
          <w:sz w:val="24"/>
          <w:szCs w:val="24"/>
        </w:rPr>
      </w:pPr>
    </w:p>
    <w:p w:rsidR="00421AD3" w:rsidRPr="00723629" w:rsidRDefault="00421AD3" w:rsidP="00420845">
      <w:pPr>
        <w:spacing w:after="0" w:line="240" w:lineRule="auto"/>
        <w:jc w:val="both"/>
        <w:rPr>
          <w:rFonts w:ascii="Century Gothic" w:hAnsi="Century Gothic" w:cs="Arial"/>
          <w:sz w:val="24"/>
          <w:szCs w:val="24"/>
        </w:rPr>
      </w:pPr>
    </w:p>
    <w:p w:rsidR="00420845" w:rsidRPr="00723629" w:rsidRDefault="00420845" w:rsidP="00420845">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421AD3" w:rsidRDefault="00421AD3" w:rsidP="00420845">
      <w:pPr>
        <w:pStyle w:val="Sinespaciado"/>
        <w:jc w:val="both"/>
        <w:rPr>
          <w:rFonts w:ascii="Century Gothic" w:hAnsi="Century Gothic" w:cs="Arial"/>
          <w:b/>
          <w:sz w:val="24"/>
          <w:szCs w:val="24"/>
          <w:lang w:val="es-CO"/>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r w:rsidR="00696D18">
        <w:rPr>
          <w:rFonts w:ascii="Century Gothic" w:hAnsi="Century Gothic" w:cs="Arial"/>
          <w:b/>
          <w:sz w:val="24"/>
          <w:szCs w:val="24"/>
          <w:lang w:val="es-CO"/>
        </w:rPr>
        <w:t>VIVIANA</w:t>
      </w:r>
    </w:p>
    <w:p w:rsidR="00696D18" w:rsidRDefault="00696D18" w:rsidP="00420845">
      <w:pPr>
        <w:pStyle w:val="Sinespaciado"/>
        <w:jc w:val="both"/>
        <w:rPr>
          <w:rFonts w:ascii="Century Gothic" w:hAnsi="Century Gothic" w:cs="Arial"/>
          <w:b/>
          <w:sz w:val="24"/>
          <w:szCs w:val="24"/>
        </w:rPr>
      </w:pPr>
      <w:r w:rsidRPr="007226EB">
        <w:rPr>
          <w:rFonts w:ascii="Century Gothic" w:hAnsi="Century Gothic" w:cs="Arial"/>
          <w:b/>
          <w:sz w:val="24"/>
          <w:szCs w:val="24"/>
        </w:rPr>
        <w:t xml:space="preserve">CARRERA 28 # 107 – 800 </w:t>
      </w:r>
      <w:proofErr w:type="spellStart"/>
      <w:r w:rsidRPr="007226EB">
        <w:rPr>
          <w:rFonts w:ascii="Century Gothic" w:hAnsi="Century Gothic" w:cs="Arial"/>
          <w:b/>
          <w:sz w:val="24"/>
          <w:szCs w:val="24"/>
        </w:rPr>
        <w:t>int</w:t>
      </w:r>
      <w:proofErr w:type="spellEnd"/>
      <w:r w:rsidRPr="007226EB">
        <w:rPr>
          <w:rFonts w:ascii="Century Gothic" w:hAnsi="Century Gothic" w:cs="Arial"/>
          <w:b/>
          <w:sz w:val="24"/>
          <w:szCs w:val="24"/>
        </w:rPr>
        <w:t>. 201</w:t>
      </w:r>
    </w:p>
    <w:p w:rsidR="00567EB7" w:rsidRDefault="00567EB7" w:rsidP="00420845">
      <w:pPr>
        <w:pStyle w:val="Sinespaciado"/>
        <w:jc w:val="both"/>
        <w:rPr>
          <w:rFonts w:ascii="Century Gothic" w:hAnsi="Century Gothic" w:cs="Arial"/>
          <w:b/>
          <w:sz w:val="24"/>
          <w:szCs w:val="24"/>
          <w:lang w:val="es-CO"/>
        </w:rPr>
      </w:pPr>
      <w:r>
        <w:rPr>
          <w:rFonts w:ascii="Century Gothic" w:hAnsi="Century Gothic" w:cs="Arial"/>
          <w:sz w:val="24"/>
          <w:szCs w:val="24"/>
        </w:rPr>
        <w:t>C.C</w:t>
      </w:r>
      <w:r w:rsidR="00420845" w:rsidRPr="00723629">
        <w:rPr>
          <w:rFonts w:ascii="Century Gothic" w:hAnsi="Century Gothic" w:cs="Arial"/>
          <w:sz w:val="24"/>
          <w:szCs w:val="24"/>
        </w:rPr>
        <w:t>.</w:t>
      </w:r>
      <w:r w:rsidR="003C67A5" w:rsidRPr="00723629">
        <w:rPr>
          <w:rFonts w:ascii="Century Gothic" w:hAnsi="Century Gothic" w:cs="Arial"/>
          <w:b/>
          <w:sz w:val="24"/>
          <w:szCs w:val="24"/>
          <w:lang w:val="es-CO"/>
        </w:rPr>
        <w:t xml:space="preserve"> </w:t>
      </w:r>
    </w:p>
    <w:p w:rsidR="00E816DB" w:rsidRDefault="00E816DB" w:rsidP="00420845">
      <w:pPr>
        <w:pStyle w:val="Sinespaciado"/>
        <w:jc w:val="both"/>
        <w:rPr>
          <w:rFonts w:ascii="Century Gothic" w:hAnsi="Century Gothic" w:cs="Arial"/>
          <w:b/>
          <w:sz w:val="24"/>
          <w:szCs w:val="24"/>
          <w:lang w:val="es-CO"/>
        </w:rPr>
      </w:pPr>
    </w:p>
    <w:p w:rsidR="00E816DB" w:rsidRDefault="00E816DB" w:rsidP="00420845">
      <w:pPr>
        <w:pStyle w:val="Sinespaciado"/>
        <w:jc w:val="both"/>
        <w:rPr>
          <w:rFonts w:ascii="Century Gothic" w:hAnsi="Century Gothic" w:cs="Arial"/>
          <w:b/>
          <w:sz w:val="24"/>
          <w:szCs w:val="24"/>
          <w:lang w:val="es-CO"/>
        </w:rPr>
      </w:pPr>
    </w:p>
    <w:p w:rsidR="00E816DB" w:rsidRDefault="00E816DB" w:rsidP="00420845">
      <w:pPr>
        <w:pStyle w:val="Sinespaciado"/>
        <w:jc w:val="both"/>
        <w:rPr>
          <w:rFonts w:ascii="Century Gothic" w:hAnsi="Century Gothic" w:cs="Arial"/>
          <w:b/>
          <w:sz w:val="24"/>
          <w:szCs w:val="24"/>
          <w:lang w:val="es-CO"/>
        </w:rPr>
      </w:pPr>
    </w:p>
    <w:p w:rsidR="00567EB7" w:rsidRPr="00723629" w:rsidRDefault="00567EB7" w:rsidP="00567EB7">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567EB7" w:rsidRDefault="00567EB7" w:rsidP="00567EB7">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r w:rsidR="00154084">
        <w:rPr>
          <w:rFonts w:ascii="Century Gothic" w:hAnsi="Century Gothic" w:cs="Arial"/>
          <w:b/>
          <w:sz w:val="24"/>
          <w:szCs w:val="24"/>
          <w:lang w:val="es-CO"/>
        </w:rPr>
        <w:t>ARACELLY SALINAS</w:t>
      </w:r>
    </w:p>
    <w:p w:rsidR="00567EB7" w:rsidRDefault="00567EB7" w:rsidP="00567EB7">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p>
    <w:p w:rsidR="00E816DB" w:rsidRDefault="00154084" w:rsidP="00567EB7">
      <w:pPr>
        <w:pStyle w:val="Sinespaciado"/>
        <w:jc w:val="both"/>
        <w:rPr>
          <w:rFonts w:ascii="Century Gothic" w:hAnsi="Century Gothic" w:cs="Arial"/>
          <w:sz w:val="24"/>
          <w:szCs w:val="24"/>
        </w:rPr>
      </w:pPr>
      <w:r w:rsidRPr="007226EB">
        <w:rPr>
          <w:rFonts w:ascii="Century Gothic" w:hAnsi="Century Gothic" w:cs="Arial"/>
          <w:b/>
          <w:sz w:val="24"/>
          <w:szCs w:val="24"/>
        </w:rPr>
        <w:t>CARRERA 28 #107 – 799</w:t>
      </w:r>
    </w:p>
    <w:p w:rsidR="00E816DB" w:rsidRDefault="00E816DB" w:rsidP="00567EB7">
      <w:pPr>
        <w:pStyle w:val="Sinespaciado"/>
        <w:jc w:val="both"/>
        <w:rPr>
          <w:rFonts w:ascii="Century Gothic" w:hAnsi="Century Gothic" w:cs="Arial"/>
          <w:sz w:val="24"/>
          <w:szCs w:val="24"/>
        </w:rPr>
      </w:pPr>
    </w:p>
    <w:p w:rsidR="00E816DB" w:rsidRPr="00E816DB" w:rsidRDefault="00E816DB" w:rsidP="00567EB7">
      <w:pPr>
        <w:pStyle w:val="Sinespaciado"/>
        <w:jc w:val="both"/>
        <w:rPr>
          <w:rFonts w:ascii="Century Gothic" w:hAnsi="Century Gothic" w:cs="Arial"/>
          <w:sz w:val="24"/>
          <w:szCs w:val="24"/>
          <w:lang w:val="es-CO"/>
        </w:rPr>
      </w:pPr>
    </w:p>
    <w:p w:rsidR="00567EB7" w:rsidRDefault="00567EB7" w:rsidP="00420845">
      <w:pPr>
        <w:pStyle w:val="Sinespaciado"/>
        <w:jc w:val="both"/>
        <w:rPr>
          <w:rFonts w:ascii="Century Gothic" w:hAnsi="Century Gothic" w:cs="Arial"/>
          <w:b/>
          <w:sz w:val="24"/>
          <w:szCs w:val="24"/>
          <w:lang w:val="es-CO"/>
        </w:rPr>
      </w:pPr>
    </w:p>
    <w:p w:rsidR="00E816DB" w:rsidRPr="00723629" w:rsidRDefault="00E816DB" w:rsidP="00E816DB">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E816DB" w:rsidRDefault="00E816DB" w:rsidP="00E816DB">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r w:rsidR="00154084">
        <w:rPr>
          <w:rFonts w:ascii="Century Gothic" w:hAnsi="Century Gothic" w:cs="Arial"/>
          <w:b/>
          <w:sz w:val="24"/>
          <w:szCs w:val="24"/>
          <w:lang w:val="es-CO"/>
        </w:rPr>
        <w:t>AIDE MILENA SALDARRIAGA Y NEIDER SALDARRIAGA</w:t>
      </w:r>
    </w:p>
    <w:p w:rsidR="00E816DB" w:rsidRDefault="00E816DB" w:rsidP="00E816DB">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p>
    <w:p w:rsidR="00E816DB" w:rsidRDefault="00154084" w:rsidP="00420845">
      <w:pPr>
        <w:pStyle w:val="Sinespaciado"/>
        <w:jc w:val="both"/>
        <w:rPr>
          <w:rFonts w:ascii="Century Gothic" w:hAnsi="Century Gothic" w:cs="Arial"/>
          <w:sz w:val="24"/>
          <w:szCs w:val="24"/>
        </w:rPr>
      </w:pPr>
      <w:r w:rsidRPr="007226EB">
        <w:rPr>
          <w:rFonts w:ascii="Century Gothic" w:hAnsi="Century Gothic" w:cs="Arial"/>
          <w:b/>
          <w:sz w:val="24"/>
          <w:szCs w:val="24"/>
        </w:rPr>
        <w:t>CARRERA 28 #107 – 799 INT. 9901</w:t>
      </w:r>
    </w:p>
    <w:p w:rsidR="00E816DB" w:rsidRDefault="00E816DB" w:rsidP="00420845">
      <w:pPr>
        <w:pStyle w:val="Sinespaciado"/>
        <w:jc w:val="both"/>
        <w:rPr>
          <w:rFonts w:ascii="Century Gothic" w:hAnsi="Century Gothic" w:cs="Arial"/>
          <w:sz w:val="24"/>
          <w:szCs w:val="24"/>
        </w:rPr>
      </w:pPr>
    </w:p>
    <w:p w:rsidR="00E816DB" w:rsidRDefault="00E816DB" w:rsidP="00420845">
      <w:pPr>
        <w:pStyle w:val="Sinespaciado"/>
        <w:jc w:val="both"/>
        <w:rPr>
          <w:rFonts w:ascii="Century Gothic" w:hAnsi="Century Gothic" w:cs="Arial"/>
          <w:sz w:val="24"/>
          <w:szCs w:val="24"/>
        </w:rPr>
      </w:pPr>
    </w:p>
    <w:p w:rsidR="00E816DB" w:rsidRDefault="00E816DB" w:rsidP="00420845">
      <w:pPr>
        <w:pStyle w:val="Sinespaciado"/>
        <w:jc w:val="both"/>
        <w:rPr>
          <w:rFonts w:ascii="Century Gothic" w:hAnsi="Century Gothic" w:cs="Arial"/>
          <w:sz w:val="24"/>
          <w:szCs w:val="24"/>
        </w:rPr>
      </w:pPr>
    </w:p>
    <w:p w:rsidR="003307B6" w:rsidRDefault="003307B6" w:rsidP="00420845">
      <w:pPr>
        <w:pStyle w:val="Sinespaciado"/>
        <w:jc w:val="both"/>
        <w:rPr>
          <w:rFonts w:ascii="Century Gothic" w:hAnsi="Century Gothic" w:cs="Arial"/>
          <w:sz w:val="24"/>
          <w:szCs w:val="24"/>
        </w:rPr>
      </w:pPr>
    </w:p>
    <w:p w:rsidR="00E816DB" w:rsidRPr="00723629" w:rsidRDefault="00E816DB" w:rsidP="00E816DB">
      <w:pPr>
        <w:spacing w:after="0" w:line="240" w:lineRule="auto"/>
        <w:jc w:val="both"/>
        <w:rPr>
          <w:rFonts w:ascii="Century Gothic" w:hAnsi="Century Gothic" w:cs="Arial"/>
          <w:sz w:val="24"/>
          <w:szCs w:val="24"/>
        </w:rPr>
      </w:pPr>
      <w:r w:rsidRPr="00723629">
        <w:rPr>
          <w:rFonts w:ascii="Century Gothic" w:hAnsi="Century Gothic" w:cs="Arial"/>
          <w:sz w:val="24"/>
          <w:szCs w:val="24"/>
        </w:rPr>
        <w:lastRenderedPageBreak/>
        <w:t>___________________________________</w:t>
      </w:r>
    </w:p>
    <w:p w:rsidR="00E816DB" w:rsidRDefault="00E816DB" w:rsidP="00E816DB">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r w:rsidR="00154084">
        <w:rPr>
          <w:rFonts w:ascii="Century Gothic" w:hAnsi="Century Gothic" w:cs="Arial"/>
          <w:b/>
          <w:sz w:val="24"/>
          <w:szCs w:val="24"/>
          <w:lang w:val="es-CO"/>
        </w:rPr>
        <w:t>ARELIS</w:t>
      </w:r>
    </w:p>
    <w:p w:rsidR="00E816DB" w:rsidRDefault="00E816DB" w:rsidP="00E816DB">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p>
    <w:p w:rsidR="00E816DB" w:rsidRDefault="00154084" w:rsidP="00420845">
      <w:pPr>
        <w:pStyle w:val="Sinespaciado"/>
        <w:jc w:val="both"/>
        <w:rPr>
          <w:rFonts w:ascii="Century Gothic" w:hAnsi="Century Gothic" w:cs="Arial"/>
          <w:sz w:val="24"/>
          <w:szCs w:val="24"/>
        </w:rPr>
      </w:pPr>
      <w:r w:rsidRPr="007226EB">
        <w:rPr>
          <w:rFonts w:ascii="Century Gothic" w:hAnsi="Century Gothic" w:cs="Arial"/>
          <w:b/>
          <w:sz w:val="24"/>
          <w:szCs w:val="24"/>
        </w:rPr>
        <w:t>CARRERA 28 #107 - 797. INT 101 de referencia</w:t>
      </w:r>
    </w:p>
    <w:p w:rsidR="00E816DB" w:rsidRDefault="00E816DB" w:rsidP="00420845">
      <w:pPr>
        <w:pStyle w:val="Sinespaciado"/>
        <w:jc w:val="both"/>
        <w:rPr>
          <w:rFonts w:ascii="Century Gothic" w:hAnsi="Century Gothic" w:cs="Arial"/>
          <w:sz w:val="24"/>
          <w:szCs w:val="24"/>
        </w:rPr>
      </w:pPr>
    </w:p>
    <w:p w:rsidR="000806AE" w:rsidRDefault="000806AE" w:rsidP="00420845">
      <w:pPr>
        <w:pStyle w:val="Sinespaciado"/>
        <w:jc w:val="both"/>
        <w:rPr>
          <w:rFonts w:ascii="Century Gothic" w:hAnsi="Century Gothic" w:cs="Arial"/>
          <w:sz w:val="24"/>
          <w:szCs w:val="24"/>
        </w:rPr>
      </w:pPr>
    </w:p>
    <w:p w:rsidR="00E816DB" w:rsidRDefault="00E816DB" w:rsidP="00420845">
      <w:pPr>
        <w:pStyle w:val="Sinespaciado"/>
        <w:jc w:val="both"/>
        <w:rPr>
          <w:rFonts w:ascii="Century Gothic" w:hAnsi="Century Gothic" w:cs="Arial"/>
          <w:sz w:val="24"/>
          <w:szCs w:val="24"/>
        </w:rPr>
      </w:pPr>
    </w:p>
    <w:p w:rsidR="00E816DB" w:rsidRPr="00723629" w:rsidRDefault="00E816DB" w:rsidP="00E816DB">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E816DB" w:rsidRDefault="00E816DB" w:rsidP="00E816DB">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r w:rsidR="00154084">
        <w:rPr>
          <w:rFonts w:ascii="Century Gothic" w:hAnsi="Century Gothic" w:cs="Arial"/>
          <w:b/>
          <w:sz w:val="24"/>
          <w:szCs w:val="24"/>
          <w:lang w:val="es-CO"/>
        </w:rPr>
        <w:t>ISIDRO SALDARRIAGA</w:t>
      </w:r>
    </w:p>
    <w:p w:rsidR="00E816DB" w:rsidRDefault="00E816DB" w:rsidP="00E816DB">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p>
    <w:p w:rsidR="00E816DB" w:rsidRPr="00154084" w:rsidRDefault="00154084" w:rsidP="00420845">
      <w:pPr>
        <w:pStyle w:val="Sinespaciado"/>
        <w:jc w:val="both"/>
        <w:rPr>
          <w:rFonts w:ascii="Century Gothic" w:hAnsi="Century Gothic" w:cs="Arial"/>
          <w:b/>
          <w:sz w:val="24"/>
          <w:szCs w:val="24"/>
        </w:rPr>
      </w:pPr>
      <w:r w:rsidRPr="00154084">
        <w:rPr>
          <w:rFonts w:ascii="Century Gothic" w:hAnsi="Century Gothic" w:cs="Arial"/>
          <w:b/>
          <w:sz w:val="24"/>
          <w:szCs w:val="24"/>
        </w:rPr>
        <w:t>CARRERA 28 #107 - 797. INT 101</w:t>
      </w:r>
    </w:p>
    <w:p w:rsidR="00154084" w:rsidRDefault="00154084" w:rsidP="00E816DB">
      <w:pPr>
        <w:spacing w:after="0" w:line="240" w:lineRule="auto"/>
        <w:jc w:val="both"/>
        <w:rPr>
          <w:rFonts w:ascii="Century Gothic" w:hAnsi="Century Gothic" w:cs="Arial"/>
          <w:sz w:val="24"/>
          <w:szCs w:val="24"/>
        </w:rPr>
      </w:pPr>
    </w:p>
    <w:p w:rsidR="00154084" w:rsidRDefault="00154084" w:rsidP="00E816DB">
      <w:pPr>
        <w:spacing w:after="0" w:line="240" w:lineRule="auto"/>
        <w:jc w:val="both"/>
        <w:rPr>
          <w:rFonts w:ascii="Century Gothic" w:hAnsi="Century Gothic" w:cs="Arial"/>
          <w:sz w:val="24"/>
          <w:szCs w:val="24"/>
        </w:rPr>
      </w:pPr>
    </w:p>
    <w:p w:rsidR="000806AE" w:rsidRDefault="000806AE" w:rsidP="00E816DB">
      <w:pPr>
        <w:spacing w:after="0" w:line="240" w:lineRule="auto"/>
        <w:jc w:val="both"/>
        <w:rPr>
          <w:rFonts w:ascii="Century Gothic" w:hAnsi="Century Gothic" w:cs="Arial"/>
          <w:sz w:val="24"/>
          <w:szCs w:val="24"/>
        </w:rPr>
      </w:pPr>
    </w:p>
    <w:p w:rsidR="00154084" w:rsidRDefault="00154084" w:rsidP="00E816DB">
      <w:pPr>
        <w:spacing w:after="0" w:line="240" w:lineRule="auto"/>
        <w:jc w:val="both"/>
        <w:rPr>
          <w:rFonts w:ascii="Century Gothic" w:hAnsi="Century Gothic" w:cs="Arial"/>
          <w:sz w:val="24"/>
          <w:szCs w:val="24"/>
        </w:rPr>
      </w:pPr>
    </w:p>
    <w:p w:rsidR="00E816DB" w:rsidRPr="00723629" w:rsidRDefault="00E816DB" w:rsidP="00E816DB">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w:t>
      </w:r>
      <w:r w:rsidR="00154084">
        <w:rPr>
          <w:rFonts w:ascii="Century Gothic" w:hAnsi="Century Gothic" w:cs="Arial"/>
          <w:sz w:val="24"/>
          <w:szCs w:val="24"/>
        </w:rPr>
        <w:t>_______</w:t>
      </w:r>
    </w:p>
    <w:p w:rsidR="00E816DB" w:rsidRDefault="00E816DB" w:rsidP="00E816DB">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E816DB" w:rsidRDefault="00E816DB" w:rsidP="00E816DB">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sidR="00154084">
        <w:rPr>
          <w:rFonts w:ascii="Century Gothic" w:hAnsi="Century Gothic" w:cs="Arial"/>
          <w:b/>
          <w:sz w:val="24"/>
          <w:szCs w:val="24"/>
          <w:lang w:val="es-CO"/>
        </w:rPr>
        <w:t>LUISA FERNANDA</w:t>
      </w:r>
    </w:p>
    <w:p w:rsidR="00E816DB" w:rsidRPr="00154084" w:rsidRDefault="00154084" w:rsidP="00420845">
      <w:pPr>
        <w:pStyle w:val="Sinespaciado"/>
        <w:jc w:val="both"/>
        <w:rPr>
          <w:rFonts w:ascii="Century Gothic" w:hAnsi="Century Gothic" w:cs="Arial"/>
          <w:b/>
          <w:sz w:val="24"/>
          <w:szCs w:val="24"/>
        </w:rPr>
      </w:pPr>
      <w:r w:rsidRPr="00154084">
        <w:rPr>
          <w:rFonts w:ascii="Century Gothic" w:hAnsi="Century Gothic" w:cs="Arial"/>
          <w:b/>
          <w:sz w:val="24"/>
          <w:szCs w:val="24"/>
        </w:rPr>
        <w:t>CARRERA 28 # 107 -797. INT 101 de referencia (2)</w:t>
      </w:r>
    </w:p>
    <w:p w:rsidR="00E816DB" w:rsidRDefault="00E816DB" w:rsidP="00420845">
      <w:pPr>
        <w:pStyle w:val="Sinespaciado"/>
        <w:jc w:val="both"/>
        <w:rPr>
          <w:rFonts w:ascii="Century Gothic" w:hAnsi="Century Gothic" w:cs="Arial"/>
          <w:b/>
          <w:sz w:val="24"/>
          <w:szCs w:val="24"/>
        </w:rPr>
      </w:pPr>
    </w:p>
    <w:p w:rsidR="00154084" w:rsidRDefault="00154084" w:rsidP="00420845">
      <w:pPr>
        <w:pStyle w:val="Sinespaciado"/>
        <w:jc w:val="both"/>
        <w:rPr>
          <w:rFonts w:ascii="Century Gothic" w:hAnsi="Century Gothic" w:cs="Arial"/>
          <w:b/>
          <w:sz w:val="24"/>
          <w:szCs w:val="24"/>
        </w:rPr>
      </w:pPr>
    </w:p>
    <w:p w:rsidR="00154084" w:rsidRPr="00154084" w:rsidRDefault="00154084" w:rsidP="00420845">
      <w:pPr>
        <w:pStyle w:val="Sinespaciado"/>
        <w:jc w:val="both"/>
        <w:rPr>
          <w:rFonts w:ascii="Century Gothic" w:hAnsi="Century Gothic" w:cs="Arial"/>
          <w:b/>
          <w:sz w:val="24"/>
          <w:szCs w:val="24"/>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JARIBET</w:t>
      </w:r>
    </w:p>
    <w:p w:rsidR="00E816DB" w:rsidRDefault="00154084" w:rsidP="00154084">
      <w:pPr>
        <w:pStyle w:val="Sinespaciado"/>
        <w:jc w:val="both"/>
        <w:rPr>
          <w:rFonts w:ascii="Century Gothic" w:hAnsi="Century Gothic" w:cs="Arial"/>
          <w:b/>
          <w:sz w:val="24"/>
          <w:szCs w:val="24"/>
        </w:rPr>
      </w:pPr>
      <w:r w:rsidRPr="00154084">
        <w:rPr>
          <w:rFonts w:ascii="Century Gothic" w:hAnsi="Century Gothic" w:cs="Arial"/>
          <w:b/>
          <w:sz w:val="24"/>
          <w:szCs w:val="24"/>
        </w:rPr>
        <w:t>CARRERA 28 # 107 -797. INT 101 de referencia (3)</w:t>
      </w: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ALEJANDRO OSORIO</w:t>
      </w:r>
    </w:p>
    <w:p w:rsidR="00154084" w:rsidRDefault="00154084" w:rsidP="00154084">
      <w:pPr>
        <w:pStyle w:val="Sinespaciado"/>
        <w:jc w:val="both"/>
        <w:rPr>
          <w:rFonts w:ascii="Century Gothic" w:hAnsi="Century Gothic" w:cs="Arial"/>
          <w:b/>
          <w:sz w:val="24"/>
          <w:szCs w:val="24"/>
        </w:rPr>
      </w:pPr>
      <w:r>
        <w:rPr>
          <w:rFonts w:ascii="Century Gothic" w:hAnsi="Century Gothic" w:cs="Arial"/>
          <w:b/>
          <w:sz w:val="24"/>
          <w:szCs w:val="24"/>
        </w:rPr>
        <w:t>CARRERA 28 # 107 -792</w:t>
      </w:r>
      <w:r w:rsidRPr="00154084">
        <w:rPr>
          <w:rFonts w:ascii="Century Gothic" w:hAnsi="Century Gothic" w:cs="Arial"/>
          <w:b/>
          <w:sz w:val="24"/>
          <w:szCs w:val="24"/>
        </w:rPr>
        <w:t xml:space="preserve">. INT </w:t>
      </w:r>
      <w:r>
        <w:rPr>
          <w:rFonts w:ascii="Century Gothic" w:hAnsi="Century Gothic" w:cs="Arial"/>
          <w:b/>
          <w:sz w:val="24"/>
          <w:szCs w:val="24"/>
        </w:rPr>
        <w:t>902</w:t>
      </w: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RUBI</w:t>
      </w:r>
    </w:p>
    <w:p w:rsidR="00154084" w:rsidRDefault="00154084" w:rsidP="00154084">
      <w:pPr>
        <w:pStyle w:val="Sinespaciado"/>
        <w:jc w:val="both"/>
        <w:rPr>
          <w:rFonts w:ascii="Century Gothic" w:hAnsi="Century Gothic" w:cs="Arial"/>
          <w:b/>
          <w:sz w:val="24"/>
          <w:szCs w:val="24"/>
        </w:rPr>
      </w:pPr>
      <w:r>
        <w:rPr>
          <w:rFonts w:ascii="Century Gothic" w:hAnsi="Century Gothic" w:cs="Arial"/>
          <w:b/>
          <w:sz w:val="24"/>
          <w:szCs w:val="24"/>
        </w:rPr>
        <w:t>CARRERA 28 # 107 -792</w:t>
      </w:r>
      <w:r w:rsidRPr="00154084">
        <w:rPr>
          <w:rFonts w:ascii="Century Gothic" w:hAnsi="Century Gothic" w:cs="Arial"/>
          <w:b/>
          <w:sz w:val="24"/>
          <w:szCs w:val="24"/>
        </w:rPr>
        <w:t xml:space="preserve">. INT </w:t>
      </w:r>
      <w:r>
        <w:rPr>
          <w:rFonts w:ascii="Century Gothic" w:hAnsi="Century Gothic" w:cs="Arial"/>
          <w:b/>
          <w:sz w:val="24"/>
          <w:szCs w:val="24"/>
        </w:rPr>
        <w:t>903</w:t>
      </w: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lang w:val="es-CO"/>
        </w:rPr>
      </w:pPr>
    </w:p>
    <w:p w:rsidR="00154084" w:rsidRDefault="00154084" w:rsidP="00154084">
      <w:pPr>
        <w:pStyle w:val="Sinespaciado"/>
        <w:jc w:val="both"/>
        <w:rPr>
          <w:rFonts w:ascii="Century Gothic" w:hAnsi="Century Gothic" w:cs="Arial"/>
          <w:b/>
          <w:sz w:val="24"/>
          <w:szCs w:val="24"/>
          <w:lang w:val="es-CO"/>
        </w:rPr>
      </w:pPr>
    </w:p>
    <w:p w:rsidR="00DA348A" w:rsidRDefault="00DA348A" w:rsidP="00154084">
      <w:pPr>
        <w:pStyle w:val="Sinespaciado"/>
        <w:jc w:val="both"/>
        <w:rPr>
          <w:rFonts w:ascii="Century Gothic" w:hAnsi="Century Gothic" w:cs="Arial"/>
          <w:b/>
          <w:sz w:val="24"/>
          <w:szCs w:val="24"/>
          <w:lang w:val="es-CO"/>
        </w:rPr>
      </w:pPr>
    </w:p>
    <w:p w:rsidR="00DA348A" w:rsidRDefault="00DA348A" w:rsidP="00154084">
      <w:pPr>
        <w:pStyle w:val="Sinespaciado"/>
        <w:jc w:val="both"/>
        <w:rPr>
          <w:rFonts w:ascii="Century Gothic" w:hAnsi="Century Gothic" w:cs="Arial"/>
          <w:b/>
          <w:sz w:val="24"/>
          <w:szCs w:val="24"/>
          <w:lang w:val="es-CO"/>
        </w:rPr>
      </w:pPr>
    </w:p>
    <w:p w:rsidR="003307B6" w:rsidRDefault="003307B6" w:rsidP="00154084">
      <w:pPr>
        <w:pStyle w:val="Sinespaciado"/>
        <w:jc w:val="both"/>
        <w:rPr>
          <w:rFonts w:ascii="Century Gothic" w:hAnsi="Century Gothic" w:cs="Arial"/>
          <w:b/>
          <w:sz w:val="24"/>
          <w:szCs w:val="24"/>
          <w:lang w:val="es-CO"/>
        </w:rPr>
      </w:pPr>
    </w:p>
    <w:p w:rsidR="00DA348A" w:rsidRDefault="00DA348A" w:rsidP="00154084">
      <w:pPr>
        <w:spacing w:after="0" w:line="240" w:lineRule="auto"/>
        <w:jc w:val="both"/>
        <w:rPr>
          <w:rFonts w:ascii="Century Gothic" w:hAnsi="Century Gothic" w:cs="Arial"/>
          <w:sz w:val="24"/>
          <w:szCs w:val="24"/>
        </w:rPr>
      </w:pPr>
    </w:p>
    <w:p w:rsidR="00DA348A" w:rsidRDefault="00DA348A" w:rsidP="00154084">
      <w:pPr>
        <w:spacing w:after="0" w:line="240" w:lineRule="auto"/>
        <w:jc w:val="both"/>
        <w:rPr>
          <w:rFonts w:ascii="Century Gothic" w:hAnsi="Century Gothic" w:cs="Arial"/>
          <w:sz w:val="24"/>
          <w:szCs w:val="24"/>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lastRenderedPageBreak/>
        <w:t>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 xml:space="preserve">JORGE VALENCIA </w:t>
      </w:r>
    </w:p>
    <w:p w:rsidR="00154084" w:rsidRDefault="00154084" w:rsidP="00154084">
      <w:pPr>
        <w:pStyle w:val="Sinespaciado"/>
        <w:jc w:val="both"/>
        <w:rPr>
          <w:rFonts w:ascii="Century Gothic" w:hAnsi="Century Gothic" w:cs="Arial"/>
          <w:b/>
          <w:sz w:val="24"/>
          <w:szCs w:val="24"/>
        </w:rPr>
      </w:pPr>
      <w:r w:rsidRPr="00154084">
        <w:rPr>
          <w:rFonts w:ascii="Century Gothic" w:hAnsi="Century Gothic" w:cs="Arial"/>
          <w:b/>
          <w:sz w:val="24"/>
          <w:szCs w:val="24"/>
        </w:rPr>
        <w:t xml:space="preserve">CARRERA 28 # 107 - </w:t>
      </w:r>
      <w:r>
        <w:rPr>
          <w:rFonts w:ascii="Century Gothic" w:hAnsi="Century Gothic" w:cs="Arial"/>
          <w:b/>
          <w:sz w:val="24"/>
          <w:szCs w:val="24"/>
        </w:rPr>
        <w:t>683. INT 5</w:t>
      </w: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Default="00154084" w:rsidP="00154084">
      <w:pPr>
        <w:pStyle w:val="Sinespaciado"/>
        <w:jc w:val="both"/>
        <w:rPr>
          <w:rFonts w:ascii="Century Gothic" w:hAnsi="Century Gothic" w:cs="Arial"/>
          <w:b/>
          <w:sz w:val="24"/>
          <w:szCs w:val="24"/>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ALBA JANETH ZAPATA</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sidRPr="00154084">
        <w:rPr>
          <w:rFonts w:ascii="Century Gothic" w:hAnsi="Century Gothic" w:cs="Arial"/>
          <w:b/>
          <w:sz w:val="24"/>
          <w:szCs w:val="24"/>
        </w:rPr>
        <w:t xml:space="preserve">CARRERA 28 # 107 - </w:t>
      </w:r>
      <w:r>
        <w:rPr>
          <w:rFonts w:ascii="Century Gothic" w:hAnsi="Century Gothic" w:cs="Arial"/>
          <w:b/>
          <w:sz w:val="24"/>
          <w:szCs w:val="24"/>
        </w:rPr>
        <w:t xml:space="preserve">683. INT </w:t>
      </w:r>
      <w:r>
        <w:rPr>
          <w:rFonts w:ascii="Century Gothic" w:hAnsi="Century Gothic" w:cs="Arial"/>
          <w:b/>
          <w:sz w:val="24"/>
          <w:szCs w:val="24"/>
        </w:rPr>
        <w:t>4</w:t>
      </w:r>
    </w:p>
    <w:p w:rsidR="00154084" w:rsidRDefault="00154084" w:rsidP="00154084">
      <w:pPr>
        <w:pStyle w:val="Sinespaciado"/>
        <w:jc w:val="both"/>
        <w:rPr>
          <w:rFonts w:ascii="Century Gothic" w:hAnsi="Century Gothic" w:cs="Arial"/>
          <w:b/>
          <w:sz w:val="24"/>
          <w:szCs w:val="24"/>
          <w:lang w:val="es-CO"/>
        </w:rPr>
      </w:pPr>
    </w:p>
    <w:p w:rsidR="00154084" w:rsidRDefault="00154084" w:rsidP="00154084">
      <w:pPr>
        <w:pStyle w:val="Sinespaciado"/>
        <w:jc w:val="both"/>
        <w:rPr>
          <w:rFonts w:ascii="Century Gothic" w:hAnsi="Century Gothic" w:cs="Arial"/>
          <w:b/>
          <w:sz w:val="24"/>
          <w:szCs w:val="24"/>
          <w:lang w:val="es-CO"/>
        </w:rPr>
      </w:pPr>
    </w:p>
    <w:p w:rsidR="000806AE" w:rsidRDefault="000806AE" w:rsidP="00154084">
      <w:pPr>
        <w:pStyle w:val="Sinespaciado"/>
        <w:jc w:val="both"/>
        <w:rPr>
          <w:rFonts w:ascii="Century Gothic" w:hAnsi="Century Gothic" w:cs="Arial"/>
          <w:b/>
          <w:sz w:val="24"/>
          <w:szCs w:val="24"/>
          <w:lang w:val="es-CO"/>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SANTIAGO BENITEZ</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sidRPr="00154084">
        <w:rPr>
          <w:rFonts w:ascii="Century Gothic" w:hAnsi="Century Gothic" w:cs="Arial"/>
          <w:b/>
          <w:sz w:val="24"/>
          <w:szCs w:val="24"/>
        </w:rPr>
        <w:t xml:space="preserve">CARRERA 28 # 107 - </w:t>
      </w:r>
      <w:r>
        <w:rPr>
          <w:rFonts w:ascii="Century Gothic" w:hAnsi="Century Gothic" w:cs="Arial"/>
          <w:b/>
          <w:sz w:val="24"/>
          <w:szCs w:val="24"/>
        </w:rPr>
        <w:t>671</w:t>
      </w:r>
      <w:r>
        <w:rPr>
          <w:rFonts w:ascii="Century Gothic" w:hAnsi="Century Gothic" w:cs="Arial"/>
          <w:b/>
          <w:sz w:val="24"/>
          <w:szCs w:val="24"/>
        </w:rPr>
        <w:t xml:space="preserve">. INT </w:t>
      </w:r>
      <w:r>
        <w:rPr>
          <w:rFonts w:ascii="Century Gothic" w:hAnsi="Century Gothic" w:cs="Arial"/>
          <w:b/>
          <w:sz w:val="24"/>
          <w:szCs w:val="24"/>
        </w:rPr>
        <w:t>135</w:t>
      </w:r>
    </w:p>
    <w:p w:rsidR="00154084" w:rsidRDefault="00154084" w:rsidP="00154084">
      <w:pPr>
        <w:pStyle w:val="Sinespaciado"/>
        <w:jc w:val="both"/>
        <w:rPr>
          <w:rFonts w:ascii="Century Gothic" w:hAnsi="Century Gothic" w:cs="Arial"/>
          <w:b/>
          <w:sz w:val="24"/>
          <w:szCs w:val="24"/>
          <w:lang w:val="es-CO"/>
        </w:rPr>
      </w:pPr>
    </w:p>
    <w:p w:rsidR="00154084" w:rsidRDefault="00154084" w:rsidP="00154084">
      <w:pPr>
        <w:pStyle w:val="Sinespaciado"/>
        <w:jc w:val="both"/>
        <w:rPr>
          <w:rFonts w:ascii="Century Gothic" w:hAnsi="Century Gothic" w:cs="Arial"/>
          <w:b/>
          <w:sz w:val="24"/>
          <w:szCs w:val="24"/>
          <w:lang w:val="es-CO"/>
        </w:rPr>
      </w:pPr>
    </w:p>
    <w:p w:rsidR="00154084" w:rsidRDefault="00154084" w:rsidP="00154084">
      <w:pPr>
        <w:pStyle w:val="Sinespaciado"/>
        <w:jc w:val="both"/>
        <w:rPr>
          <w:rFonts w:ascii="Century Gothic" w:hAnsi="Century Gothic" w:cs="Arial"/>
          <w:b/>
          <w:sz w:val="24"/>
          <w:szCs w:val="24"/>
          <w:lang w:val="es-CO"/>
        </w:rPr>
      </w:pPr>
    </w:p>
    <w:p w:rsidR="000806AE" w:rsidRDefault="000806AE" w:rsidP="00154084">
      <w:pPr>
        <w:pStyle w:val="Sinespaciado"/>
        <w:jc w:val="both"/>
        <w:rPr>
          <w:rFonts w:ascii="Century Gothic" w:hAnsi="Century Gothic" w:cs="Arial"/>
          <w:b/>
          <w:sz w:val="24"/>
          <w:szCs w:val="24"/>
          <w:lang w:val="es-CO"/>
        </w:rPr>
      </w:pPr>
    </w:p>
    <w:p w:rsidR="00154084" w:rsidRPr="00723629" w:rsidRDefault="00154084" w:rsidP="00154084">
      <w:pPr>
        <w:spacing w:after="0" w:line="240" w:lineRule="auto"/>
        <w:jc w:val="both"/>
        <w:rPr>
          <w:rFonts w:ascii="Century Gothic" w:hAnsi="Century Gothic" w:cs="Arial"/>
          <w:sz w:val="24"/>
          <w:szCs w:val="24"/>
        </w:rPr>
      </w:pPr>
      <w:r w:rsidRPr="00723629">
        <w:rPr>
          <w:rFonts w:ascii="Century Gothic" w:hAnsi="Century Gothic" w:cs="Arial"/>
          <w:sz w:val="24"/>
          <w:szCs w:val="24"/>
        </w:rPr>
        <w:t>___________________________________</w:t>
      </w:r>
    </w:p>
    <w:p w:rsidR="00154084" w:rsidRDefault="00154084" w:rsidP="00154084">
      <w:pPr>
        <w:pStyle w:val="Sinespaciado"/>
        <w:jc w:val="both"/>
        <w:rPr>
          <w:rFonts w:ascii="Century Gothic" w:hAnsi="Century Gothic" w:cs="Arial"/>
          <w:b/>
          <w:sz w:val="24"/>
          <w:szCs w:val="24"/>
          <w:lang w:val="es-CO"/>
        </w:rPr>
      </w:pPr>
    </w:p>
    <w:p w:rsidR="00154084" w:rsidRDefault="00154084" w:rsidP="00154084">
      <w:pPr>
        <w:pStyle w:val="Sinespaciado"/>
        <w:jc w:val="both"/>
        <w:rPr>
          <w:rFonts w:ascii="Century Gothic" w:hAnsi="Century Gothic" w:cs="Arial"/>
          <w:sz w:val="24"/>
          <w:szCs w:val="24"/>
        </w:rPr>
      </w:pPr>
      <w:r w:rsidRPr="00421AD3">
        <w:rPr>
          <w:rFonts w:ascii="Century Gothic" w:hAnsi="Century Gothic" w:cs="Arial"/>
          <w:sz w:val="24"/>
          <w:szCs w:val="24"/>
          <w:lang w:val="es-CO"/>
        </w:rPr>
        <w:t>NOMBRE</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Pr>
          <w:rFonts w:ascii="Century Gothic" w:hAnsi="Century Gothic" w:cs="Arial"/>
          <w:sz w:val="24"/>
          <w:szCs w:val="24"/>
        </w:rPr>
        <w:t>C.C</w:t>
      </w:r>
      <w:r w:rsidRPr="00723629">
        <w:rPr>
          <w:rFonts w:ascii="Century Gothic" w:hAnsi="Century Gothic" w:cs="Arial"/>
          <w:sz w:val="24"/>
          <w:szCs w:val="24"/>
        </w:rPr>
        <w:t>.</w:t>
      </w:r>
      <w:r w:rsidRPr="00723629">
        <w:rPr>
          <w:rFonts w:ascii="Century Gothic" w:hAnsi="Century Gothic" w:cs="Arial"/>
          <w:b/>
          <w:sz w:val="24"/>
          <w:szCs w:val="24"/>
          <w:lang w:val="es-CO"/>
        </w:rPr>
        <w:t xml:space="preserve"> </w:t>
      </w:r>
      <w:r>
        <w:rPr>
          <w:rFonts w:ascii="Century Gothic" w:hAnsi="Century Gothic" w:cs="Arial"/>
          <w:b/>
          <w:sz w:val="24"/>
          <w:szCs w:val="24"/>
          <w:lang w:val="es-CO"/>
        </w:rPr>
        <w:t>EVA</w:t>
      </w:r>
      <w:r>
        <w:rPr>
          <w:rFonts w:ascii="Century Gothic" w:hAnsi="Century Gothic" w:cs="Arial"/>
          <w:b/>
          <w:sz w:val="24"/>
          <w:szCs w:val="24"/>
          <w:lang w:val="es-CO"/>
        </w:rPr>
        <w:t xml:space="preserve"> </w:t>
      </w:r>
    </w:p>
    <w:p w:rsidR="00154084" w:rsidRDefault="00154084" w:rsidP="00154084">
      <w:pPr>
        <w:pStyle w:val="Sinespaciado"/>
        <w:jc w:val="both"/>
        <w:rPr>
          <w:rFonts w:ascii="Century Gothic" w:hAnsi="Century Gothic" w:cs="Arial"/>
          <w:b/>
          <w:sz w:val="24"/>
          <w:szCs w:val="24"/>
          <w:lang w:val="es-CO"/>
        </w:rPr>
      </w:pPr>
      <w:r w:rsidRPr="00154084">
        <w:rPr>
          <w:rFonts w:ascii="Century Gothic" w:hAnsi="Century Gothic" w:cs="Arial"/>
          <w:b/>
          <w:sz w:val="24"/>
          <w:szCs w:val="24"/>
        </w:rPr>
        <w:t xml:space="preserve">CARRERA 28 </w:t>
      </w:r>
      <w:r>
        <w:rPr>
          <w:rFonts w:ascii="Century Gothic" w:hAnsi="Century Gothic" w:cs="Arial"/>
          <w:b/>
          <w:sz w:val="24"/>
          <w:szCs w:val="24"/>
        </w:rPr>
        <w:t xml:space="preserve">AD </w:t>
      </w:r>
      <w:r w:rsidRPr="00154084">
        <w:rPr>
          <w:rFonts w:ascii="Century Gothic" w:hAnsi="Century Gothic" w:cs="Arial"/>
          <w:b/>
          <w:sz w:val="24"/>
          <w:szCs w:val="24"/>
        </w:rPr>
        <w:t xml:space="preserve"># </w:t>
      </w:r>
      <w:r>
        <w:rPr>
          <w:rFonts w:ascii="Century Gothic" w:hAnsi="Century Gothic" w:cs="Arial"/>
          <w:b/>
          <w:sz w:val="24"/>
          <w:szCs w:val="24"/>
        </w:rPr>
        <w:t>108 F-119 DE REFERENCIA</w:t>
      </w:r>
    </w:p>
    <w:p w:rsidR="00154084" w:rsidRDefault="00154084" w:rsidP="00154084">
      <w:pPr>
        <w:pStyle w:val="Sinespaciado"/>
        <w:jc w:val="both"/>
        <w:rPr>
          <w:rFonts w:ascii="Century Gothic" w:hAnsi="Century Gothic" w:cs="Arial"/>
          <w:b/>
          <w:sz w:val="24"/>
          <w:szCs w:val="24"/>
          <w:lang w:val="es-CO"/>
        </w:rPr>
      </w:pPr>
    </w:p>
    <w:sectPr w:rsidR="00154084" w:rsidSect="00443561">
      <w:headerReference w:type="even" r:id="rId8"/>
      <w:headerReference w:type="default" r:id="rId9"/>
      <w:footerReference w:type="default" r:id="rId10"/>
      <w:pgSz w:w="12240" w:h="18720" w:code="14"/>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328" w:rsidRDefault="00E37328" w:rsidP="005838D1">
      <w:r>
        <w:separator/>
      </w:r>
    </w:p>
  </w:endnote>
  <w:endnote w:type="continuationSeparator" w:id="0">
    <w:p w:rsidR="00E37328" w:rsidRDefault="00E3732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412639"/>
      <w:docPartObj>
        <w:docPartGallery w:val="Page Numbers (Bottom of Page)"/>
        <w:docPartUnique/>
      </w:docPartObj>
    </w:sdtPr>
    <w:sdtContent>
      <w:sdt>
        <w:sdtPr>
          <w:id w:val="-1705238520"/>
          <w:docPartObj>
            <w:docPartGallery w:val="Page Numbers (Top of Page)"/>
            <w:docPartUnique/>
          </w:docPartObj>
        </w:sdtPr>
        <w:sdtContent>
          <w:p w:rsidR="00A96F67" w:rsidRDefault="00A96F67">
            <w:pPr>
              <w:pStyle w:val="Piedepgina"/>
            </w:pPr>
            <w:r>
              <w:t xml:space="preserve">Página </w:t>
            </w:r>
            <w:r>
              <w:rPr>
                <w:b/>
                <w:bCs/>
              </w:rPr>
              <w:fldChar w:fldCharType="begin"/>
            </w:r>
            <w:r>
              <w:rPr>
                <w:b/>
                <w:bCs/>
              </w:rPr>
              <w:instrText>PAGE</w:instrText>
            </w:r>
            <w:r>
              <w:rPr>
                <w:b/>
                <w:bCs/>
              </w:rPr>
              <w:fldChar w:fldCharType="separate"/>
            </w:r>
            <w:r w:rsidR="0059390F">
              <w:rPr>
                <w:b/>
                <w:bCs/>
                <w:noProof/>
              </w:rPr>
              <w:t>32</w:t>
            </w:r>
            <w:r>
              <w:rPr>
                <w:b/>
                <w:bCs/>
              </w:rPr>
              <w:fldChar w:fldCharType="end"/>
            </w:r>
            <w:r>
              <w:t xml:space="preserve"> de </w:t>
            </w:r>
            <w:r>
              <w:rPr>
                <w:b/>
                <w:bCs/>
              </w:rPr>
              <w:fldChar w:fldCharType="begin"/>
            </w:r>
            <w:r>
              <w:rPr>
                <w:b/>
                <w:bCs/>
              </w:rPr>
              <w:instrText>NUMPAGES</w:instrText>
            </w:r>
            <w:r>
              <w:rPr>
                <w:b/>
                <w:bCs/>
              </w:rPr>
              <w:fldChar w:fldCharType="separate"/>
            </w:r>
            <w:r w:rsidR="0059390F">
              <w:rPr>
                <w:b/>
                <w:bCs/>
                <w:noProof/>
              </w:rPr>
              <w:t>32</w:t>
            </w:r>
            <w:r>
              <w:rPr>
                <w:b/>
                <w:bCs/>
              </w:rPr>
              <w:fldChar w:fldCharType="end"/>
            </w:r>
          </w:p>
        </w:sdtContent>
      </w:sdt>
    </w:sdtContent>
  </w:sdt>
  <w:p w:rsidR="00A01060" w:rsidRDefault="00A01060" w:rsidP="005838D1">
    <w:pPr>
      <w:pStyle w:val="Piedepgina"/>
      <w:ind w:hanging="13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328" w:rsidRDefault="00E37328" w:rsidP="005838D1">
      <w:r>
        <w:separator/>
      </w:r>
    </w:p>
  </w:footnote>
  <w:footnote w:type="continuationSeparator" w:id="0">
    <w:p w:rsidR="00E37328" w:rsidRDefault="00E37328"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060" w:rsidRDefault="00A01060">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772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060" w:rsidRDefault="00A01060" w:rsidP="008D38DA">
    <w:pPr>
      <w:suppressAutoHyphens w:val="0"/>
      <w:autoSpaceDE w:val="0"/>
      <w:adjustRightInd w:val="0"/>
      <w:spacing w:after="0" w:line="240" w:lineRule="auto"/>
      <w:textAlignment w:val="auto"/>
      <w:rPr>
        <w:rFonts w:ascii="Arial" w:eastAsiaTheme="minorHAnsi" w:hAnsi="Arial" w:cs="Arial"/>
        <w:color w:val="616160"/>
        <w:sz w:val="18"/>
        <w:szCs w:val="18"/>
        <w:lang w:val="es-CO"/>
      </w:rPr>
    </w:pPr>
    <w:r>
      <w:rPr>
        <w:noProof/>
        <w:lang w:val="es-CO" w:eastAsia="es-CO"/>
      </w:rPr>
      <w:drawing>
        <wp:anchor distT="0" distB="0" distL="114300" distR="114300" simplePos="0" relativeHeight="251657728" behindDoc="1" locked="0" layoutInCell="1" allowOverlap="1" wp14:anchorId="0976C5C4" wp14:editId="2C8D9EBC">
          <wp:simplePos x="0" y="0"/>
          <wp:positionH relativeFrom="page">
            <wp:posOffset>9525</wp:posOffset>
          </wp:positionH>
          <wp:positionV relativeFrom="paragraph">
            <wp:posOffset>-717550</wp:posOffset>
          </wp:positionV>
          <wp:extent cx="7959725" cy="12544425"/>
          <wp:effectExtent l="0" t="0" r="3175" b="9525"/>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9725" cy="1254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HAnsi" w:hAnsi="Arial" w:cs="Arial"/>
        <w:color w:val="616160"/>
        <w:sz w:val="18"/>
        <w:szCs w:val="18"/>
        <w:lang w:val="es-CO"/>
      </w:rPr>
      <w:t>.</w:t>
    </w:r>
  </w:p>
  <w:p w:rsidR="00A01060" w:rsidRDefault="00A01060" w:rsidP="008D38DA">
    <w:pPr>
      <w:pStyle w:val="Encabezado"/>
      <w:tabs>
        <w:tab w:val="clear" w:pos="4320"/>
      </w:tabs>
      <w:ind w:firstLine="142"/>
      <w:jc w:val="center"/>
    </w:pPr>
    <w:r>
      <w:rPr>
        <w:noProof/>
        <w:lang w:val="es-CO" w:eastAsia="es-CO"/>
      </w:rPr>
      <w:drawing>
        <wp:anchor distT="0" distB="0" distL="114300" distR="114300" simplePos="0" relativeHeight="251656704" behindDoc="1" locked="0" layoutInCell="1" allowOverlap="1" wp14:anchorId="01D2DF8D" wp14:editId="11D6E2B7">
          <wp:simplePos x="0" y="0"/>
          <wp:positionH relativeFrom="margin">
            <wp:align>center</wp:align>
          </wp:positionH>
          <wp:positionV relativeFrom="paragraph">
            <wp:posOffset>-661035</wp:posOffset>
          </wp:positionV>
          <wp:extent cx="7583738" cy="126777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2">
                    <a:extLst>
                      <a:ext uri="{28A0092B-C50C-407E-A947-70E740481C1C}">
                        <a14:useLocalDpi xmlns:a14="http://schemas.microsoft.com/office/drawing/2010/main" val="0"/>
                      </a:ext>
                    </a:extLst>
                  </a:blip>
                  <a:stretch>
                    <a:fillRect/>
                  </a:stretch>
                </pic:blipFill>
                <pic:spPr>
                  <a:xfrm>
                    <a:off x="0" y="0"/>
                    <a:ext cx="7583738" cy="12677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1BA"/>
    <w:multiLevelType w:val="hybridMultilevel"/>
    <w:tmpl w:val="FAECEA6E"/>
    <w:lvl w:ilvl="0" w:tplc="2E4C8A3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0AB3F97"/>
    <w:multiLevelType w:val="hybridMultilevel"/>
    <w:tmpl w:val="BD865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9B0EA1"/>
    <w:multiLevelType w:val="hybridMultilevel"/>
    <w:tmpl w:val="82FC81EC"/>
    <w:lvl w:ilvl="0" w:tplc="E16C946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7AE54C0"/>
    <w:multiLevelType w:val="multilevel"/>
    <w:tmpl w:val="0394C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FF2EF9"/>
    <w:multiLevelType w:val="hybridMultilevel"/>
    <w:tmpl w:val="0A9074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0014E5"/>
    <w:multiLevelType w:val="hybridMultilevel"/>
    <w:tmpl w:val="E6FE3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431C44"/>
    <w:multiLevelType w:val="hybridMultilevel"/>
    <w:tmpl w:val="4C6E84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597D70"/>
    <w:multiLevelType w:val="hybridMultilevel"/>
    <w:tmpl w:val="869A29D2"/>
    <w:lvl w:ilvl="0" w:tplc="8E0CE292">
      <w:numFmt w:val="bullet"/>
      <w:lvlText w:val=""/>
      <w:lvlJc w:val="left"/>
      <w:pPr>
        <w:ind w:left="720" w:hanging="360"/>
      </w:pPr>
      <w:rPr>
        <w:rFonts w:ascii="Symbol" w:eastAsia="Cambr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02279D"/>
    <w:multiLevelType w:val="hybridMultilevel"/>
    <w:tmpl w:val="9E3E5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2A2950"/>
    <w:multiLevelType w:val="hybridMultilevel"/>
    <w:tmpl w:val="8AE29C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910274"/>
    <w:multiLevelType w:val="hybridMultilevel"/>
    <w:tmpl w:val="5F84C3F8"/>
    <w:lvl w:ilvl="0" w:tplc="50343108">
      <w:numFmt w:val="bullet"/>
      <w:lvlText w:val=""/>
      <w:lvlJc w:val="left"/>
      <w:pPr>
        <w:ind w:left="720" w:hanging="360"/>
      </w:pPr>
      <w:rPr>
        <w:rFonts w:ascii="Symbol" w:eastAsia="Cambr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2F7941"/>
    <w:multiLevelType w:val="hybridMultilevel"/>
    <w:tmpl w:val="F8C66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037572"/>
    <w:multiLevelType w:val="hybridMultilevel"/>
    <w:tmpl w:val="3C0E5B9A"/>
    <w:lvl w:ilvl="0" w:tplc="4EE41112">
      <w:numFmt w:val="bullet"/>
      <w:lvlText w:val="-"/>
      <w:lvlJc w:val="left"/>
      <w:pPr>
        <w:ind w:left="720" w:hanging="360"/>
      </w:pPr>
      <w:rPr>
        <w:rFonts w:ascii="Century Gothic" w:eastAsia="Cambria"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81260D"/>
    <w:multiLevelType w:val="hybridMultilevel"/>
    <w:tmpl w:val="43CA2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403651"/>
    <w:multiLevelType w:val="hybridMultilevel"/>
    <w:tmpl w:val="6D3AB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192393"/>
    <w:multiLevelType w:val="hybridMultilevel"/>
    <w:tmpl w:val="24482A8A"/>
    <w:lvl w:ilvl="0" w:tplc="A0FC4CE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D0F50B2"/>
    <w:multiLevelType w:val="hybridMultilevel"/>
    <w:tmpl w:val="6C7A1C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E343C93"/>
    <w:multiLevelType w:val="hybridMultilevel"/>
    <w:tmpl w:val="F7BEFB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BA5748"/>
    <w:multiLevelType w:val="hybridMultilevel"/>
    <w:tmpl w:val="623C23EE"/>
    <w:lvl w:ilvl="0" w:tplc="AE0C9186">
      <w:numFmt w:val="bullet"/>
      <w:lvlText w:val=""/>
      <w:lvlJc w:val="left"/>
      <w:pPr>
        <w:ind w:left="720" w:hanging="360"/>
      </w:pPr>
      <w:rPr>
        <w:rFonts w:ascii="Symbol" w:eastAsia="Cambr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8757E2"/>
    <w:multiLevelType w:val="hybridMultilevel"/>
    <w:tmpl w:val="8BEEA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2808DC"/>
    <w:multiLevelType w:val="hybridMultilevel"/>
    <w:tmpl w:val="FD08E8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EC4A14"/>
    <w:multiLevelType w:val="hybridMultilevel"/>
    <w:tmpl w:val="6AEA09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94686E"/>
    <w:multiLevelType w:val="hybridMultilevel"/>
    <w:tmpl w:val="BF7475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AE78F3"/>
    <w:multiLevelType w:val="hybridMultilevel"/>
    <w:tmpl w:val="208E3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B55E9B"/>
    <w:multiLevelType w:val="hybridMultilevel"/>
    <w:tmpl w:val="B6B6FEB8"/>
    <w:lvl w:ilvl="0" w:tplc="52F04F2C">
      <w:start w:val="40"/>
      <w:numFmt w:val="bullet"/>
      <w:lvlText w:val=""/>
      <w:lvlJc w:val="left"/>
      <w:pPr>
        <w:ind w:left="720" w:hanging="360"/>
      </w:pPr>
      <w:rPr>
        <w:rFonts w:ascii="Symbol" w:eastAsia="Cambr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B17F2F"/>
    <w:multiLevelType w:val="hybridMultilevel"/>
    <w:tmpl w:val="736A1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52E19AF"/>
    <w:multiLevelType w:val="hybridMultilevel"/>
    <w:tmpl w:val="FE581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263AD0"/>
    <w:multiLevelType w:val="hybridMultilevel"/>
    <w:tmpl w:val="63AE7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A95314"/>
    <w:multiLevelType w:val="hybridMultilevel"/>
    <w:tmpl w:val="C1CC25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1F6146"/>
    <w:multiLevelType w:val="hybridMultilevel"/>
    <w:tmpl w:val="9DEC00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F3945BB"/>
    <w:multiLevelType w:val="hybridMultilevel"/>
    <w:tmpl w:val="5AC6C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F477822"/>
    <w:multiLevelType w:val="hybridMultilevel"/>
    <w:tmpl w:val="08364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1D5081"/>
    <w:multiLevelType w:val="hybridMultilevel"/>
    <w:tmpl w:val="58402B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6D3B9E"/>
    <w:multiLevelType w:val="multilevel"/>
    <w:tmpl w:val="B96AC90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D75822"/>
    <w:multiLevelType w:val="hybridMultilevel"/>
    <w:tmpl w:val="BADE5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9377B3"/>
    <w:multiLevelType w:val="hybridMultilevel"/>
    <w:tmpl w:val="A80EC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03C0139"/>
    <w:multiLevelType w:val="hybridMultilevel"/>
    <w:tmpl w:val="8A6A89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CA938FF"/>
    <w:multiLevelType w:val="hybridMultilevel"/>
    <w:tmpl w:val="42B6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22"/>
  </w:num>
  <w:num w:numId="4">
    <w:abstractNumId w:val="23"/>
  </w:num>
  <w:num w:numId="5">
    <w:abstractNumId w:val="30"/>
  </w:num>
  <w:num w:numId="6">
    <w:abstractNumId w:val="7"/>
  </w:num>
  <w:num w:numId="7">
    <w:abstractNumId w:val="24"/>
  </w:num>
  <w:num w:numId="8">
    <w:abstractNumId w:val="18"/>
  </w:num>
  <w:num w:numId="9">
    <w:abstractNumId w:val="10"/>
  </w:num>
  <w:num w:numId="10">
    <w:abstractNumId w:val="1"/>
  </w:num>
  <w:num w:numId="11">
    <w:abstractNumId w:val="12"/>
  </w:num>
  <w:num w:numId="12">
    <w:abstractNumId w:val="9"/>
  </w:num>
  <w:num w:numId="13">
    <w:abstractNumId w:val="4"/>
  </w:num>
  <w:num w:numId="14">
    <w:abstractNumId w:val="14"/>
  </w:num>
  <w:num w:numId="15">
    <w:abstractNumId w:val="31"/>
  </w:num>
  <w:num w:numId="16">
    <w:abstractNumId w:val="19"/>
  </w:num>
  <w:num w:numId="17">
    <w:abstractNumId w:val="5"/>
  </w:num>
  <w:num w:numId="18">
    <w:abstractNumId w:val="37"/>
  </w:num>
  <w:num w:numId="19">
    <w:abstractNumId w:val="27"/>
  </w:num>
  <w:num w:numId="20">
    <w:abstractNumId w:val="13"/>
  </w:num>
  <w:num w:numId="21">
    <w:abstractNumId w:val="11"/>
  </w:num>
  <w:num w:numId="22">
    <w:abstractNumId w:val="36"/>
  </w:num>
  <w:num w:numId="23">
    <w:abstractNumId w:val="29"/>
  </w:num>
  <w:num w:numId="24">
    <w:abstractNumId w:val="16"/>
  </w:num>
  <w:num w:numId="25">
    <w:abstractNumId w:val="8"/>
  </w:num>
  <w:num w:numId="26">
    <w:abstractNumId w:val="32"/>
  </w:num>
  <w:num w:numId="27">
    <w:abstractNumId w:val="25"/>
  </w:num>
  <w:num w:numId="28">
    <w:abstractNumId w:val="28"/>
  </w:num>
  <w:num w:numId="29">
    <w:abstractNumId w:val="34"/>
  </w:num>
  <w:num w:numId="30">
    <w:abstractNumId w:val="35"/>
  </w:num>
  <w:num w:numId="31">
    <w:abstractNumId w:val="21"/>
  </w:num>
  <w:num w:numId="32">
    <w:abstractNumId w:val="0"/>
  </w:num>
  <w:num w:numId="33">
    <w:abstractNumId w:val="6"/>
  </w:num>
  <w:num w:numId="34">
    <w:abstractNumId w:val="20"/>
  </w:num>
  <w:num w:numId="35">
    <w:abstractNumId w:val="2"/>
  </w:num>
  <w:num w:numId="36">
    <w:abstractNumId w:val="26"/>
  </w:num>
  <w:num w:numId="37">
    <w:abstractNumId w:val="1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845"/>
    <w:rsid w:val="00017163"/>
    <w:rsid w:val="00020B62"/>
    <w:rsid w:val="00032E74"/>
    <w:rsid w:val="00035602"/>
    <w:rsid w:val="000460E5"/>
    <w:rsid w:val="00051DBA"/>
    <w:rsid w:val="00053B69"/>
    <w:rsid w:val="000806AE"/>
    <w:rsid w:val="00092423"/>
    <w:rsid w:val="000A374A"/>
    <w:rsid w:val="000B0AF2"/>
    <w:rsid w:val="000B1836"/>
    <w:rsid w:val="000B3B0D"/>
    <w:rsid w:val="000B73B3"/>
    <w:rsid w:val="000C7EF4"/>
    <w:rsid w:val="000F41F5"/>
    <w:rsid w:val="000F5CDB"/>
    <w:rsid w:val="00107328"/>
    <w:rsid w:val="00107C99"/>
    <w:rsid w:val="00115CA2"/>
    <w:rsid w:val="001353BF"/>
    <w:rsid w:val="00152CB4"/>
    <w:rsid w:val="00154084"/>
    <w:rsid w:val="001652C3"/>
    <w:rsid w:val="00172F3F"/>
    <w:rsid w:val="00177A08"/>
    <w:rsid w:val="00181305"/>
    <w:rsid w:val="00190056"/>
    <w:rsid w:val="001A3F2A"/>
    <w:rsid w:val="001B2A34"/>
    <w:rsid w:val="001B55F8"/>
    <w:rsid w:val="001C2C27"/>
    <w:rsid w:val="001C3AF0"/>
    <w:rsid w:val="001C4696"/>
    <w:rsid w:val="001D16FB"/>
    <w:rsid w:val="001D1BDA"/>
    <w:rsid w:val="001D6F7D"/>
    <w:rsid w:val="001E0403"/>
    <w:rsid w:val="001E5005"/>
    <w:rsid w:val="001E6B6B"/>
    <w:rsid w:val="001F68AF"/>
    <w:rsid w:val="00202C06"/>
    <w:rsid w:val="00202D86"/>
    <w:rsid w:val="0020679C"/>
    <w:rsid w:val="00215389"/>
    <w:rsid w:val="00223287"/>
    <w:rsid w:val="002417BA"/>
    <w:rsid w:val="0024732B"/>
    <w:rsid w:val="0028132C"/>
    <w:rsid w:val="002827C2"/>
    <w:rsid w:val="00283BFA"/>
    <w:rsid w:val="00285E5C"/>
    <w:rsid w:val="00295451"/>
    <w:rsid w:val="002A0151"/>
    <w:rsid w:val="002B499C"/>
    <w:rsid w:val="002B7987"/>
    <w:rsid w:val="002D1B36"/>
    <w:rsid w:val="002E469A"/>
    <w:rsid w:val="002E4791"/>
    <w:rsid w:val="002F4A6E"/>
    <w:rsid w:val="002F506E"/>
    <w:rsid w:val="00302A6D"/>
    <w:rsid w:val="00307D56"/>
    <w:rsid w:val="0031629C"/>
    <w:rsid w:val="00316FCE"/>
    <w:rsid w:val="00326FF8"/>
    <w:rsid w:val="003307B6"/>
    <w:rsid w:val="003402CF"/>
    <w:rsid w:val="00340C9F"/>
    <w:rsid w:val="003436C7"/>
    <w:rsid w:val="00345A32"/>
    <w:rsid w:val="00350FA0"/>
    <w:rsid w:val="00364273"/>
    <w:rsid w:val="00373063"/>
    <w:rsid w:val="00381A61"/>
    <w:rsid w:val="0038337C"/>
    <w:rsid w:val="00385A20"/>
    <w:rsid w:val="00385BC1"/>
    <w:rsid w:val="003938D0"/>
    <w:rsid w:val="003A1DB7"/>
    <w:rsid w:val="003A40E6"/>
    <w:rsid w:val="003A4EE7"/>
    <w:rsid w:val="003A4FCA"/>
    <w:rsid w:val="003A749B"/>
    <w:rsid w:val="003B27C5"/>
    <w:rsid w:val="003B3C20"/>
    <w:rsid w:val="003B417D"/>
    <w:rsid w:val="003B6A42"/>
    <w:rsid w:val="003C67A5"/>
    <w:rsid w:val="003E4EEC"/>
    <w:rsid w:val="003F4DBE"/>
    <w:rsid w:val="003F5B0C"/>
    <w:rsid w:val="00406187"/>
    <w:rsid w:val="004174B2"/>
    <w:rsid w:val="00420845"/>
    <w:rsid w:val="00420FB6"/>
    <w:rsid w:val="00421AD3"/>
    <w:rsid w:val="004253A4"/>
    <w:rsid w:val="00443561"/>
    <w:rsid w:val="004468C5"/>
    <w:rsid w:val="00473861"/>
    <w:rsid w:val="0047490C"/>
    <w:rsid w:val="00476B5A"/>
    <w:rsid w:val="00477D07"/>
    <w:rsid w:val="00480273"/>
    <w:rsid w:val="00482B31"/>
    <w:rsid w:val="00487DB6"/>
    <w:rsid w:val="00495EEF"/>
    <w:rsid w:val="00497951"/>
    <w:rsid w:val="004B1995"/>
    <w:rsid w:val="004C5511"/>
    <w:rsid w:val="004F0983"/>
    <w:rsid w:val="004F4F2B"/>
    <w:rsid w:val="00501A56"/>
    <w:rsid w:val="0050462D"/>
    <w:rsid w:val="00507D7D"/>
    <w:rsid w:val="005102B0"/>
    <w:rsid w:val="00512231"/>
    <w:rsid w:val="00516CE9"/>
    <w:rsid w:val="005256AA"/>
    <w:rsid w:val="00532331"/>
    <w:rsid w:val="0053745B"/>
    <w:rsid w:val="00554F1B"/>
    <w:rsid w:val="00556A6F"/>
    <w:rsid w:val="005642FD"/>
    <w:rsid w:val="00567EB7"/>
    <w:rsid w:val="005745C8"/>
    <w:rsid w:val="0057688F"/>
    <w:rsid w:val="00581E48"/>
    <w:rsid w:val="005838D1"/>
    <w:rsid w:val="0058724F"/>
    <w:rsid w:val="0059390F"/>
    <w:rsid w:val="005956D2"/>
    <w:rsid w:val="00597DB1"/>
    <w:rsid w:val="005A4A2F"/>
    <w:rsid w:val="005C255B"/>
    <w:rsid w:val="005C5DB9"/>
    <w:rsid w:val="005E521F"/>
    <w:rsid w:val="005E554D"/>
    <w:rsid w:val="0060424C"/>
    <w:rsid w:val="00617FF8"/>
    <w:rsid w:val="006545DE"/>
    <w:rsid w:val="006645F4"/>
    <w:rsid w:val="00672895"/>
    <w:rsid w:val="00674F11"/>
    <w:rsid w:val="00680280"/>
    <w:rsid w:val="00681CA8"/>
    <w:rsid w:val="00686883"/>
    <w:rsid w:val="00691F66"/>
    <w:rsid w:val="006925EC"/>
    <w:rsid w:val="0069550F"/>
    <w:rsid w:val="00696D18"/>
    <w:rsid w:val="006A4655"/>
    <w:rsid w:val="006B1D7E"/>
    <w:rsid w:val="006D1EBA"/>
    <w:rsid w:val="006E457A"/>
    <w:rsid w:val="006E57AF"/>
    <w:rsid w:val="00700D10"/>
    <w:rsid w:val="00711763"/>
    <w:rsid w:val="00722537"/>
    <w:rsid w:val="007226EB"/>
    <w:rsid w:val="00723629"/>
    <w:rsid w:val="00724543"/>
    <w:rsid w:val="00725837"/>
    <w:rsid w:val="00731FB4"/>
    <w:rsid w:val="0073466C"/>
    <w:rsid w:val="00741F31"/>
    <w:rsid w:val="00742052"/>
    <w:rsid w:val="007471BF"/>
    <w:rsid w:val="007555B6"/>
    <w:rsid w:val="00756F2F"/>
    <w:rsid w:val="00764C75"/>
    <w:rsid w:val="0076593F"/>
    <w:rsid w:val="007703EC"/>
    <w:rsid w:val="00773B79"/>
    <w:rsid w:val="007830DC"/>
    <w:rsid w:val="00785738"/>
    <w:rsid w:val="00792CBE"/>
    <w:rsid w:val="007D76F7"/>
    <w:rsid w:val="00820D50"/>
    <w:rsid w:val="00825D26"/>
    <w:rsid w:val="00826C1C"/>
    <w:rsid w:val="00835CDD"/>
    <w:rsid w:val="00835F61"/>
    <w:rsid w:val="00845BB4"/>
    <w:rsid w:val="00847100"/>
    <w:rsid w:val="00853927"/>
    <w:rsid w:val="008648A5"/>
    <w:rsid w:val="008722A4"/>
    <w:rsid w:val="0088701B"/>
    <w:rsid w:val="008908C8"/>
    <w:rsid w:val="00892968"/>
    <w:rsid w:val="0089701C"/>
    <w:rsid w:val="008A3F26"/>
    <w:rsid w:val="008B1778"/>
    <w:rsid w:val="008D38DA"/>
    <w:rsid w:val="008D4387"/>
    <w:rsid w:val="008E6419"/>
    <w:rsid w:val="008F10E5"/>
    <w:rsid w:val="009167E7"/>
    <w:rsid w:val="009235A9"/>
    <w:rsid w:val="009235BB"/>
    <w:rsid w:val="00935A15"/>
    <w:rsid w:val="0094110F"/>
    <w:rsid w:val="00943259"/>
    <w:rsid w:val="009442C2"/>
    <w:rsid w:val="009455F6"/>
    <w:rsid w:val="00955517"/>
    <w:rsid w:val="00964E72"/>
    <w:rsid w:val="00966FCE"/>
    <w:rsid w:val="0096725A"/>
    <w:rsid w:val="009710E3"/>
    <w:rsid w:val="0098392E"/>
    <w:rsid w:val="009865EE"/>
    <w:rsid w:val="009A041A"/>
    <w:rsid w:val="009A11C8"/>
    <w:rsid w:val="009A24CF"/>
    <w:rsid w:val="009A5C2E"/>
    <w:rsid w:val="009A64E7"/>
    <w:rsid w:val="009C41AD"/>
    <w:rsid w:val="00A01060"/>
    <w:rsid w:val="00A029D3"/>
    <w:rsid w:val="00A102DC"/>
    <w:rsid w:val="00A138F6"/>
    <w:rsid w:val="00A15C96"/>
    <w:rsid w:val="00A24EE9"/>
    <w:rsid w:val="00A27538"/>
    <w:rsid w:val="00A278E5"/>
    <w:rsid w:val="00A42294"/>
    <w:rsid w:val="00A43296"/>
    <w:rsid w:val="00A576E9"/>
    <w:rsid w:val="00A63BF1"/>
    <w:rsid w:val="00A70CCC"/>
    <w:rsid w:val="00A76578"/>
    <w:rsid w:val="00A82C5F"/>
    <w:rsid w:val="00A96F67"/>
    <w:rsid w:val="00A97436"/>
    <w:rsid w:val="00AA45DC"/>
    <w:rsid w:val="00AA5773"/>
    <w:rsid w:val="00AA61BA"/>
    <w:rsid w:val="00AB33BE"/>
    <w:rsid w:val="00AD3132"/>
    <w:rsid w:val="00AD5DCB"/>
    <w:rsid w:val="00AF7162"/>
    <w:rsid w:val="00B00C56"/>
    <w:rsid w:val="00B4266A"/>
    <w:rsid w:val="00B45EF7"/>
    <w:rsid w:val="00B4670A"/>
    <w:rsid w:val="00B5399C"/>
    <w:rsid w:val="00B53DAB"/>
    <w:rsid w:val="00B621AE"/>
    <w:rsid w:val="00B6515A"/>
    <w:rsid w:val="00B65282"/>
    <w:rsid w:val="00B854E4"/>
    <w:rsid w:val="00BA206C"/>
    <w:rsid w:val="00BA2F3A"/>
    <w:rsid w:val="00BA3BFF"/>
    <w:rsid w:val="00BB3D28"/>
    <w:rsid w:val="00BB65A7"/>
    <w:rsid w:val="00BC1D43"/>
    <w:rsid w:val="00BC3221"/>
    <w:rsid w:val="00BD3083"/>
    <w:rsid w:val="00BE09E7"/>
    <w:rsid w:val="00BE67D2"/>
    <w:rsid w:val="00BE7AE9"/>
    <w:rsid w:val="00BE7B05"/>
    <w:rsid w:val="00C01EA1"/>
    <w:rsid w:val="00C03F12"/>
    <w:rsid w:val="00C042BF"/>
    <w:rsid w:val="00C36E4E"/>
    <w:rsid w:val="00C37D9C"/>
    <w:rsid w:val="00C42B79"/>
    <w:rsid w:val="00C450BE"/>
    <w:rsid w:val="00C46F20"/>
    <w:rsid w:val="00C5269E"/>
    <w:rsid w:val="00C529BA"/>
    <w:rsid w:val="00C55F63"/>
    <w:rsid w:val="00C56E41"/>
    <w:rsid w:val="00C75264"/>
    <w:rsid w:val="00C76AAE"/>
    <w:rsid w:val="00C77567"/>
    <w:rsid w:val="00C84CF2"/>
    <w:rsid w:val="00C871E0"/>
    <w:rsid w:val="00C93F8D"/>
    <w:rsid w:val="00C97A0A"/>
    <w:rsid w:val="00CA0968"/>
    <w:rsid w:val="00CA1080"/>
    <w:rsid w:val="00CA453C"/>
    <w:rsid w:val="00CB22B6"/>
    <w:rsid w:val="00CC45F8"/>
    <w:rsid w:val="00CC5AAA"/>
    <w:rsid w:val="00CC680E"/>
    <w:rsid w:val="00CD1043"/>
    <w:rsid w:val="00CD53CE"/>
    <w:rsid w:val="00CE40BB"/>
    <w:rsid w:val="00CF1DF2"/>
    <w:rsid w:val="00D0036D"/>
    <w:rsid w:val="00D02DF1"/>
    <w:rsid w:val="00D13958"/>
    <w:rsid w:val="00D217B9"/>
    <w:rsid w:val="00D3714E"/>
    <w:rsid w:val="00D41412"/>
    <w:rsid w:val="00D42E3E"/>
    <w:rsid w:val="00D433BB"/>
    <w:rsid w:val="00D46E79"/>
    <w:rsid w:val="00D5274C"/>
    <w:rsid w:val="00D60FA6"/>
    <w:rsid w:val="00D66308"/>
    <w:rsid w:val="00D903E4"/>
    <w:rsid w:val="00D90A1E"/>
    <w:rsid w:val="00D97F1A"/>
    <w:rsid w:val="00DA348A"/>
    <w:rsid w:val="00DA4A46"/>
    <w:rsid w:val="00DA7D95"/>
    <w:rsid w:val="00DB09D0"/>
    <w:rsid w:val="00DB6103"/>
    <w:rsid w:val="00DC5F34"/>
    <w:rsid w:val="00DD14BE"/>
    <w:rsid w:val="00DD540A"/>
    <w:rsid w:val="00DD644F"/>
    <w:rsid w:val="00E138B1"/>
    <w:rsid w:val="00E141B6"/>
    <w:rsid w:val="00E14F86"/>
    <w:rsid w:val="00E302B1"/>
    <w:rsid w:val="00E310CE"/>
    <w:rsid w:val="00E37328"/>
    <w:rsid w:val="00E37AAA"/>
    <w:rsid w:val="00E37E28"/>
    <w:rsid w:val="00E52F39"/>
    <w:rsid w:val="00E62C05"/>
    <w:rsid w:val="00E72853"/>
    <w:rsid w:val="00E747EE"/>
    <w:rsid w:val="00E816DB"/>
    <w:rsid w:val="00E8389B"/>
    <w:rsid w:val="00E9021F"/>
    <w:rsid w:val="00E90EFB"/>
    <w:rsid w:val="00E9334D"/>
    <w:rsid w:val="00E946D2"/>
    <w:rsid w:val="00EB03F7"/>
    <w:rsid w:val="00EB7714"/>
    <w:rsid w:val="00EC7B69"/>
    <w:rsid w:val="00ED35A4"/>
    <w:rsid w:val="00ED4D82"/>
    <w:rsid w:val="00EE1110"/>
    <w:rsid w:val="00EE2F92"/>
    <w:rsid w:val="00EF0323"/>
    <w:rsid w:val="00EF0B03"/>
    <w:rsid w:val="00EF1936"/>
    <w:rsid w:val="00F24638"/>
    <w:rsid w:val="00F46F53"/>
    <w:rsid w:val="00F54CED"/>
    <w:rsid w:val="00F655F2"/>
    <w:rsid w:val="00F66029"/>
    <w:rsid w:val="00F72C54"/>
    <w:rsid w:val="00F73981"/>
    <w:rsid w:val="00F76209"/>
    <w:rsid w:val="00F827CE"/>
    <w:rsid w:val="00F87F80"/>
    <w:rsid w:val="00F9491D"/>
    <w:rsid w:val="00F95C79"/>
    <w:rsid w:val="00F95D69"/>
    <w:rsid w:val="00FA110E"/>
    <w:rsid w:val="00FB212E"/>
    <w:rsid w:val="00FC41C0"/>
    <w:rsid w:val="00FE1734"/>
    <w:rsid w:val="00FE4F27"/>
    <w:rsid w:val="00FE760B"/>
    <w:rsid w:val="00FF0405"/>
    <w:rsid w:val="00FF485B"/>
    <w:rsid w:val="00FF5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253E7F71-C085-4732-8169-5BFC06A0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845"/>
    <w:pPr>
      <w:suppressAutoHyphens/>
      <w:autoSpaceDN w:val="0"/>
      <w:spacing w:after="200" w:line="276" w:lineRule="auto"/>
      <w:textAlignment w:val="baseline"/>
    </w:pPr>
    <w:rPr>
      <w:rFonts w:ascii="Calibri" w:eastAsia="Calibri" w:hAnsi="Calibri" w:cs="Times New Roman"/>
      <w:sz w:val="22"/>
      <w:szCs w:val="22"/>
      <w:lang w:val="es-E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Sinespaciado">
    <w:name w:val="No Spacing"/>
    <w:rsid w:val="00420845"/>
    <w:pPr>
      <w:suppressAutoHyphens/>
      <w:autoSpaceDN w:val="0"/>
      <w:textAlignment w:val="baseline"/>
    </w:pPr>
    <w:rPr>
      <w:rFonts w:ascii="Calibri" w:eastAsia="Calibri" w:hAnsi="Calibri" w:cs="Times New Roman"/>
      <w:sz w:val="22"/>
      <w:szCs w:val="22"/>
      <w:lang w:val="es-ES"/>
    </w:rPr>
  </w:style>
  <w:style w:type="paragraph" w:styleId="Prrafodelista">
    <w:name w:val="List Paragraph"/>
    <w:basedOn w:val="Normal"/>
    <w:rsid w:val="00420845"/>
    <w:pPr>
      <w:ind w:left="720"/>
    </w:pPr>
  </w:style>
  <w:style w:type="character" w:styleId="Hipervnculo">
    <w:name w:val="Hyperlink"/>
    <w:basedOn w:val="Fuentedeprrafopredeter"/>
    <w:uiPriority w:val="99"/>
    <w:unhideWhenUsed/>
    <w:rsid w:val="005C5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37176">
      <w:bodyDiv w:val="1"/>
      <w:marLeft w:val="0"/>
      <w:marRight w:val="0"/>
      <w:marTop w:val="0"/>
      <w:marBottom w:val="0"/>
      <w:divBdr>
        <w:top w:val="none" w:sz="0" w:space="0" w:color="auto"/>
        <w:left w:val="none" w:sz="0" w:space="0" w:color="auto"/>
        <w:bottom w:val="none" w:sz="0" w:space="0" w:color="auto"/>
        <w:right w:val="none" w:sz="0" w:space="0" w:color="auto"/>
      </w:divBdr>
    </w:div>
    <w:div w:id="784469099">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AED2C-B482-43F9-89F3-45B5E8C0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32</Pages>
  <Words>10428</Words>
  <Characters>57357</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Municipio de Medellin</Company>
  <LinksUpToDate>false</LinksUpToDate>
  <CharactersWithSpaces>67650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Gladys Mesa Mesa</dc:creator>
  <cp:keywords/>
  <dc:description/>
  <cp:lastModifiedBy>Maria Teresa Cuadros Cortes</cp:lastModifiedBy>
  <cp:revision>58</cp:revision>
  <cp:lastPrinted>2026-02-04T15:32:00Z</cp:lastPrinted>
  <dcterms:created xsi:type="dcterms:W3CDTF">2026-02-03T14:59:00Z</dcterms:created>
  <dcterms:modified xsi:type="dcterms:W3CDTF">2026-02-04T15:39:00Z</dcterms:modified>
</cp:coreProperties>
</file>