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35BB" w:rsidP="00F17432" w:rsidRDefault="00F17432" w14:paraId="45FE62B9" w14:textId="77B8A366">
      <w:pPr>
        <w:jc w:val="center"/>
        <w:rPr>
          <w:b/>
          <w:bCs/>
          <w:color w:val="4F81BD" w:themeColor="accent1"/>
          <w:sz w:val="32"/>
          <w:szCs w:val="32"/>
        </w:rPr>
      </w:pPr>
      <w:r w:rsidRPr="003F301E">
        <w:rPr>
          <w:b/>
          <w:bCs/>
          <w:color w:val="4F81BD" w:themeColor="accent1"/>
          <w:sz w:val="32"/>
          <w:szCs w:val="32"/>
        </w:rPr>
        <w:t>Matriz para ranking de medios comunitarios, alternativos y ciudadanos 2026</w:t>
      </w:r>
    </w:p>
    <w:p w:rsidR="00A87147" w:rsidP="00F17432" w:rsidRDefault="00A87147" w14:paraId="14409190" w14:textId="77777777">
      <w:pPr>
        <w:jc w:val="center"/>
        <w:rPr>
          <w:b/>
          <w:bCs/>
          <w:color w:val="4F81BD" w:themeColor="accent1"/>
          <w:sz w:val="32"/>
          <w:szCs w:val="32"/>
        </w:rPr>
      </w:pPr>
    </w:p>
    <w:p w:rsidR="00E78C0F" w:rsidP="62DD0C0D" w:rsidRDefault="00E78C0F" w14:paraId="72194BA0" w14:textId="3BDE3CAF">
      <w:pPr>
        <w:jc w:val="center"/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</w:pPr>
      <w:r w:rsidRPr="62DD0C0D" w:rsidR="00E78C0F">
        <w:rPr>
          <w:b w:val="1"/>
          <w:bCs w:val="1"/>
          <w:color w:val="000000" w:themeColor="text1" w:themeTint="FF" w:themeShade="FF"/>
          <w:sz w:val="28"/>
          <w:szCs w:val="28"/>
          <w:u w:val="single"/>
        </w:rPr>
        <w:t>Formato 02</w:t>
      </w:r>
    </w:p>
    <w:p w:rsidR="00E78C0F" w:rsidP="58C6E60E" w:rsidRDefault="00E78C0F" w14:paraId="71341AF6" w14:textId="42602E72">
      <w:pPr>
        <w:pStyle w:val="Normal"/>
        <w:jc w:val="center"/>
      </w:pPr>
      <w:r w:rsidRPr="62DD0C0D" w:rsidR="73A0E52F">
        <w:rPr>
          <w:b w:val="1"/>
          <w:bCs w:val="1"/>
          <w:color w:val="4F80BD"/>
          <w:sz w:val="28"/>
          <w:szCs w:val="28"/>
          <w:u w:val="single"/>
        </w:rPr>
        <w:t xml:space="preserve">Evidencias </w:t>
      </w:r>
      <w:r w:rsidRPr="62DD0C0D" w:rsidR="32C0118E">
        <w:rPr>
          <w:b w:val="1"/>
          <w:bCs w:val="1"/>
          <w:color w:val="4F80BD"/>
          <w:sz w:val="28"/>
          <w:szCs w:val="28"/>
          <w:u w:val="single"/>
        </w:rPr>
        <w:t xml:space="preserve">de </w:t>
      </w:r>
      <w:r w:rsidRPr="62DD0C0D" w:rsidR="73A0E52F">
        <w:rPr>
          <w:b w:val="1"/>
          <w:bCs w:val="1"/>
          <w:color w:val="4F80BD"/>
          <w:sz w:val="28"/>
          <w:szCs w:val="28"/>
          <w:u w:val="single"/>
        </w:rPr>
        <w:t>i</w:t>
      </w:r>
      <w:r w:rsidRPr="62DD0C0D" w:rsidR="00E78C0F">
        <w:rPr>
          <w:b w:val="1"/>
          <w:bCs w:val="1"/>
          <w:color w:val="4F80BD"/>
          <w:sz w:val="28"/>
          <w:szCs w:val="28"/>
          <w:u w:val="single"/>
        </w:rPr>
        <w:t>mpacto del medio</w:t>
      </w:r>
    </w:p>
    <w:p w:rsidR="00F17432" w:rsidP="00691F66" w:rsidRDefault="00F17432" w14:paraId="47D0E15A" w14:textId="77777777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6"/>
      </w:tblGrid>
      <w:tr w:rsidR="00F17432" w:rsidTr="7F545894" w14:paraId="1533BC70" w14:textId="77777777">
        <w:trPr>
          <w:trHeight w:val="500"/>
        </w:trPr>
        <w:tc>
          <w:tcPr>
            <w:tcW w:w="8636" w:type="dxa"/>
            <w:shd w:val="clear" w:color="auto" w:fill="D9D9D9" w:themeFill="background1" w:themeFillShade="D9"/>
            <w:tcMar/>
          </w:tcPr>
          <w:p w:rsidR="00F17432" w:rsidP="7F545894" w:rsidRDefault="00F17432" w14:paraId="5A095FBE" w14:textId="016906CE">
            <w:pPr>
              <w:pStyle w:val="Normal"/>
              <w:suppressLineNumbers w:val="0"/>
              <w:bidi w:val="0"/>
              <w:spacing w:before="60" w:beforeAutospacing="off" w:after="60" w:afterAutospacing="off" w:line="259" w:lineRule="auto"/>
              <w:ind w:left="0" w:right="0"/>
              <w:jc w:val="left"/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7F545894" w:rsidR="00F17432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sz w:val="24"/>
                <w:szCs w:val="24"/>
              </w:rPr>
              <w:t xml:space="preserve">En este formato, 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registre el impacto del medio en relación con sus audiencias: número de lectores, oyentes, televidentes o visitas al medio, 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de octubre de 2025 a </w:t>
            </w:r>
            <w:r w:rsidRPr="7F545894" w:rsidR="0ABBDE55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mayo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de 2026.</w:t>
            </w:r>
          </w:p>
          <w:p w:rsidR="52201609" w:rsidP="62DD0C0D" w:rsidRDefault="52201609" w14:paraId="5FC8CA1C" w14:textId="49F052A5">
            <w:pPr>
              <w:spacing w:before="6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52201609" w:rsidP="62DD0C0D" w:rsidRDefault="52201609" w14:paraId="44F34540" w14:textId="555E40FA">
            <w:pPr>
              <w:spacing w:before="6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Instrucciones según tipo de medio:</w:t>
            </w:r>
          </w:p>
          <w:p w:rsidR="52201609" w:rsidP="7F545894" w:rsidRDefault="52201609" w14:paraId="1B009DE4" w14:textId="1B092F1A">
            <w:pPr>
              <w:spacing w:before="30" w:beforeAutospacing="off" w:after="2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•  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Radio digital: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el promedio de oyentes mensual equivale a la sumatoria de los oyentes de cada mes div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idida por </w:t>
            </w:r>
            <w:r w:rsidRPr="7F545894" w:rsidR="2B8E1A31">
              <w:rPr>
                <w:rFonts w:ascii="Calibri" w:hAnsi="Calibri" w:eastAsia="Calibri" w:cs="Calibri" w:asciiTheme="majorAscii" w:hAnsiTheme="majorAscii" w:eastAsiaTheme="majorAscii" w:cstheme="majorAscii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7</w:t>
            </w:r>
            <w:r w:rsidRPr="7F545894" w:rsidR="52201609">
              <w:rPr>
                <w:rFonts w:ascii="Calibri" w:hAnsi="Calibri" w:eastAsia="Calibri" w:cs="Calibri" w:asciiTheme="majorAscii" w:hAnsiTheme="majorAscii" w:eastAsiaTheme="majorAscii" w:cstheme="majorAscii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.</w:t>
            </w:r>
          </w:p>
          <w:p w:rsidR="52201609" w:rsidP="62DD0C0D" w:rsidRDefault="52201609" w14:paraId="41462E3E" w14:textId="096C8B1A">
            <w:pPr>
              <w:spacing w:before="2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•  </w:t>
            </w: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Digital (sitios web, blog, </w:t>
            </w: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canales</w:t>
            </w: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):</w:t>
            </w:r>
            <w:r w:rsidRPr="62DD0C0D" w:rsidR="52201609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se hace la sumatoria de visitas, visualizaciones o reproducciones durante el período a evaluar.</w:t>
            </w:r>
          </w:p>
          <w:p w:rsidR="52201609" w:rsidP="62DD0C0D" w:rsidRDefault="52201609" w14:paraId="61A8C50C" w14:textId="13071924">
            <w:pPr>
              <w:spacing w:before="120" w:beforeAutospacing="off" w:after="60" w:afterAutospacing="off"/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noProof w:val="0"/>
                <w:color w:val="000000" w:themeColor="text1" w:themeTint="FF" w:themeShade="FF"/>
                <w:sz w:val="24"/>
                <w:szCs w:val="24"/>
                <w:lang w:val="es-CO"/>
              </w:rPr>
            </w:pPr>
            <w:r w:rsidRPr="62DD0C0D" w:rsidR="56FECBC4">
              <w:rPr>
                <w:rFonts w:ascii="Calibri" w:hAnsi="Calibri" w:eastAsia="Calibri" w:cs="Calibri" w:asciiTheme="majorAscii" w:hAnsiTheme="majorAscii" w:eastAsiaTheme="majorAscii" w:cstheme="majorAscii"/>
                <w:i w:val="1"/>
                <w:iCs w:val="1"/>
                <w:noProof w:val="0"/>
                <w:color w:val="000000" w:themeColor="text1" w:themeTint="FF" w:themeShade="FF"/>
                <w:sz w:val="24"/>
                <w:szCs w:val="24"/>
                <w:lang w:val="es-CO"/>
              </w:rPr>
              <w:t>Seleccione su tipo de medio e ingrese los datos correspondientes:</w:t>
            </w:r>
          </w:p>
        </w:tc>
      </w:tr>
    </w:tbl>
    <w:tbl>
      <w:tblPr>
        <w:tblStyle w:val="Tablanormal"/>
        <w:bidiVisual w:val="0"/>
        <w:tblW w:w="0" w:type="auto"/>
        <w:tblLook w:val="06A0" w:firstRow="1" w:lastRow="0" w:firstColumn="1" w:lastColumn="0" w:noHBand="1" w:noVBand="1"/>
      </w:tblPr>
      <w:tblGrid>
        <w:gridCol w:w="1705"/>
        <w:gridCol w:w="1275"/>
        <w:gridCol w:w="3720"/>
        <w:gridCol w:w="2090"/>
      </w:tblGrid>
      <w:tr w:rsidR="62DD0C0D" w:rsidTr="62DD0C0D" w14:paraId="58EB4D3A">
        <w:trPr>
          <w:trHeight w:val="300"/>
        </w:trPr>
        <w:tc>
          <w:tcPr>
            <w:tcW w:w="1705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2DD0C0D" w:rsidP="62DD0C0D" w:rsidRDefault="62DD0C0D" w14:paraId="753A0B6B" w14:textId="5C36D875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Tipo de medio</w:t>
            </w:r>
          </w:p>
        </w:tc>
        <w:tc>
          <w:tcPr>
            <w:tcW w:w="1275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2DD0C0D" w:rsidP="62DD0C0D" w:rsidRDefault="62DD0C0D" w14:paraId="02DA8633" w14:textId="5DE4468D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Período evaluado</w:t>
            </w:r>
          </w:p>
        </w:tc>
        <w:tc>
          <w:tcPr>
            <w:tcW w:w="3720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2DD0C0D" w:rsidP="62DD0C0D" w:rsidRDefault="62DD0C0D" w14:paraId="325C1F40" w14:textId="6B85F437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Dato reportado (oyentes /visitas /ejemplares /suscriptores)</w:t>
            </w:r>
          </w:p>
        </w:tc>
        <w:tc>
          <w:tcPr>
            <w:tcW w:w="2090" w:type="dxa"/>
            <w:tcBorders>
              <w:top w:val="single" w:color="BFBFBF" w:themeColor="background1" w:themeShade="BF" w:sz="8"/>
              <w:left w:val="single" w:color="BFBFBF" w:themeColor="background1" w:themeShade="BF" w:sz="8"/>
              <w:bottom w:val="single" w:color="BFBFBF" w:themeColor="background1" w:themeShade="BF" w:sz="8"/>
              <w:right w:val="single" w:color="BFBFBF" w:themeColor="background1" w:themeShade="BF" w:sz="8"/>
            </w:tcBorders>
            <w:shd w:val="clear" w:color="auto" w:fill="FFFFFF" w:themeFill="background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62DD0C0D" w:rsidP="62DD0C0D" w:rsidRDefault="62DD0C0D" w14:paraId="5752C6BA" w14:textId="426C62D2">
            <w:pPr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auto"/>
                <w:sz w:val="22"/>
                <w:szCs w:val="22"/>
              </w:rPr>
              <w:t>Evidencia adjunta / enlace</w:t>
            </w:r>
          </w:p>
        </w:tc>
      </w:tr>
      <w:tr w:rsidR="62DD0C0D" w:rsidTr="62DD0C0D" w14:paraId="7443AB0C">
        <w:trPr>
          <w:trHeight w:val="750"/>
        </w:trPr>
        <w:tc>
          <w:tcPr>
            <w:tcW w:w="1705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25AC7CB7" w14:textId="113B1FF3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Radio análoga</w:t>
            </w:r>
          </w:p>
        </w:tc>
        <w:tc>
          <w:tcPr>
            <w:tcW w:w="1275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5C210DEA" w14:textId="1AE56C52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02DECCF0" w14:textId="64EF0B8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67E1DC89" w14:textId="577A9676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Certificados de audiencia</w:t>
            </w:r>
          </w:p>
        </w:tc>
      </w:tr>
      <w:tr w:rsidR="62DD0C0D" w:rsidTr="62DD0C0D" w14:paraId="33EDAEB2">
        <w:trPr>
          <w:trHeight w:val="300"/>
        </w:trPr>
        <w:tc>
          <w:tcPr>
            <w:tcW w:w="8790" w:type="dxa"/>
            <w:gridSpan w:val="4"/>
            <w:tcBorders>
              <w:top w:val="single" w:color="BFBFBF" w:themeColor="background1" w:themeShade="BF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3AB9E6EF" w:rsidP="62DD0C0D" w:rsidRDefault="3AB9E6EF" w14:paraId="18C476BE" w14:textId="57C8EA0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3AB9E6E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2DD0C0D" w:rsidP="62DD0C0D" w:rsidRDefault="62DD0C0D" w14:paraId="23B85C6F" w14:textId="22FB3C8E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08771AEF" w14:textId="26398E48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575163FD" w14:textId="00C2F11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50C886C1" w14:textId="5F0622D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2DD0C0D" w:rsidTr="62DD0C0D" w14:paraId="54BCD253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0AD6622F" w14:textId="6456F623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Radio digital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17266858" w14:textId="08761E0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43BEABE5" w14:textId="455528D3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294F005E" w14:textId="4BD02C90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Reporte de plataformas de transmisión</w:t>
            </w:r>
            <w:r w:rsidRPr="62DD0C0D" w:rsidR="2AAA8D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donde </w:t>
            </w:r>
            <w:r w:rsidRPr="62DD0C0D" w:rsidR="02D3B5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está alojada</w:t>
            </w:r>
            <w:r w:rsidRPr="62DD0C0D" w:rsidR="2AAA8D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la emisora. </w:t>
            </w:r>
          </w:p>
        </w:tc>
      </w:tr>
      <w:tr w:rsidR="62DD0C0D" w:rsidTr="62DD0C0D" w14:paraId="3C2F14A5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DB472AA" w:rsidP="62DD0C0D" w:rsidRDefault="6DB472AA" w14:paraId="600518AB" w14:textId="2A834DD8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DB472A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2DD0C0D" w:rsidP="62DD0C0D" w:rsidRDefault="62DD0C0D" w14:paraId="279C2132" w14:textId="19227CD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3049DBA7" w14:textId="0EAEDD8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0D1B28A0" w14:textId="6CAD558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024BECEF" w14:textId="58FB6B85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2DD0C0D" w:rsidTr="62DD0C0D" w14:paraId="530DFE5F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566357F8" w14:textId="0BEC2E2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Televisión análoga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2D0B71AE" w14:textId="0AE7318D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082AA7B1" w14:textId="6B10E687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75D67F5B" w14:textId="061078A6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 de número de suscriptores</w:t>
            </w:r>
            <w:r w:rsidRPr="62DD0C0D" w:rsidR="496966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</w:tr>
      <w:tr w:rsidR="62DD0C0D" w:rsidTr="62DD0C0D" w14:paraId="7501F93C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44914C74" w:rsidP="62DD0C0D" w:rsidRDefault="44914C74" w14:paraId="0D0F3BE7" w14:textId="6306A26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44914C7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2DD0C0D" w:rsidP="62DD0C0D" w:rsidRDefault="62DD0C0D" w14:paraId="02418B25" w14:textId="3D317FCE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660FB4BC" w14:textId="6D188616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1C89889E" w14:textId="573AF51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5B08BFFD" w14:textId="31A8101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2DD0C0D" w:rsidTr="62DD0C0D" w14:paraId="42B4ED7B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6F901239" w14:textId="43247C6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Impreso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2C159165" w14:textId="2630733A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79FA630E" w14:textId="040B3249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2C8D38D3" w14:textId="27C506A5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Informes de distribución</w:t>
            </w:r>
            <w:r w:rsidRPr="62DD0C0D" w:rsidR="52BC41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, con el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PDF </w:t>
            </w:r>
            <w:r w:rsidRPr="62DD0C0D" w:rsidR="01A02DD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de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portada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del medio, con evidencia como correos</w:t>
            </w:r>
            <w:r w:rsidRPr="62DD0C0D" w:rsidR="62038CD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certificados, planillas de</w:t>
            </w:r>
            <w:r w:rsidRPr="62DD0C0D" w:rsidR="03EBBF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entrega, remisiones de la 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impresión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del medio, entre</w:t>
            </w:r>
            <w:r w:rsidRPr="62DD0C0D" w:rsidR="532C842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62DD0C0D" w:rsidR="050674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otros</w:t>
            </w:r>
            <w:r w:rsidRPr="62DD0C0D" w:rsidR="2C324CE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.</w:t>
            </w:r>
          </w:p>
        </w:tc>
      </w:tr>
      <w:tr w:rsidR="62DD0C0D" w:rsidTr="62DD0C0D" w14:paraId="5517F0F5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377E3E3F" w:rsidP="62DD0C0D" w:rsidRDefault="377E3E3F" w14:paraId="5C06A220" w14:textId="2AE9CA70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377E3E3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2DD0C0D" w:rsidP="62DD0C0D" w:rsidRDefault="62DD0C0D" w14:paraId="6FF5A8DD" w14:textId="002A9FD4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5D2E04CB" w14:textId="1D0E7FAF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39D846F4" w14:textId="7ACF5CF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7A0175B9" w14:textId="36159F5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62DD0C0D" w:rsidTr="62DD0C0D" w14:paraId="73F8B7F8">
        <w:trPr>
          <w:trHeight w:val="300"/>
        </w:trPr>
        <w:tc>
          <w:tcPr>
            <w:tcW w:w="170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7603E8CF" w14:textId="517842EA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Digital (web/blog/canal)</w:t>
            </w:r>
          </w:p>
        </w:tc>
        <w:tc>
          <w:tcPr>
            <w:tcW w:w="1275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48831472" w14:textId="0E9B8D8F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Oct 2025 – May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2026</w:t>
            </w:r>
          </w:p>
        </w:tc>
        <w:tc>
          <w:tcPr>
            <w:tcW w:w="372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36743625" w14:textId="52C5B324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209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62DD0C0D" w:rsidP="62DD0C0D" w:rsidRDefault="62DD0C0D" w14:paraId="4441FA77" w14:textId="63B5E805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Métricas de plataforma o</w:t>
            </w:r>
            <w:r w:rsidRPr="62DD0C0D" w:rsidR="15A268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sitio web, o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 Google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Analytics</w:t>
            </w:r>
            <w:r w:rsidRPr="62DD0C0D" w:rsidR="2E0C7B7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 xml:space="preserve">. </w:t>
            </w:r>
          </w:p>
        </w:tc>
      </w:tr>
      <w:tr w:rsidR="62DD0C0D" w:rsidTr="62DD0C0D" w14:paraId="11B36CCB">
        <w:trPr>
          <w:trHeight w:val="300"/>
        </w:trPr>
        <w:tc>
          <w:tcPr>
            <w:tcW w:w="8790" w:type="dxa"/>
            <w:gridSpan w:val="4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top"/>
          </w:tcPr>
          <w:p w:rsidR="1771A2D5" w:rsidP="62DD0C0D" w:rsidRDefault="1771A2D5" w14:paraId="6755F005" w14:textId="0EC63153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62DD0C0D" w:rsidR="1771A2D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  <w:t>Evidencia</w:t>
            </w:r>
          </w:p>
          <w:p w:rsidR="62DD0C0D" w:rsidP="62DD0C0D" w:rsidRDefault="62DD0C0D" w14:paraId="22B47429" w14:textId="2B3EA2B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4780809E" w14:textId="04204961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7F053892" w14:textId="4999B3B9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="62DD0C0D" w:rsidP="62DD0C0D" w:rsidRDefault="62DD0C0D" w14:paraId="0CC03A56" w14:textId="511A1282">
            <w:pPr>
              <w:pStyle w:val="Normal"/>
              <w:bidi w:val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</w:tbl>
    <w:p w:rsidR="00F17432" w:rsidP="00691F66" w:rsidRDefault="00F17432" w14:paraId="3C70C8B7" w14:textId="2C9D0673"/>
    <w:tbl>
      <w:tblPr>
        <w:tblStyle w:val="Tablanormal"/>
        <w:bidiVisual w:val="0"/>
        <w:tblW w:w="0" w:type="auto"/>
        <w:tblLook w:val="06A0" w:firstRow="1" w:lastRow="0" w:firstColumn="1" w:lastColumn="0" w:noHBand="1" w:noVBand="1"/>
      </w:tblPr>
      <w:tblGrid>
        <w:gridCol w:w="8970"/>
      </w:tblGrid>
      <w:tr w:rsidR="62DD0C0D" w:rsidTr="62DD0C0D" w14:paraId="5C407BD6">
        <w:trPr>
          <w:trHeight w:val="300"/>
        </w:trPr>
        <w:tc>
          <w:tcPr>
            <w:tcW w:w="8970" w:type="dxa"/>
            <w:tcBorders>
              <w:top w:val="single" w:color="BBBBBB" w:sz="8"/>
              <w:left w:val="single" w:color="BBBBBB" w:sz="8"/>
              <w:bottom w:val="single" w:color="BBBBBB" w:sz="8"/>
              <w:right w:val="single" w:color="BBBBBB" w:sz="8"/>
            </w:tcBorders>
            <w:shd w:val="clear" w:color="auto" w:fill="EBEBEB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:rsidR="62DD0C0D" w:rsidP="62DD0C0D" w:rsidRDefault="62DD0C0D" w14:paraId="5C680081" w14:textId="7E0D5371">
            <w:pPr>
              <w:spacing w:before="60" w:beforeAutospacing="off" w:after="60" w:afterAutospacing="off"/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Tabla de valoración por tipo de medio:</w:t>
            </w:r>
          </w:p>
          <w:p w:rsidR="62DD0C0D" w:rsidP="62DD0C0D" w:rsidRDefault="62DD0C0D" w14:paraId="6423DB27" w14:textId="016889DD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62DD0C0D" w:rsidP="62DD0C0D" w:rsidRDefault="62DD0C0D" w14:paraId="048214CA" w14:textId="0EEE3B3C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Radio: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35 </w:t>
            </w:r>
            <w:r w:rsidRPr="62DD0C0D" w:rsidR="643FED3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3.000</w:t>
            </w:r>
            <w:r w:rsidRPr="62DD0C0D" w:rsidR="48A40C8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+ oyentes | 25 </w:t>
            </w:r>
            <w:r w:rsidRPr="62DD0C0D" w:rsidR="42CE0ACE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1.000–2.999 | 15 pt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s</w:t>
            </w:r>
            <w:r w:rsidRPr="62DD0C0D" w:rsidR="607D5B98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menos de 1.000</w:t>
            </w:r>
          </w:p>
          <w:p w:rsidR="62DD0C0D" w:rsidP="62DD0C0D" w:rsidRDefault="62DD0C0D" w14:paraId="4763B27A" w14:textId="74C421D7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Televisión análoga: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35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2DD0C0D" w:rsidR="1D49881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más de 2.000 suscriptores | 25 pts</w:t>
            </w:r>
            <w:r w:rsidRPr="62DD0C0D" w:rsidR="54E2AF30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500–1.999 | 15 pts</w:t>
            </w:r>
            <w:r w:rsidRPr="62DD0C0D" w:rsidR="2C6702F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menos de 500</w:t>
            </w:r>
          </w:p>
          <w:p w:rsidR="62DD0C0D" w:rsidP="62DD0C0D" w:rsidRDefault="62DD0C0D" w14:paraId="01FEAC12" w14:textId="2E114152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Impresos: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35 pts</w:t>
            </w:r>
            <w:r w:rsidRPr="62DD0C0D" w:rsidR="2015DC2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3.000+ ejemplares | 25 pts</w:t>
            </w:r>
            <w:r w:rsidRPr="62DD0C0D" w:rsidR="7698F3E6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1.000–2.999 | 15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2DD0C0D" w:rsidR="5AE206E9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500–999.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*Debe haber impreso mínimo una edición en el período.</w:t>
            </w:r>
          </w:p>
          <w:p w:rsidR="62DD0C0D" w:rsidP="62DD0C0D" w:rsidRDefault="62DD0C0D" w14:paraId="16888FC9" w14:textId="0D128CAE">
            <w:pPr>
              <w:spacing w:before="60" w:beforeAutospacing="off" w:after="60" w:afterAutospacing="off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</w:pPr>
            <w:r w:rsidRPr="62DD0C0D" w:rsidR="62DD0C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Digital: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35 pts</w:t>
            </w:r>
            <w:r w:rsidRPr="62DD0C0D" w:rsidR="26FE8A2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más de 6.000 visitas/reproducciones | 25 pts</w:t>
            </w:r>
            <w:r w:rsidRPr="62DD0C0D" w:rsidR="31FA592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: 4.000–5.999 | 15 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pts</w:t>
            </w:r>
            <w:r w:rsidRPr="62DD0C0D" w:rsidR="4969C1F3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.</w:t>
            </w:r>
            <w:r w:rsidRPr="62DD0C0D" w:rsidR="62DD0C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: 2.000–3.999</w:t>
            </w:r>
          </w:p>
        </w:tc>
      </w:tr>
    </w:tbl>
    <w:p w:rsidR="00F17432" w:rsidP="00691F66" w:rsidRDefault="00F17432" w14:paraId="56B387FF" w14:textId="593BC1F6"/>
    <w:p w:rsidR="003F301E" w:rsidP="62DD0C0D" w:rsidRDefault="003F301E" w14:paraId="4DEB6466" w14:textId="63773C61">
      <w:pPr>
        <w:pStyle w:val="Normal"/>
        <w:jc w:val="both"/>
      </w:pPr>
      <w:r w:rsidRPr="62DD0C0D" w:rsidR="003F301E">
        <w:rPr>
          <w:b w:val="1"/>
          <w:bCs w:val="1"/>
        </w:rPr>
        <w:t>Nota 1:</w:t>
      </w:r>
      <w:r w:rsidR="003F301E">
        <w:rPr/>
        <w:t xml:space="preserve">  Puede ingresar tantas filas como considere necesario.</w:t>
      </w:r>
    </w:p>
    <w:p w:rsidR="003F301E" w:rsidP="62DD0C0D" w:rsidRDefault="003F301E" w14:paraId="7C741FFF" w14:textId="77777777">
      <w:pPr>
        <w:jc w:val="both"/>
      </w:pPr>
    </w:p>
    <w:p w:rsidRPr="00552EFD" w:rsidR="003F301E" w:rsidP="62DD0C0D" w:rsidRDefault="003F301E" w14:paraId="3F30170E" w14:textId="7520931E">
      <w:pPr>
        <w:jc w:val="both"/>
      </w:pPr>
      <w:r w:rsidRPr="0D824FAE" w:rsidR="003F301E">
        <w:rPr>
          <w:b w:val="1"/>
          <w:bCs w:val="1"/>
        </w:rPr>
        <w:t xml:space="preserve">Nota </w:t>
      </w:r>
      <w:r w:rsidRPr="0D824FAE" w:rsidR="003F301E">
        <w:rPr>
          <w:b w:val="1"/>
          <w:bCs w:val="1"/>
        </w:rPr>
        <w:t>2</w:t>
      </w:r>
      <w:r w:rsidRPr="0D824FAE" w:rsidR="003F301E">
        <w:rPr>
          <w:b w:val="1"/>
          <w:bCs w:val="1"/>
        </w:rPr>
        <w:t>:</w:t>
      </w:r>
      <w:r w:rsidR="003F301E">
        <w:rPr/>
        <w:t xml:space="preserve">  </w:t>
      </w:r>
      <w:r w:rsidR="3B84DEB2">
        <w:rPr/>
        <w:t xml:space="preserve">Radio digital: el promedio de oyentes mensual equivale a la sumatoria de los oyentes de cada mes y se divide por </w:t>
      </w:r>
      <w:r w:rsidR="0C1C8C80">
        <w:rPr/>
        <w:t>7</w:t>
      </w:r>
      <w:r w:rsidR="3B84DEB2">
        <w:rPr/>
        <w:t>.</w:t>
      </w:r>
    </w:p>
    <w:p w:rsidRPr="00552EFD" w:rsidR="003F301E" w:rsidP="62DD0C0D" w:rsidRDefault="003F301E" w14:paraId="49FC6682" w14:textId="7ADF29C5">
      <w:pPr>
        <w:pStyle w:val="Normal"/>
        <w:jc w:val="both"/>
      </w:pPr>
    </w:p>
    <w:p w:rsidRPr="00552EFD" w:rsidR="003F301E" w:rsidP="62DD0C0D" w:rsidRDefault="003F301E" w14:paraId="7DFFB32A" w14:textId="6BEFCC67">
      <w:pPr>
        <w:pStyle w:val="Normal"/>
        <w:jc w:val="both"/>
      </w:pPr>
      <w:r w:rsidRPr="62DD0C0D" w:rsidR="3B84DEB2">
        <w:rPr>
          <w:b w:val="1"/>
          <w:bCs w:val="1"/>
        </w:rPr>
        <w:t xml:space="preserve">Digital (sitios web, blog, </w:t>
      </w:r>
      <w:r w:rsidRPr="62DD0C0D" w:rsidR="3B84DEB2">
        <w:rPr>
          <w:b w:val="1"/>
          <w:bCs w:val="1"/>
        </w:rPr>
        <w:t>canales</w:t>
      </w:r>
      <w:r w:rsidRPr="62DD0C0D" w:rsidR="3B84DEB2">
        <w:rPr>
          <w:b w:val="1"/>
          <w:bCs w:val="1"/>
        </w:rPr>
        <w:t>):</w:t>
      </w:r>
      <w:r w:rsidR="3B84DEB2">
        <w:rPr/>
        <w:t xml:space="preserve"> se hace la sumatoria de visitas, visualizaciones o reproducciones (según aplique) durante el período a evaluar y se califica según el rango en el que esté el valor total.</w:t>
      </w:r>
    </w:p>
    <w:sectPr w:rsidRPr="00552EFD" w:rsidR="003F301E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552EFD" w:rsidR="004F10DB" w:rsidP="005838D1" w:rsidRDefault="004F10DB" w14:paraId="7765461F" w14:textId="77777777">
      <w:r w:rsidRPr="00552EFD">
        <w:separator/>
      </w:r>
    </w:p>
  </w:endnote>
  <w:endnote w:type="continuationSeparator" w:id="0">
    <w:p w:rsidRPr="00552EFD" w:rsidR="004F10DB" w:rsidP="005838D1" w:rsidRDefault="004F10DB" w14:paraId="4A82A1A2" w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52EFD" w:rsidR="005838D1" w:rsidP="005838D1" w:rsidRDefault="005838D1" w14:paraId="5FD2E697" w14:textId="77777777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552EFD" w:rsidR="004F10DB" w:rsidP="005838D1" w:rsidRDefault="004F10DB" w14:paraId="58608F98" w14:textId="77777777">
      <w:r w:rsidRPr="00552EFD">
        <w:separator/>
      </w:r>
    </w:p>
  </w:footnote>
  <w:footnote w:type="continuationSeparator" w:id="0">
    <w:p w:rsidRPr="00552EFD" w:rsidR="004F10DB" w:rsidP="005838D1" w:rsidRDefault="004F10DB" w14:paraId="21D937A3" w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52EFD" w:rsidR="00DD540A" w:rsidRDefault="00000000" w14:paraId="4A8917A0" w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552EFD" w:rsidR="005838D1" w:rsidP="00617FF8" w:rsidRDefault="00892968" w14:paraId="569EC794" w14:textId="77777777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AF27E96" wp14:editId="63EF1070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1" cy="100544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351" cy="10054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Ztm1WPQbMAM+TW" int2:id="FfDFKibY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1A4"/>
    <w:multiLevelType w:val="multilevel"/>
    <w:tmpl w:val="8C8E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FEF00AB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5555C"/>
    <w:multiLevelType w:val="hybridMultilevel"/>
    <w:tmpl w:val="097422F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EF4708"/>
    <w:multiLevelType w:val="hybridMultilevel"/>
    <w:tmpl w:val="607A806E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26F68C3"/>
    <w:multiLevelType w:val="hybridMultilevel"/>
    <w:tmpl w:val="206653F4"/>
    <w:lvl w:ilvl="0" w:tplc="BD12D4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E04298A"/>
    <w:multiLevelType w:val="hybridMultilevel"/>
    <w:tmpl w:val="7DD0FC18"/>
    <w:lvl w:ilvl="0" w:tplc="160E979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D57850"/>
    <w:multiLevelType w:val="hybridMultilevel"/>
    <w:tmpl w:val="7DD0FC1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53226">
    <w:abstractNumId w:val="0"/>
  </w:num>
  <w:num w:numId="2" w16cid:durableId="2072578784">
    <w:abstractNumId w:val="4"/>
  </w:num>
  <w:num w:numId="3" w16cid:durableId="441000314">
    <w:abstractNumId w:val="5"/>
  </w:num>
  <w:num w:numId="4" w16cid:durableId="1696541618">
    <w:abstractNumId w:val="6"/>
  </w:num>
  <w:num w:numId="5" w16cid:durableId="1239287277">
    <w:abstractNumId w:val="1"/>
  </w:num>
  <w:num w:numId="6" w16cid:durableId="1110777918">
    <w:abstractNumId w:val="2"/>
  </w:num>
  <w:num w:numId="7" w16cid:durableId="496264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32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3F301E"/>
    <w:rsid w:val="004468C5"/>
    <w:rsid w:val="00482B31"/>
    <w:rsid w:val="004F10DB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C6D2B"/>
    <w:rsid w:val="006D1EBA"/>
    <w:rsid w:val="006D4F3C"/>
    <w:rsid w:val="00700D10"/>
    <w:rsid w:val="00725837"/>
    <w:rsid w:val="00731FB4"/>
    <w:rsid w:val="00741F31"/>
    <w:rsid w:val="007471BF"/>
    <w:rsid w:val="00764C75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87147"/>
    <w:rsid w:val="00AA5773"/>
    <w:rsid w:val="00AA61BA"/>
    <w:rsid w:val="00B754CF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78C0F"/>
    <w:rsid w:val="00E8389B"/>
    <w:rsid w:val="00E9021F"/>
    <w:rsid w:val="00E90EFB"/>
    <w:rsid w:val="00ED4D82"/>
    <w:rsid w:val="00F17432"/>
    <w:rsid w:val="00F236AE"/>
    <w:rsid w:val="00F95C79"/>
    <w:rsid w:val="00FF0405"/>
    <w:rsid w:val="01A02DD8"/>
    <w:rsid w:val="02D3B5D1"/>
    <w:rsid w:val="02E34877"/>
    <w:rsid w:val="03935D85"/>
    <w:rsid w:val="03EBBF61"/>
    <w:rsid w:val="05067442"/>
    <w:rsid w:val="0794E4E4"/>
    <w:rsid w:val="0ABBDE55"/>
    <w:rsid w:val="0B90EB11"/>
    <w:rsid w:val="0C1C8C80"/>
    <w:rsid w:val="0D824FAE"/>
    <w:rsid w:val="13504605"/>
    <w:rsid w:val="144C7B0C"/>
    <w:rsid w:val="14B0B014"/>
    <w:rsid w:val="14B0B014"/>
    <w:rsid w:val="14D81CFA"/>
    <w:rsid w:val="15A2680F"/>
    <w:rsid w:val="1771A2D5"/>
    <w:rsid w:val="17B224AF"/>
    <w:rsid w:val="18312799"/>
    <w:rsid w:val="18312799"/>
    <w:rsid w:val="1B7CB762"/>
    <w:rsid w:val="1D498819"/>
    <w:rsid w:val="1DAEC99A"/>
    <w:rsid w:val="2015DC29"/>
    <w:rsid w:val="226BF3D8"/>
    <w:rsid w:val="235672B5"/>
    <w:rsid w:val="24FB2F36"/>
    <w:rsid w:val="24FB2F36"/>
    <w:rsid w:val="26FE8A23"/>
    <w:rsid w:val="2744D1B3"/>
    <w:rsid w:val="2AAA8DBA"/>
    <w:rsid w:val="2B8E1A31"/>
    <w:rsid w:val="2C324CEB"/>
    <w:rsid w:val="2C6702FD"/>
    <w:rsid w:val="2E0C7B79"/>
    <w:rsid w:val="2F02E674"/>
    <w:rsid w:val="30BC1D7D"/>
    <w:rsid w:val="31FA592C"/>
    <w:rsid w:val="32C0118E"/>
    <w:rsid w:val="35D473E0"/>
    <w:rsid w:val="360E2BD7"/>
    <w:rsid w:val="377E3E3F"/>
    <w:rsid w:val="38104CE2"/>
    <w:rsid w:val="39F5FFBF"/>
    <w:rsid w:val="3AB9E6EF"/>
    <w:rsid w:val="3AF06829"/>
    <w:rsid w:val="3B357479"/>
    <w:rsid w:val="3B357479"/>
    <w:rsid w:val="3B49514C"/>
    <w:rsid w:val="3B84DEB2"/>
    <w:rsid w:val="3F2017FF"/>
    <w:rsid w:val="3F4681DC"/>
    <w:rsid w:val="404F5AE3"/>
    <w:rsid w:val="42CE0ACE"/>
    <w:rsid w:val="443C1146"/>
    <w:rsid w:val="44914C74"/>
    <w:rsid w:val="4582AE3D"/>
    <w:rsid w:val="48A40C83"/>
    <w:rsid w:val="4969660D"/>
    <w:rsid w:val="4969C1F3"/>
    <w:rsid w:val="49B7F7CF"/>
    <w:rsid w:val="4DCAF893"/>
    <w:rsid w:val="4E377ED3"/>
    <w:rsid w:val="4E94003A"/>
    <w:rsid w:val="4E94003A"/>
    <w:rsid w:val="4FA66996"/>
    <w:rsid w:val="4FD3522C"/>
    <w:rsid w:val="4FD3522C"/>
    <w:rsid w:val="52201609"/>
    <w:rsid w:val="52BC4104"/>
    <w:rsid w:val="532C8425"/>
    <w:rsid w:val="54E2AF30"/>
    <w:rsid w:val="56FECBC4"/>
    <w:rsid w:val="57BC98CA"/>
    <w:rsid w:val="57D5CF11"/>
    <w:rsid w:val="57D5CF11"/>
    <w:rsid w:val="5801951F"/>
    <w:rsid w:val="58C6E60E"/>
    <w:rsid w:val="5AE206E9"/>
    <w:rsid w:val="5CC0D2B5"/>
    <w:rsid w:val="5CC0D2B5"/>
    <w:rsid w:val="5F2E172C"/>
    <w:rsid w:val="5F435FA6"/>
    <w:rsid w:val="607D5B98"/>
    <w:rsid w:val="62038CD6"/>
    <w:rsid w:val="623A5474"/>
    <w:rsid w:val="62DD0C0D"/>
    <w:rsid w:val="643FED32"/>
    <w:rsid w:val="65DB0827"/>
    <w:rsid w:val="65DB0827"/>
    <w:rsid w:val="676E4994"/>
    <w:rsid w:val="696108DE"/>
    <w:rsid w:val="6A4A8C1B"/>
    <w:rsid w:val="6A4A8C1B"/>
    <w:rsid w:val="6C54ABBE"/>
    <w:rsid w:val="6D132A76"/>
    <w:rsid w:val="6D132A76"/>
    <w:rsid w:val="6DB472AA"/>
    <w:rsid w:val="6DC25878"/>
    <w:rsid w:val="6FE7ED48"/>
    <w:rsid w:val="718B1011"/>
    <w:rsid w:val="71DC527A"/>
    <w:rsid w:val="723D9ECF"/>
    <w:rsid w:val="7351AB72"/>
    <w:rsid w:val="73529996"/>
    <w:rsid w:val="73A0E52F"/>
    <w:rsid w:val="7698F3E6"/>
    <w:rsid w:val="77EF791F"/>
    <w:rsid w:val="788719CE"/>
    <w:rsid w:val="7AFF4058"/>
    <w:rsid w:val="7C9C617D"/>
    <w:rsid w:val="7F54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745C5E"/>
  <w15:chartTrackingRefBased/>
  <w15:docId w15:val="{E298CA75-9C13-4B70-8256-55AD660B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F1743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743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7432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7432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7432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7432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7432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7432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Ttulo1Car" w:customStyle="1">
    <w:name w:val="Título 1 Car"/>
    <w:basedOn w:val="Fuentedeprrafopredeter"/>
    <w:link w:val="Ttulo1"/>
    <w:uiPriority w:val="9"/>
    <w:rsid w:val="00F17432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es-CO" w:eastAsia="es-CO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F1743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s-CO" w:eastAsia="es-CO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F17432"/>
    <w:rPr>
      <w:rFonts w:eastAsiaTheme="majorEastAsia" w:cstheme="majorBidi"/>
      <w:i/>
      <w:iCs/>
      <w:color w:val="365F91" w:themeColor="accent1" w:themeShade="BF"/>
      <w:sz w:val="22"/>
      <w:szCs w:val="22"/>
      <w:lang w:val="es-CO" w:eastAsia="es-CO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F17432"/>
    <w:rPr>
      <w:rFonts w:eastAsiaTheme="majorEastAsia" w:cstheme="majorBidi"/>
      <w:color w:val="365F91" w:themeColor="accent1" w:themeShade="BF"/>
      <w:sz w:val="22"/>
      <w:szCs w:val="22"/>
      <w:lang w:val="es-CO" w:eastAsia="es-CO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F17432"/>
    <w:rPr>
      <w:rFonts w:eastAsiaTheme="majorEastAsia" w:cstheme="majorBidi"/>
      <w:i/>
      <w:iCs/>
      <w:color w:val="595959" w:themeColor="text1" w:themeTint="A6"/>
      <w:sz w:val="22"/>
      <w:szCs w:val="22"/>
      <w:lang w:val="es-CO" w:eastAsia="es-CO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F17432"/>
    <w:rPr>
      <w:rFonts w:eastAsiaTheme="majorEastAsia" w:cstheme="majorBidi"/>
      <w:color w:val="595959" w:themeColor="text1" w:themeTint="A6"/>
      <w:sz w:val="22"/>
      <w:szCs w:val="22"/>
      <w:lang w:val="es-CO" w:eastAsia="es-CO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F17432"/>
    <w:rPr>
      <w:rFonts w:eastAsiaTheme="majorEastAsia" w:cstheme="majorBidi"/>
      <w:i/>
      <w:iCs/>
      <w:color w:val="272727" w:themeColor="text1" w:themeTint="D8"/>
      <w:sz w:val="22"/>
      <w:szCs w:val="22"/>
      <w:lang w:val="es-CO" w:eastAsia="es-CO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F17432"/>
    <w:rPr>
      <w:rFonts w:eastAsiaTheme="majorEastAsia" w:cstheme="majorBidi"/>
      <w:color w:val="272727" w:themeColor="text1" w:themeTint="D8"/>
      <w:sz w:val="22"/>
      <w:szCs w:val="22"/>
      <w:lang w:val="es-CO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F17432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17432"/>
    <w:rPr>
      <w:rFonts w:eastAsiaTheme="majorEastAsia" w:cstheme="majorBidi"/>
      <w:color w:val="595959" w:themeColor="text1" w:themeTint="A6"/>
      <w:spacing w:val="15"/>
      <w:sz w:val="28"/>
      <w:szCs w:val="28"/>
      <w:lang w:val="es-CO"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F17432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F17432"/>
    <w:rPr>
      <w:rFonts w:ascii="Calibri" w:hAnsi="Calibri" w:cs="Calibri"/>
      <w:i/>
      <w:iCs/>
      <w:color w:val="404040" w:themeColor="text1" w:themeTint="BF"/>
      <w:sz w:val="22"/>
      <w:szCs w:val="22"/>
      <w:lang w:val="es-CO" w:eastAsia="es-CO"/>
    </w:rPr>
  </w:style>
  <w:style w:type="paragraph" w:styleId="Prrafodelista">
    <w:name w:val="List Paragraph"/>
    <w:basedOn w:val="Normal"/>
    <w:uiPriority w:val="34"/>
    <w:qFormat/>
    <w:rsid w:val="00F174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7432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7432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17432"/>
    <w:rPr>
      <w:rFonts w:ascii="Calibri" w:hAnsi="Calibri" w:cs="Calibri"/>
      <w:i/>
      <w:iCs/>
      <w:color w:val="365F91" w:themeColor="accent1" w:themeShade="BF"/>
      <w:sz w:val="22"/>
      <w:szCs w:val="22"/>
      <w:lang w:val="es-CO" w:eastAsia="es-CO"/>
    </w:rPr>
  </w:style>
  <w:style w:type="character" w:styleId="Referenciaintensa">
    <w:name w:val="Intense Reference"/>
    <w:basedOn w:val="Fuentedeprrafopredeter"/>
    <w:uiPriority w:val="32"/>
    <w:qFormat/>
    <w:rsid w:val="00F17432"/>
    <w:rPr>
      <w:b/>
      <w:bCs/>
      <w:smallCaps/>
      <w:color w:val="365F9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1743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Relationship Type="http://schemas.microsoft.com/office/2020/10/relationships/intelligence" Target="intelligence2.xml" Id="R94a55cfe9517493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5f32b5427afb0cbb8bf273260b9d6750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ac50a5a2c1ffa452317973d0007d2bea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75FC2D-937A-44DB-BC97-7C3460C63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2BB88B-8F5B-404D-B18C-96E741500E73}"/>
</file>

<file path=customXml/itemProps3.xml><?xml version="1.0" encoding="utf-8"?>
<ds:datastoreItem xmlns:ds="http://schemas.openxmlformats.org/officeDocument/2006/customXml" ds:itemID="{5A37B71C-B619-4D28-9FB3-19FAEE5D7D63}"/>
</file>

<file path=customXml/itemProps4.xml><?xml version="1.0" encoding="utf-8"?>
<ds:datastoreItem xmlns:ds="http://schemas.openxmlformats.org/officeDocument/2006/customXml" ds:itemID="{75BA5CD9-FB11-4375-A9C7-B8B20F5FB0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Catalina Maria Calle Arango</dc:creator>
  <keywords/>
  <dc:description/>
  <lastModifiedBy>Luz Enidia Largo Arteaga</lastModifiedBy>
  <revision>6</revision>
  <lastPrinted>2018-03-21T15:57:00.0000000Z</lastPrinted>
  <dcterms:created xsi:type="dcterms:W3CDTF">2026-05-20T18:36:00.0000000Z</dcterms:created>
  <dcterms:modified xsi:type="dcterms:W3CDTF">2026-06-04T16:42:43.8497710Z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