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8F24C" w14:textId="77777777" w:rsidR="00A01F6F" w:rsidRPr="00AC4912" w:rsidRDefault="00A01F6F" w:rsidP="00A01F6F">
      <w:pPr>
        <w:jc w:val="center"/>
        <w:rPr>
          <w:rFonts w:ascii="Arial" w:hAnsi="Arial" w:cs="Arial"/>
          <w:b/>
          <w:sz w:val="18"/>
          <w:szCs w:val="18"/>
        </w:rPr>
      </w:pPr>
      <w:r w:rsidRPr="00AC4912">
        <w:rPr>
          <w:rFonts w:ascii="Arial" w:hAnsi="Arial" w:cs="Arial"/>
          <w:b/>
          <w:sz w:val="18"/>
          <w:szCs w:val="18"/>
        </w:rPr>
        <w:t>SECRETARIA DE SEGURIDAD Y CONVIVENCIA</w:t>
      </w:r>
    </w:p>
    <w:p w14:paraId="0E240DE7" w14:textId="77777777" w:rsidR="00A01F6F" w:rsidRPr="00AC4912" w:rsidRDefault="00A01F6F" w:rsidP="00A01F6F">
      <w:pPr>
        <w:jc w:val="center"/>
        <w:rPr>
          <w:rFonts w:ascii="Arial" w:hAnsi="Arial" w:cs="Arial"/>
          <w:b/>
          <w:sz w:val="18"/>
          <w:szCs w:val="18"/>
        </w:rPr>
      </w:pPr>
      <w:r w:rsidRPr="00AC4912">
        <w:rPr>
          <w:rFonts w:ascii="Arial" w:hAnsi="Arial" w:cs="Arial"/>
          <w:b/>
          <w:sz w:val="18"/>
          <w:szCs w:val="18"/>
        </w:rPr>
        <w:t>SUBSECRETARIA DE GOBIERNO LOCAL Y CONVIVENCIA</w:t>
      </w:r>
    </w:p>
    <w:p w14:paraId="18361B8E" w14:textId="77777777" w:rsidR="00A01F6F" w:rsidRPr="00AC4912" w:rsidRDefault="00A01F6F" w:rsidP="00A01F6F">
      <w:pPr>
        <w:jc w:val="center"/>
        <w:rPr>
          <w:rFonts w:ascii="Arial" w:hAnsi="Arial" w:cs="Arial"/>
          <w:b/>
          <w:sz w:val="18"/>
          <w:szCs w:val="18"/>
        </w:rPr>
      </w:pPr>
      <w:r w:rsidRPr="00AC4912">
        <w:rPr>
          <w:rFonts w:ascii="Arial" w:hAnsi="Arial" w:cs="Arial"/>
          <w:b/>
          <w:sz w:val="18"/>
          <w:szCs w:val="18"/>
        </w:rPr>
        <w:t>CORREGIDURIA DE SAN CRISTOBAL MEDELLÍN</w:t>
      </w:r>
    </w:p>
    <w:p w14:paraId="1D470024" w14:textId="0E07E3C4" w:rsidR="00A01F6F" w:rsidRDefault="00A01F6F" w:rsidP="00A01F6F">
      <w:pPr>
        <w:jc w:val="center"/>
        <w:rPr>
          <w:rFonts w:ascii="Arial" w:hAnsi="Arial" w:cs="Arial"/>
          <w:sz w:val="18"/>
          <w:szCs w:val="18"/>
        </w:rPr>
      </w:pPr>
      <w:r w:rsidRPr="00AC4912">
        <w:rPr>
          <w:rFonts w:ascii="Arial" w:hAnsi="Arial" w:cs="Arial"/>
          <w:sz w:val="18"/>
          <w:szCs w:val="18"/>
        </w:rPr>
        <w:t>Carrera 131 No. 60D-59</w:t>
      </w:r>
    </w:p>
    <w:p w14:paraId="55D5AAA7" w14:textId="77777777" w:rsidR="00EB263D" w:rsidRPr="00AC4912" w:rsidRDefault="00EB263D" w:rsidP="00A01F6F">
      <w:pPr>
        <w:jc w:val="center"/>
        <w:rPr>
          <w:rFonts w:ascii="Arial" w:hAnsi="Arial" w:cs="Arial"/>
          <w:sz w:val="18"/>
          <w:szCs w:val="18"/>
        </w:rPr>
      </w:pPr>
    </w:p>
    <w:p w14:paraId="253AA088" w14:textId="49809E39" w:rsidR="002E7E11" w:rsidRPr="00EB263D" w:rsidRDefault="002E7E11" w:rsidP="002E7E1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263D">
        <w:rPr>
          <w:rFonts w:ascii="Arial" w:hAnsi="Arial" w:cs="Arial"/>
          <w:b/>
          <w:bCs/>
          <w:sz w:val="22"/>
          <w:szCs w:val="22"/>
        </w:rPr>
        <w:t>NOTIFICACIÓN POR AVISO</w:t>
      </w:r>
    </w:p>
    <w:p w14:paraId="552D51EA" w14:textId="77777777" w:rsidR="002E7E11" w:rsidRPr="00EB263D" w:rsidRDefault="002E7E11" w:rsidP="00A01F6F">
      <w:pPr>
        <w:rPr>
          <w:rFonts w:ascii="Arial" w:hAnsi="Arial" w:cs="Arial"/>
          <w:bCs/>
          <w:sz w:val="22"/>
          <w:szCs w:val="22"/>
        </w:rPr>
      </w:pPr>
    </w:p>
    <w:p w14:paraId="3B05E632" w14:textId="4E9896F1" w:rsidR="002E7E11" w:rsidRPr="00EB263D" w:rsidRDefault="002E7E11" w:rsidP="002E7E11">
      <w:pPr>
        <w:jc w:val="center"/>
        <w:rPr>
          <w:rFonts w:ascii="Arial" w:hAnsi="Arial" w:cs="Arial"/>
          <w:bCs/>
          <w:sz w:val="18"/>
          <w:szCs w:val="18"/>
        </w:rPr>
      </w:pPr>
      <w:r w:rsidRPr="00EB263D">
        <w:rPr>
          <w:rFonts w:ascii="Arial" w:hAnsi="Arial" w:cs="Arial"/>
          <w:bCs/>
          <w:sz w:val="18"/>
          <w:szCs w:val="18"/>
        </w:rPr>
        <w:t>CITACIÓN AUDIENCIA PÚBLICA</w:t>
      </w:r>
    </w:p>
    <w:p w14:paraId="6C5CED45" w14:textId="4EE38BA5" w:rsidR="002E7E11" w:rsidRPr="00EB263D" w:rsidRDefault="002E7E11" w:rsidP="002E7E11">
      <w:pPr>
        <w:jc w:val="center"/>
        <w:rPr>
          <w:rFonts w:ascii="Arial" w:hAnsi="Arial" w:cs="Arial"/>
          <w:bCs/>
          <w:sz w:val="18"/>
          <w:szCs w:val="18"/>
        </w:rPr>
      </w:pPr>
      <w:r w:rsidRPr="00EB263D">
        <w:rPr>
          <w:rFonts w:ascii="Arial" w:hAnsi="Arial" w:cs="Arial"/>
          <w:bCs/>
          <w:sz w:val="18"/>
          <w:szCs w:val="18"/>
        </w:rPr>
        <w:t>PROCESO VERBAL ABREVIADO</w:t>
      </w:r>
    </w:p>
    <w:p w14:paraId="666EC528" w14:textId="6BFEDB66" w:rsidR="002E7E11" w:rsidRDefault="002E7E11" w:rsidP="00BA125E">
      <w:pPr>
        <w:jc w:val="center"/>
        <w:rPr>
          <w:rFonts w:ascii="Arial" w:hAnsi="Arial" w:cs="Arial"/>
          <w:bCs/>
          <w:sz w:val="18"/>
          <w:szCs w:val="18"/>
        </w:rPr>
      </w:pPr>
      <w:r w:rsidRPr="00EB263D">
        <w:rPr>
          <w:rFonts w:ascii="Arial" w:hAnsi="Arial" w:cs="Arial"/>
          <w:bCs/>
          <w:sz w:val="18"/>
          <w:szCs w:val="18"/>
        </w:rPr>
        <w:t>(LEY 1801 DE 2016)</w:t>
      </w:r>
    </w:p>
    <w:p w14:paraId="7F18EC6D" w14:textId="77777777" w:rsidR="00BA125E" w:rsidRDefault="00BA125E" w:rsidP="00BA125E">
      <w:pPr>
        <w:jc w:val="center"/>
        <w:rPr>
          <w:rFonts w:ascii="Arial" w:hAnsi="Arial" w:cs="Arial"/>
          <w:bCs/>
          <w:sz w:val="18"/>
          <w:szCs w:val="18"/>
        </w:rPr>
      </w:pP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2977"/>
        <w:gridCol w:w="5670"/>
      </w:tblGrid>
      <w:tr w:rsidR="002E7E11" w:rsidRPr="00EB263D" w14:paraId="4B7A17DA" w14:textId="77777777" w:rsidTr="00EB263D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0EB2" w14:textId="14A7119B" w:rsidR="002E7E11" w:rsidRPr="00EB263D" w:rsidRDefault="00DE13D1" w:rsidP="00DE13D1">
            <w:pPr>
              <w:spacing w:line="276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EB263D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RADICADO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7457" w14:textId="5253613E" w:rsidR="002E7E11" w:rsidRPr="00EB263D" w:rsidRDefault="000C45C7" w:rsidP="00610053">
            <w:pPr>
              <w:spacing w:line="276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2-</w:t>
            </w:r>
            <w:r w:rsidR="0061005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15104-26</w:t>
            </w:r>
          </w:p>
        </w:tc>
      </w:tr>
      <w:tr w:rsidR="002E7E11" w:rsidRPr="00EB263D" w14:paraId="4F2BE103" w14:textId="77777777" w:rsidTr="000C45C7">
        <w:trPr>
          <w:trHeight w:val="2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F5EA" w14:textId="046DAECF" w:rsidR="002E7E11" w:rsidRPr="00EB263D" w:rsidRDefault="00DE13D1" w:rsidP="00DE13D1">
            <w:pPr>
              <w:spacing w:line="276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EB263D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INFRACCION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E52D" w14:textId="6BA9A2F2" w:rsidR="002E7E11" w:rsidRPr="00EB263D" w:rsidRDefault="00610053" w:rsidP="00610053">
            <w:pPr>
              <w:spacing w:line="276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ARTICULO</w:t>
            </w:r>
            <w:r w:rsidR="000C45C7" w:rsidRPr="000C45C7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27 </w:t>
            </w:r>
            <w:r w:rsidR="000C45C7" w:rsidRPr="000C45C7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UMERAL </w:t>
            </w: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4</w:t>
            </w:r>
            <w:r w:rsidR="00DE13D1" w:rsidRPr="00EB263D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DE LA LEY 1801 DE 2016</w:t>
            </w:r>
          </w:p>
        </w:tc>
      </w:tr>
      <w:tr w:rsidR="002E7E11" w:rsidRPr="00EB263D" w14:paraId="42914A04" w14:textId="77777777" w:rsidTr="00EB263D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1EFB" w14:textId="7F0585DE" w:rsidR="002E7E11" w:rsidRPr="00EB263D" w:rsidRDefault="00DE13D1" w:rsidP="00DE13D1">
            <w:pPr>
              <w:spacing w:line="276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EB263D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PRESUNTO</w:t>
            </w:r>
            <w:r w:rsidR="0061005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S</w:t>
            </w:r>
            <w:r w:rsidRPr="00EB263D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INFRACTOR</w:t>
            </w:r>
            <w:r w:rsidR="0061005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ES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7CCA" w14:textId="45119D8B" w:rsidR="00DE13D1" w:rsidRPr="00EB263D" w:rsidRDefault="00610053" w:rsidP="00DE13D1">
            <w:pPr>
              <w:spacing w:line="276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SUGEY ANDREA ARENAS AGUIRRE Y SANTIAGO CABALLERO LÓPEZ</w:t>
            </w:r>
          </w:p>
        </w:tc>
      </w:tr>
      <w:tr w:rsidR="002E7E11" w:rsidRPr="00EB263D" w14:paraId="24475F0D" w14:textId="77777777" w:rsidTr="00EB263D">
        <w:trPr>
          <w:trHeight w:val="2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663A" w14:textId="252F2DD7" w:rsidR="002E7E11" w:rsidRPr="00EB263D" w:rsidRDefault="00DE13D1" w:rsidP="00DE13D1">
            <w:pPr>
              <w:spacing w:line="276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EB263D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DIRECCIÓN DE NOTIFICACIÓN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92B1" w14:textId="7C7FF5B4" w:rsidR="002E7E11" w:rsidRPr="00EB263D" w:rsidRDefault="00610053" w:rsidP="000C45C7">
            <w:pP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FINCA 22 VEREDA EL PATIO DEL </w:t>
            </w:r>
            <w:r w:rsidR="00EB263D" w:rsidRPr="00EB263D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CORREGIMIENTO DE SAN CRISTÓBAL  </w:t>
            </w:r>
          </w:p>
        </w:tc>
      </w:tr>
    </w:tbl>
    <w:p w14:paraId="2FC8F4B2" w14:textId="77777777" w:rsidR="002E7E11" w:rsidRPr="00EB263D" w:rsidRDefault="002E7E11" w:rsidP="00A01F6F">
      <w:pPr>
        <w:rPr>
          <w:rFonts w:ascii="Arial" w:hAnsi="Arial" w:cs="Arial"/>
          <w:bCs/>
          <w:sz w:val="18"/>
          <w:szCs w:val="18"/>
        </w:rPr>
      </w:pPr>
    </w:p>
    <w:p w14:paraId="3C39BC06" w14:textId="50B74015" w:rsidR="0067191B" w:rsidRPr="00EB263D" w:rsidRDefault="00DE13D1" w:rsidP="005F5B2D">
      <w:pPr>
        <w:jc w:val="both"/>
        <w:rPr>
          <w:rFonts w:ascii="Arial" w:hAnsi="Arial" w:cs="Arial"/>
          <w:sz w:val="18"/>
          <w:szCs w:val="18"/>
        </w:rPr>
      </w:pPr>
      <w:r w:rsidRPr="00EB263D">
        <w:rPr>
          <w:rFonts w:ascii="Arial" w:hAnsi="Arial" w:cs="Arial"/>
          <w:bCs/>
          <w:sz w:val="18"/>
          <w:szCs w:val="18"/>
        </w:rPr>
        <w:t xml:space="preserve">La corregiduria de San Cristóbal, actuando como autoridad de policía según las facultades otorgadas por la ley 1801 de 2016, y teniendo en cuenta lo dispuesto en el </w:t>
      </w:r>
      <w:r w:rsidR="0067191B" w:rsidRPr="00EB263D">
        <w:rPr>
          <w:rFonts w:ascii="Arial" w:hAnsi="Arial" w:cs="Arial"/>
          <w:bCs/>
          <w:sz w:val="18"/>
          <w:szCs w:val="18"/>
        </w:rPr>
        <w:t>artículo</w:t>
      </w:r>
      <w:r w:rsidRPr="00EB263D">
        <w:rPr>
          <w:rFonts w:ascii="Arial" w:hAnsi="Arial" w:cs="Arial"/>
          <w:bCs/>
          <w:sz w:val="18"/>
          <w:szCs w:val="18"/>
        </w:rPr>
        <w:t xml:space="preserve"> 3,4 y 223 de la misma Ley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, y el articulo 69 </w:t>
      </w:r>
      <w:r w:rsidR="002E7E11" w:rsidRPr="00EB263D">
        <w:rPr>
          <w:rFonts w:ascii="Arial" w:hAnsi="Arial" w:cs="Arial"/>
          <w:bCs/>
          <w:sz w:val="18"/>
          <w:szCs w:val="18"/>
        </w:rPr>
        <w:t xml:space="preserve">del Código de Procedimiento Administrativo y de lo Contencioso Administrativo, Ley 1437 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de 2011. </w:t>
      </w:r>
      <w:r w:rsidR="0067191B" w:rsidRPr="00EB263D">
        <w:rPr>
          <w:rFonts w:ascii="Arial" w:hAnsi="Arial" w:cs="Arial"/>
          <w:b/>
          <w:bCs/>
          <w:sz w:val="18"/>
          <w:szCs w:val="18"/>
          <w:u w:val="single"/>
        </w:rPr>
        <w:t>NOTIFICA POR AVISO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 a</w:t>
      </w:r>
      <w:r w:rsidR="00610053">
        <w:rPr>
          <w:rFonts w:ascii="Arial" w:hAnsi="Arial" w:cs="Arial"/>
          <w:bCs/>
          <w:sz w:val="18"/>
          <w:szCs w:val="18"/>
        </w:rPr>
        <w:t xml:space="preserve"> </w:t>
      </w:r>
      <w:r w:rsidR="0067191B" w:rsidRPr="00EB263D">
        <w:rPr>
          <w:rFonts w:ascii="Arial" w:hAnsi="Arial" w:cs="Arial"/>
          <w:bCs/>
          <w:sz w:val="18"/>
          <w:szCs w:val="18"/>
        </w:rPr>
        <w:t>l</w:t>
      </w:r>
      <w:r w:rsidR="00610053">
        <w:rPr>
          <w:rFonts w:ascii="Arial" w:hAnsi="Arial" w:cs="Arial"/>
          <w:bCs/>
          <w:sz w:val="18"/>
          <w:szCs w:val="18"/>
        </w:rPr>
        <w:t>os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 señor</w:t>
      </w:r>
      <w:r w:rsidR="00610053">
        <w:rPr>
          <w:rFonts w:ascii="Arial" w:hAnsi="Arial" w:cs="Arial"/>
          <w:bCs/>
          <w:sz w:val="18"/>
          <w:szCs w:val="18"/>
        </w:rPr>
        <w:t>es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 </w:t>
      </w:r>
      <w:r w:rsidR="00610053">
        <w:rPr>
          <w:rFonts w:ascii="Arial" w:eastAsia="Arial Unicode MS" w:hAnsi="Arial" w:cs="Arial"/>
          <w:b/>
          <w:bCs/>
          <w:sz w:val="18"/>
          <w:szCs w:val="18"/>
        </w:rPr>
        <w:t>SUGEY ANDREA ARENAS AGUIRRE</w:t>
      </w:r>
      <w:r w:rsidR="00610053">
        <w:rPr>
          <w:rFonts w:ascii="Arial" w:eastAsia="Arial Unicode MS" w:hAnsi="Arial" w:cs="Arial"/>
          <w:b/>
          <w:bCs/>
          <w:sz w:val="18"/>
          <w:szCs w:val="18"/>
        </w:rPr>
        <w:t>,</w:t>
      </w:r>
      <w:r w:rsidR="00610053">
        <w:rPr>
          <w:rFonts w:ascii="Arial" w:eastAsia="Arial Unicode MS" w:hAnsi="Arial" w:cs="Arial"/>
          <w:b/>
          <w:bCs/>
          <w:sz w:val="18"/>
          <w:szCs w:val="18"/>
        </w:rPr>
        <w:t xml:space="preserve"> </w:t>
      </w:r>
      <w:r w:rsidR="00610053">
        <w:rPr>
          <w:rFonts w:ascii="Arial" w:hAnsi="Arial" w:cs="Arial"/>
          <w:bCs/>
          <w:sz w:val="18"/>
          <w:szCs w:val="18"/>
        </w:rPr>
        <w:t xml:space="preserve">identificada </w:t>
      </w:r>
      <w:r w:rsidR="00610053" w:rsidRPr="00EB263D">
        <w:rPr>
          <w:rFonts w:ascii="Arial" w:hAnsi="Arial" w:cs="Arial"/>
          <w:bCs/>
          <w:sz w:val="18"/>
          <w:szCs w:val="18"/>
        </w:rPr>
        <w:t xml:space="preserve">con cedula de ciudadanía número </w:t>
      </w:r>
      <w:r w:rsidR="00610053">
        <w:rPr>
          <w:rFonts w:ascii="Arial" w:hAnsi="Arial" w:cs="Arial"/>
          <w:bCs/>
          <w:sz w:val="18"/>
          <w:szCs w:val="18"/>
        </w:rPr>
        <w:t>1</w:t>
      </w:r>
      <w:r w:rsidR="00610053">
        <w:rPr>
          <w:rFonts w:ascii="Arial" w:hAnsi="Arial" w:cs="Arial"/>
          <w:bCs/>
          <w:sz w:val="18"/>
          <w:szCs w:val="18"/>
        </w:rPr>
        <w:t xml:space="preserve">.020.409.367 </w:t>
      </w:r>
      <w:bookmarkStart w:id="0" w:name="_GoBack"/>
      <w:r w:rsidR="00610053">
        <w:rPr>
          <w:rFonts w:ascii="Arial" w:eastAsia="Arial Unicode MS" w:hAnsi="Arial" w:cs="Arial"/>
          <w:b/>
          <w:bCs/>
          <w:sz w:val="18"/>
          <w:szCs w:val="18"/>
        </w:rPr>
        <w:t>Y SANTIAGO CABALLERO LÓPEZ</w:t>
      </w:r>
      <w:r w:rsidR="00610053" w:rsidRPr="00EB263D">
        <w:rPr>
          <w:rFonts w:ascii="Arial" w:hAnsi="Arial" w:cs="Arial"/>
          <w:bCs/>
          <w:sz w:val="18"/>
          <w:szCs w:val="18"/>
        </w:rPr>
        <w:t xml:space="preserve"> </w:t>
      </w:r>
      <w:bookmarkEnd w:id="0"/>
      <w:r w:rsidR="0067191B" w:rsidRPr="00EB263D">
        <w:rPr>
          <w:rFonts w:ascii="Arial" w:hAnsi="Arial" w:cs="Arial"/>
          <w:bCs/>
          <w:sz w:val="18"/>
          <w:szCs w:val="18"/>
        </w:rPr>
        <w:t xml:space="preserve">identificado con cedula de ciudadanía número </w:t>
      </w:r>
      <w:r w:rsidR="00610053">
        <w:rPr>
          <w:rFonts w:ascii="Arial" w:hAnsi="Arial" w:cs="Arial"/>
          <w:bCs/>
          <w:sz w:val="18"/>
          <w:szCs w:val="18"/>
        </w:rPr>
        <w:t>desconocida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, con la finalidad de que se presente a la audiencia pública que se llevara a cabo el día </w:t>
      </w:r>
      <w:r w:rsidR="00610053">
        <w:rPr>
          <w:rFonts w:ascii="Arial" w:hAnsi="Arial" w:cs="Arial"/>
          <w:bCs/>
          <w:sz w:val="18"/>
          <w:szCs w:val="18"/>
        </w:rPr>
        <w:t>1 de septiembre de 2026</w:t>
      </w:r>
      <w:r w:rsidR="0067191B" w:rsidRPr="000C45C7">
        <w:rPr>
          <w:rFonts w:ascii="Arial" w:hAnsi="Arial" w:cs="Arial"/>
          <w:bCs/>
          <w:sz w:val="18"/>
          <w:szCs w:val="18"/>
        </w:rPr>
        <w:t xml:space="preserve"> a las </w:t>
      </w:r>
      <w:r w:rsidR="00610053">
        <w:rPr>
          <w:rFonts w:ascii="Arial" w:hAnsi="Arial" w:cs="Arial"/>
          <w:bCs/>
          <w:sz w:val="18"/>
          <w:szCs w:val="18"/>
        </w:rPr>
        <w:t>3:3</w:t>
      </w:r>
      <w:r w:rsidR="000C45C7" w:rsidRPr="000C45C7">
        <w:rPr>
          <w:rFonts w:ascii="Arial" w:hAnsi="Arial" w:cs="Arial"/>
          <w:bCs/>
          <w:sz w:val="18"/>
          <w:szCs w:val="18"/>
        </w:rPr>
        <w:t xml:space="preserve">0 </w:t>
      </w:r>
      <w:r w:rsidR="00610053">
        <w:rPr>
          <w:rFonts w:ascii="Arial" w:hAnsi="Arial" w:cs="Arial"/>
          <w:bCs/>
          <w:sz w:val="18"/>
          <w:szCs w:val="18"/>
        </w:rPr>
        <w:t>p</w:t>
      </w:r>
      <w:r w:rsidR="0067191B" w:rsidRPr="000C45C7">
        <w:rPr>
          <w:rFonts w:ascii="Arial" w:hAnsi="Arial" w:cs="Arial"/>
          <w:bCs/>
          <w:sz w:val="18"/>
          <w:szCs w:val="18"/>
        </w:rPr>
        <w:t>.m.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 </w:t>
      </w:r>
      <w:r w:rsidR="005F5B2D" w:rsidRPr="00EB263D">
        <w:rPr>
          <w:rFonts w:ascii="Arial" w:hAnsi="Arial" w:cs="Arial"/>
          <w:bCs/>
          <w:sz w:val="18"/>
          <w:szCs w:val="18"/>
        </w:rPr>
        <w:t xml:space="preserve">en las instalaciones de la corregiduria de San Cristóbal </w:t>
      </w:r>
      <w:r w:rsidR="005F5B2D" w:rsidRPr="00EB263D">
        <w:rPr>
          <w:rFonts w:ascii="Arial" w:hAnsi="Arial" w:cs="Arial"/>
          <w:sz w:val="18"/>
          <w:szCs w:val="18"/>
        </w:rPr>
        <w:t xml:space="preserve">Carrera 131 No. 60D-59, 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por el presunto comportamiento contrario a la convivencia establecido en </w:t>
      </w:r>
      <w:r w:rsidR="000C45C7">
        <w:rPr>
          <w:rFonts w:ascii="Arial" w:hAnsi="Arial" w:cs="Arial"/>
          <w:bCs/>
          <w:sz w:val="18"/>
          <w:szCs w:val="18"/>
        </w:rPr>
        <w:t>los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 </w:t>
      </w:r>
      <w:r w:rsidR="0067191B" w:rsidRPr="000C45C7">
        <w:rPr>
          <w:rFonts w:ascii="Arial" w:hAnsi="Arial" w:cs="Arial"/>
          <w:bCs/>
          <w:sz w:val="18"/>
          <w:szCs w:val="18"/>
        </w:rPr>
        <w:t>artículo</w:t>
      </w:r>
      <w:r w:rsidR="000C45C7">
        <w:rPr>
          <w:rFonts w:ascii="Arial" w:hAnsi="Arial" w:cs="Arial"/>
          <w:bCs/>
          <w:sz w:val="18"/>
          <w:szCs w:val="18"/>
        </w:rPr>
        <w:t>s</w:t>
      </w:r>
      <w:r w:rsidR="0067191B" w:rsidRPr="000C45C7">
        <w:rPr>
          <w:rFonts w:ascii="Arial" w:hAnsi="Arial" w:cs="Arial"/>
          <w:bCs/>
          <w:sz w:val="18"/>
          <w:szCs w:val="18"/>
        </w:rPr>
        <w:t xml:space="preserve"> </w:t>
      </w:r>
      <w:r w:rsidR="00610053">
        <w:rPr>
          <w:rFonts w:ascii="Arial" w:hAnsi="Arial" w:cs="Arial"/>
          <w:bCs/>
          <w:sz w:val="18"/>
          <w:szCs w:val="18"/>
        </w:rPr>
        <w:t>27</w:t>
      </w:r>
      <w:r w:rsidR="0067191B" w:rsidRPr="000C45C7">
        <w:rPr>
          <w:rFonts w:ascii="Arial" w:hAnsi="Arial" w:cs="Arial"/>
          <w:bCs/>
          <w:sz w:val="18"/>
          <w:szCs w:val="18"/>
        </w:rPr>
        <w:t xml:space="preserve"> numeral </w:t>
      </w:r>
      <w:r w:rsidR="00610053">
        <w:rPr>
          <w:rFonts w:ascii="Arial" w:hAnsi="Arial" w:cs="Arial"/>
          <w:bCs/>
          <w:sz w:val="18"/>
          <w:szCs w:val="18"/>
        </w:rPr>
        <w:t>4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 de la ley 1801 de 2016</w:t>
      </w:r>
      <w:r w:rsidR="005F5B2D" w:rsidRPr="00EB263D">
        <w:rPr>
          <w:rFonts w:ascii="Arial" w:hAnsi="Arial" w:cs="Arial"/>
          <w:bCs/>
          <w:sz w:val="18"/>
          <w:szCs w:val="18"/>
        </w:rPr>
        <w:t>.</w:t>
      </w:r>
      <w:r w:rsidR="0067191B" w:rsidRPr="00EB263D">
        <w:rPr>
          <w:rFonts w:ascii="Arial" w:hAnsi="Arial" w:cs="Arial"/>
          <w:bCs/>
          <w:sz w:val="18"/>
          <w:szCs w:val="18"/>
        </w:rPr>
        <w:t xml:space="preserve"> </w:t>
      </w:r>
    </w:p>
    <w:p w14:paraId="263FB268" w14:textId="77777777" w:rsidR="0067191B" w:rsidRPr="00EB263D" w:rsidRDefault="0067191B" w:rsidP="002E7E11">
      <w:pPr>
        <w:jc w:val="both"/>
        <w:rPr>
          <w:rFonts w:ascii="Arial" w:hAnsi="Arial" w:cs="Arial"/>
          <w:bCs/>
          <w:sz w:val="18"/>
          <w:szCs w:val="18"/>
        </w:rPr>
      </w:pPr>
    </w:p>
    <w:p w14:paraId="49021B68" w14:textId="14A631E5" w:rsidR="005F5B2D" w:rsidRPr="00EB263D" w:rsidRDefault="005F5B2D" w:rsidP="005F5B2D">
      <w:pPr>
        <w:jc w:val="both"/>
        <w:rPr>
          <w:rFonts w:ascii="Arial" w:hAnsi="Arial" w:cs="Arial"/>
          <w:sz w:val="18"/>
          <w:szCs w:val="18"/>
        </w:rPr>
      </w:pPr>
      <w:r w:rsidRPr="00EB263D">
        <w:rPr>
          <w:rFonts w:ascii="Arial" w:hAnsi="Arial" w:cs="Arial"/>
          <w:sz w:val="18"/>
          <w:szCs w:val="18"/>
        </w:rPr>
        <w:t xml:space="preserve">Para el día de la Audiencia, podrá estar asistido de un abogado si así lo considera, de la misma manera podrá presentar sus argumentos, solicitar y/o aportar las pruebas pertinentes y conducentes que pretenda hacer valer dentro del proceso (de acuerdo a la etapa procesal). Igualmente, </w:t>
      </w:r>
      <w:r w:rsidR="00DA1F11" w:rsidRPr="00EB263D">
        <w:rPr>
          <w:rFonts w:ascii="Arial" w:hAnsi="Arial" w:cs="Arial"/>
          <w:sz w:val="18"/>
          <w:szCs w:val="18"/>
        </w:rPr>
        <w:t xml:space="preserve">se informa que en cualquier momento previo a la audiencia </w:t>
      </w:r>
      <w:r w:rsidRPr="00EB263D">
        <w:rPr>
          <w:rFonts w:ascii="Arial" w:hAnsi="Arial" w:cs="Arial"/>
          <w:sz w:val="18"/>
          <w:szCs w:val="18"/>
        </w:rPr>
        <w:t xml:space="preserve">podrá </w:t>
      </w:r>
      <w:r w:rsidR="00DA1F11" w:rsidRPr="00EB263D">
        <w:rPr>
          <w:rFonts w:ascii="Arial" w:hAnsi="Arial" w:cs="Arial"/>
          <w:sz w:val="18"/>
          <w:szCs w:val="18"/>
        </w:rPr>
        <w:t xml:space="preserve">solicitar de manera presencial </w:t>
      </w:r>
      <w:r w:rsidRPr="00EB263D">
        <w:rPr>
          <w:rFonts w:ascii="Arial" w:hAnsi="Arial" w:cs="Arial"/>
          <w:sz w:val="18"/>
          <w:szCs w:val="18"/>
        </w:rPr>
        <w:t xml:space="preserve">copia de las diligencias. </w:t>
      </w:r>
    </w:p>
    <w:p w14:paraId="1E083B6E" w14:textId="77777777" w:rsidR="005F5B2D" w:rsidRPr="00EB263D" w:rsidRDefault="005F5B2D" w:rsidP="005F5B2D">
      <w:pPr>
        <w:jc w:val="both"/>
        <w:rPr>
          <w:rFonts w:ascii="Arial" w:hAnsi="Arial" w:cs="Arial"/>
          <w:sz w:val="18"/>
          <w:szCs w:val="18"/>
        </w:rPr>
      </w:pPr>
    </w:p>
    <w:p w14:paraId="3CDCBA3C" w14:textId="73F5F5F8" w:rsidR="005F5B2D" w:rsidRPr="00EB263D" w:rsidRDefault="005F5B2D" w:rsidP="005F5B2D">
      <w:pPr>
        <w:jc w:val="both"/>
        <w:rPr>
          <w:rFonts w:ascii="Arial" w:hAnsi="Arial" w:cs="Arial"/>
          <w:sz w:val="18"/>
          <w:szCs w:val="18"/>
        </w:rPr>
      </w:pPr>
      <w:r w:rsidRPr="00EB263D">
        <w:rPr>
          <w:rFonts w:ascii="Arial" w:hAnsi="Arial" w:cs="Arial"/>
          <w:sz w:val="18"/>
          <w:szCs w:val="18"/>
        </w:rPr>
        <w:t xml:space="preserve">Se le informa que en caso de no presentarse a la audiencia, debe presentar prueba siquiera sumaria de una justa causa por su inasistencia dentro de los 3 días hábiles siguientes a la fecha de la audiencia citada, la cual, de resultar admisible por la autoridad de policía, dará lugar a la programación de una nueva audiencia; de lo contrario si no se comprueba la ocurrencia de caso fortuito o fuerza mayor por su inasistencia, la autoridad entrará a resolver de fondo, con base en los hechos que dieron origen al comportamiento contrario a la convivencia, las pruebas allegadas y los informes de las autoridades competentes; lo anterior de conformidad con el parágrafo 1 del </w:t>
      </w:r>
      <w:r w:rsidR="00DA1F11" w:rsidRPr="00EB263D">
        <w:rPr>
          <w:rFonts w:ascii="Arial" w:hAnsi="Arial" w:cs="Arial"/>
          <w:sz w:val="18"/>
          <w:szCs w:val="18"/>
        </w:rPr>
        <w:t>artículo</w:t>
      </w:r>
      <w:r w:rsidRPr="00EB263D">
        <w:rPr>
          <w:rFonts w:ascii="Arial" w:hAnsi="Arial" w:cs="Arial"/>
          <w:sz w:val="18"/>
          <w:szCs w:val="18"/>
        </w:rPr>
        <w:t xml:space="preserve"> 223</w:t>
      </w:r>
      <w:r w:rsidR="00DA1F11" w:rsidRPr="00EB263D">
        <w:rPr>
          <w:rFonts w:ascii="Arial" w:hAnsi="Arial" w:cs="Arial"/>
          <w:sz w:val="18"/>
          <w:szCs w:val="18"/>
        </w:rPr>
        <w:t xml:space="preserve"> d</w:t>
      </w:r>
      <w:r w:rsidRPr="00EB263D">
        <w:rPr>
          <w:rFonts w:ascii="Arial" w:hAnsi="Arial" w:cs="Arial"/>
          <w:sz w:val="18"/>
          <w:szCs w:val="18"/>
        </w:rPr>
        <w:t>e</w:t>
      </w:r>
      <w:r w:rsidR="00DA1F11" w:rsidRPr="00EB263D">
        <w:rPr>
          <w:rFonts w:ascii="Arial" w:hAnsi="Arial" w:cs="Arial"/>
          <w:sz w:val="18"/>
          <w:szCs w:val="18"/>
        </w:rPr>
        <w:t xml:space="preserve"> </w:t>
      </w:r>
      <w:r w:rsidRPr="00EB263D">
        <w:rPr>
          <w:rFonts w:ascii="Arial" w:hAnsi="Arial" w:cs="Arial"/>
          <w:sz w:val="18"/>
          <w:szCs w:val="18"/>
        </w:rPr>
        <w:t>la Ley 1801 de 2016 y la sentencia C</w:t>
      </w:r>
      <w:r w:rsidR="00DA1F11" w:rsidRPr="00EB263D">
        <w:rPr>
          <w:rFonts w:ascii="Arial" w:hAnsi="Arial" w:cs="Arial"/>
          <w:sz w:val="18"/>
          <w:szCs w:val="18"/>
        </w:rPr>
        <w:t>-349/17.</w:t>
      </w:r>
    </w:p>
    <w:p w14:paraId="190D7A9E" w14:textId="77777777" w:rsidR="00DA1F11" w:rsidRPr="00EB263D" w:rsidRDefault="00DA1F11" w:rsidP="005F5B2D">
      <w:pPr>
        <w:jc w:val="both"/>
        <w:rPr>
          <w:rFonts w:ascii="Arial" w:hAnsi="Arial" w:cs="Arial"/>
          <w:sz w:val="18"/>
          <w:szCs w:val="18"/>
        </w:rPr>
      </w:pPr>
    </w:p>
    <w:p w14:paraId="4F2DDD99" w14:textId="5C8E148F" w:rsidR="004F790A" w:rsidRDefault="00DA1F11" w:rsidP="005F5B2D">
      <w:pPr>
        <w:jc w:val="both"/>
        <w:rPr>
          <w:rFonts w:ascii="Arial" w:hAnsi="Arial" w:cs="Arial"/>
          <w:sz w:val="18"/>
          <w:szCs w:val="18"/>
        </w:rPr>
      </w:pPr>
      <w:r w:rsidRPr="00EB263D">
        <w:rPr>
          <w:rFonts w:ascii="Arial" w:hAnsi="Arial" w:cs="Arial"/>
          <w:sz w:val="18"/>
          <w:szCs w:val="18"/>
        </w:rPr>
        <w:t>Se incorpora la presente como constancia de notificación por aviso en el expediente</w:t>
      </w:r>
      <w:r w:rsidR="00CF0C0B" w:rsidRPr="00EB263D">
        <w:rPr>
          <w:rFonts w:ascii="Arial" w:hAnsi="Arial" w:cs="Arial"/>
          <w:sz w:val="18"/>
          <w:szCs w:val="18"/>
        </w:rPr>
        <w:t xml:space="preserve"> </w:t>
      </w:r>
      <w:r w:rsidR="00EB263D">
        <w:rPr>
          <w:rFonts w:ascii="Arial" w:hAnsi="Arial" w:cs="Arial"/>
          <w:sz w:val="18"/>
          <w:szCs w:val="18"/>
        </w:rPr>
        <w:t xml:space="preserve">el cual </w:t>
      </w:r>
      <w:r w:rsidR="00A859D0" w:rsidRPr="00EB263D">
        <w:rPr>
          <w:rFonts w:ascii="Arial" w:hAnsi="Arial" w:cs="Arial"/>
          <w:sz w:val="18"/>
          <w:szCs w:val="18"/>
        </w:rPr>
        <w:t xml:space="preserve">se fija en lugar visible </w:t>
      </w:r>
      <w:r w:rsidR="004F790A">
        <w:rPr>
          <w:rFonts w:ascii="Arial" w:hAnsi="Arial" w:cs="Arial"/>
          <w:sz w:val="18"/>
          <w:szCs w:val="18"/>
        </w:rPr>
        <w:t>en la puerta del inmueble a</w:t>
      </w:r>
      <w:r w:rsidR="0079609D">
        <w:rPr>
          <w:rFonts w:ascii="Arial" w:hAnsi="Arial" w:cs="Arial"/>
          <w:sz w:val="18"/>
          <w:szCs w:val="18"/>
        </w:rPr>
        <w:t>ntes descrito, en</w:t>
      </w:r>
      <w:r w:rsidR="004F790A">
        <w:rPr>
          <w:rFonts w:ascii="Arial" w:hAnsi="Arial" w:cs="Arial"/>
          <w:sz w:val="18"/>
          <w:szCs w:val="18"/>
        </w:rPr>
        <w:t xml:space="preserve"> la cartelera ubicada en la entrada </w:t>
      </w:r>
      <w:r w:rsidR="00A859D0" w:rsidRPr="00EB263D">
        <w:rPr>
          <w:rFonts w:ascii="Arial" w:hAnsi="Arial" w:cs="Arial"/>
          <w:sz w:val="18"/>
          <w:szCs w:val="18"/>
        </w:rPr>
        <w:t>de este despacho</w:t>
      </w:r>
      <w:r w:rsidR="004B5F2C">
        <w:rPr>
          <w:rFonts w:ascii="Arial" w:hAnsi="Arial" w:cs="Arial"/>
          <w:sz w:val="18"/>
          <w:szCs w:val="18"/>
        </w:rPr>
        <w:t xml:space="preserve"> </w:t>
      </w:r>
      <w:r w:rsidR="0079609D">
        <w:rPr>
          <w:rFonts w:ascii="Arial" w:hAnsi="Arial" w:cs="Arial"/>
          <w:sz w:val="18"/>
          <w:szCs w:val="18"/>
        </w:rPr>
        <w:t xml:space="preserve">y en la página web del distrito de Medellín, </w:t>
      </w:r>
      <w:r w:rsidR="004B5F2C" w:rsidRPr="00EB263D">
        <w:rPr>
          <w:rFonts w:ascii="Arial" w:hAnsi="Arial" w:cs="Arial"/>
          <w:sz w:val="18"/>
          <w:szCs w:val="18"/>
        </w:rPr>
        <w:t xml:space="preserve">el día de </w:t>
      </w:r>
      <w:r w:rsidR="004B5F2C" w:rsidRPr="0094454C">
        <w:rPr>
          <w:rFonts w:ascii="Arial" w:hAnsi="Arial" w:cs="Arial"/>
          <w:sz w:val="18"/>
          <w:szCs w:val="18"/>
        </w:rPr>
        <w:t xml:space="preserve">hoy </w:t>
      </w:r>
      <w:r w:rsidR="0094454C" w:rsidRPr="0094454C">
        <w:rPr>
          <w:rFonts w:ascii="Arial" w:hAnsi="Arial" w:cs="Arial"/>
          <w:sz w:val="18"/>
          <w:szCs w:val="18"/>
        </w:rPr>
        <w:t>(1</w:t>
      </w:r>
      <w:r w:rsidR="006962FB">
        <w:rPr>
          <w:rFonts w:ascii="Arial" w:hAnsi="Arial" w:cs="Arial"/>
          <w:sz w:val="18"/>
          <w:szCs w:val="18"/>
        </w:rPr>
        <w:t>1</w:t>
      </w:r>
      <w:r w:rsidR="0094454C" w:rsidRPr="0094454C">
        <w:rPr>
          <w:rFonts w:ascii="Arial" w:hAnsi="Arial" w:cs="Arial"/>
          <w:sz w:val="18"/>
          <w:szCs w:val="18"/>
        </w:rPr>
        <w:t>)</w:t>
      </w:r>
      <w:r w:rsidR="004B5F2C" w:rsidRPr="0094454C">
        <w:rPr>
          <w:rFonts w:ascii="Arial" w:hAnsi="Arial" w:cs="Arial"/>
          <w:sz w:val="18"/>
          <w:szCs w:val="18"/>
        </w:rPr>
        <w:t xml:space="preserve"> </w:t>
      </w:r>
      <w:r w:rsidR="0094454C" w:rsidRPr="0094454C">
        <w:rPr>
          <w:rFonts w:ascii="Arial" w:hAnsi="Arial" w:cs="Arial"/>
          <w:sz w:val="18"/>
          <w:szCs w:val="18"/>
        </w:rPr>
        <w:t xml:space="preserve">de </w:t>
      </w:r>
      <w:r w:rsidR="006962FB">
        <w:rPr>
          <w:rFonts w:ascii="Arial" w:hAnsi="Arial" w:cs="Arial"/>
          <w:sz w:val="18"/>
          <w:szCs w:val="18"/>
        </w:rPr>
        <w:t>julio</w:t>
      </w:r>
      <w:r w:rsidR="004B5F2C" w:rsidRPr="0094454C">
        <w:rPr>
          <w:rFonts w:ascii="Arial" w:hAnsi="Arial" w:cs="Arial"/>
          <w:sz w:val="18"/>
          <w:szCs w:val="18"/>
        </w:rPr>
        <w:t xml:space="preserve"> de 202</w:t>
      </w:r>
      <w:r w:rsidR="006962FB">
        <w:rPr>
          <w:rFonts w:ascii="Arial" w:hAnsi="Arial" w:cs="Arial"/>
          <w:sz w:val="18"/>
          <w:szCs w:val="18"/>
        </w:rPr>
        <w:t>6</w:t>
      </w:r>
      <w:r w:rsidR="004B5F2C" w:rsidRPr="0094454C">
        <w:rPr>
          <w:rFonts w:ascii="Arial" w:hAnsi="Arial" w:cs="Arial"/>
          <w:sz w:val="18"/>
          <w:szCs w:val="18"/>
        </w:rPr>
        <w:t>,</w:t>
      </w:r>
      <w:r w:rsidR="004B5F2C" w:rsidRPr="00EB263D">
        <w:rPr>
          <w:rFonts w:ascii="Arial" w:hAnsi="Arial" w:cs="Arial"/>
          <w:sz w:val="18"/>
          <w:szCs w:val="18"/>
        </w:rPr>
        <w:t xml:space="preserve"> por el termino de cinco (5) días hábiles.</w:t>
      </w:r>
    </w:p>
    <w:p w14:paraId="7204E38D" w14:textId="77777777" w:rsidR="0094454C" w:rsidRDefault="0094454C" w:rsidP="005F5B2D">
      <w:pPr>
        <w:jc w:val="both"/>
        <w:rPr>
          <w:rFonts w:ascii="Arial" w:hAnsi="Arial" w:cs="Arial"/>
          <w:sz w:val="18"/>
          <w:szCs w:val="18"/>
        </w:rPr>
      </w:pPr>
    </w:p>
    <w:p w14:paraId="409A8911" w14:textId="77777777" w:rsidR="0094454C" w:rsidRDefault="0094454C" w:rsidP="005F5B2D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4111"/>
        <w:gridCol w:w="4536"/>
      </w:tblGrid>
      <w:tr w:rsidR="004F790A" w:rsidRPr="00EB263D" w14:paraId="21B422AE" w14:textId="77777777" w:rsidTr="00BA125E">
        <w:trPr>
          <w:trHeight w:val="24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3033" w14:textId="3FBEAEDB" w:rsidR="004F790A" w:rsidRPr="00EB263D" w:rsidRDefault="004B5F2C" w:rsidP="0034700D">
            <w:pPr>
              <w:spacing w:line="276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CONSTANCIA DE FIJACION</w:t>
            </w:r>
            <w:r w:rsidR="00BA125E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DEL AVISO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D904" w14:textId="3471E517" w:rsidR="004F790A" w:rsidRPr="00EB263D" w:rsidRDefault="004B5F2C" w:rsidP="00610053">
            <w:pPr>
              <w:spacing w:line="276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Se fija el día de hoy </w:t>
            </w:r>
            <w:r w:rsidR="00610053">
              <w:rPr>
                <w:rFonts w:ascii="Arial" w:hAnsi="Arial" w:cs="Arial"/>
                <w:b/>
                <w:sz w:val="18"/>
                <w:szCs w:val="18"/>
              </w:rPr>
              <w:t>25</w:t>
            </w:r>
            <w:r w:rsidR="0094454C" w:rsidRPr="0094454C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="00610053">
              <w:rPr>
                <w:rFonts w:ascii="Arial" w:hAnsi="Arial" w:cs="Arial"/>
                <w:b/>
                <w:sz w:val="18"/>
                <w:szCs w:val="18"/>
              </w:rPr>
              <w:t>agost</w:t>
            </w:r>
            <w:proofErr w:type="spellEnd"/>
            <w:r w:rsidR="00610053">
              <w:rPr>
                <w:rFonts w:ascii="Arial" w:hAnsi="Arial" w:cs="Arial"/>
                <w:b/>
                <w:sz w:val="18"/>
                <w:szCs w:val="18"/>
              </w:rPr>
              <w:t xml:space="preserve"> o</w:t>
            </w:r>
            <w:r w:rsidR="0094454C" w:rsidRPr="0094454C">
              <w:rPr>
                <w:rFonts w:ascii="Arial" w:hAnsi="Arial" w:cs="Arial"/>
                <w:b/>
                <w:sz w:val="18"/>
                <w:szCs w:val="18"/>
              </w:rPr>
              <w:t xml:space="preserve"> de 202</w:t>
            </w:r>
            <w:r w:rsidR="006962FB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94454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9609D" w:rsidRPr="0094454C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a</w:t>
            </w:r>
            <w:r w:rsidR="0079609D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las 8</w:t>
            </w:r>
            <w:r w:rsidR="0094454C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:00</w:t>
            </w:r>
            <w:r w:rsidR="0079609D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9D5FF1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a.m</w:t>
            </w:r>
            <w:proofErr w:type="spellEnd"/>
          </w:p>
        </w:tc>
      </w:tr>
      <w:tr w:rsidR="004F790A" w:rsidRPr="00EB263D" w14:paraId="7958F746" w14:textId="77777777" w:rsidTr="00BA125E">
        <w:trPr>
          <w:trHeight w:val="2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37D8" w14:textId="22AF1B06" w:rsidR="004F790A" w:rsidRPr="00EB263D" w:rsidRDefault="004B5F2C" w:rsidP="0034700D">
            <w:pPr>
              <w:spacing w:line="276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CONSTANCIA DE DESFIJACION</w:t>
            </w:r>
            <w:r w:rsidR="004F790A" w:rsidRPr="00EB263D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</w:t>
            </w:r>
            <w:r w:rsidR="00BA125E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DEL AVISO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9A7" w14:textId="541DA45C" w:rsidR="004F790A" w:rsidRPr="00EB263D" w:rsidRDefault="004B5F2C" w:rsidP="00610053">
            <w:pP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Se desfija el día </w:t>
            </w:r>
            <w:r w:rsidR="00610053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1 de septiembre</w:t>
            </w: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de 202</w:t>
            </w:r>
            <w:r w:rsidR="006962FB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a las </w:t>
            </w:r>
            <w:r w:rsidR="0094454C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8:00 a.m.</w:t>
            </w:r>
          </w:p>
        </w:tc>
      </w:tr>
    </w:tbl>
    <w:p w14:paraId="578D5F15" w14:textId="77777777" w:rsidR="002E7E11" w:rsidRPr="00EB263D" w:rsidRDefault="002E7E11" w:rsidP="00A01F6F">
      <w:pPr>
        <w:jc w:val="both"/>
        <w:rPr>
          <w:rFonts w:ascii="Arial" w:hAnsi="Arial" w:cs="Arial"/>
          <w:sz w:val="18"/>
          <w:szCs w:val="18"/>
        </w:rPr>
      </w:pPr>
    </w:p>
    <w:p w14:paraId="04EBBB60" w14:textId="04EB1A69" w:rsidR="00A859D0" w:rsidRPr="00EB263D" w:rsidRDefault="00A859D0" w:rsidP="00A01F6F">
      <w:pPr>
        <w:jc w:val="both"/>
        <w:rPr>
          <w:rFonts w:ascii="Arial" w:hAnsi="Arial" w:cs="Arial"/>
          <w:sz w:val="18"/>
          <w:szCs w:val="18"/>
        </w:rPr>
      </w:pPr>
      <w:r w:rsidRPr="00EB263D">
        <w:rPr>
          <w:rFonts w:ascii="Arial" w:hAnsi="Arial" w:cs="Arial"/>
          <w:b/>
          <w:sz w:val="18"/>
          <w:szCs w:val="18"/>
        </w:rPr>
        <w:t>Nota importante:</w:t>
      </w:r>
      <w:r w:rsidRPr="00EB263D">
        <w:rPr>
          <w:rFonts w:ascii="Arial" w:hAnsi="Arial" w:cs="Arial"/>
          <w:sz w:val="18"/>
          <w:szCs w:val="18"/>
        </w:rPr>
        <w:t xml:space="preserve"> </w:t>
      </w:r>
      <w:r w:rsidR="00BA125E">
        <w:rPr>
          <w:rFonts w:ascii="Arial" w:hAnsi="Arial" w:cs="Arial"/>
          <w:sz w:val="18"/>
          <w:szCs w:val="18"/>
        </w:rPr>
        <w:t>L</w:t>
      </w:r>
      <w:r w:rsidR="00BA125E" w:rsidRPr="00EB263D">
        <w:rPr>
          <w:rFonts w:ascii="Arial" w:hAnsi="Arial" w:cs="Arial"/>
          <w:sz w:val="18"/>
          <w:szCs w:val="18"/>
        </w:rPr>
        <w:t>a presente notificación se considera surtida el día siguiente de la desfijación del presente aviso</w:t>
      </w:r>
      <w:r w:rsidR="004F790A">
        <w:rPr>
          <w:rFonts w:ascii="Arial" w:hAnsi="Arial" w:cs="Arial"/>
          <w:sz w:val="18"/>
          <w:szCs w:val="18"/>
        </w:rPr>
        <w:t>; frente a la presente actuación no procede recurso alguno</w:t>
      </w:r>
    </w:p>
    <w:p w14:paraId="0BAA0328" w14:textId="77777777" w:rsidR="002E7E11" w:rsidRPr="00EB263D" w:rsidRDefault="002E7E11" w:rsidP="00A01F6F">
      <w:pPr>
        <w:jc w:val="both"/>
        <w:rPr>
          <w:rFonts w:ascii="Arial" w:hAnsi="Arial" w:cs="Arial"/>
          <w:sz w:val="18"/>
          <w:szCs w:val="18"/>
        </w:rPr>
      </w:pPr>
    </w:p>
    <w:p w14:paraId="038919EF" w14:textId="77777777" w:rsidR="0094454C" w:rsidRDefault="0094454C" w:rsidP="009D5FF1">
      <w:pPr>
        <w:jc w:val="both"/>
        <w:rPr>
          <w:rFonts w:ascii="Arial" w:hAnsi="Arial" w:cs="Arial"/>
          <w:sz w:val="18"/>
          <w:szCs w:val="18"/>
        </w:rPr>
      </w:pPr>
    </w:p>
    <w:p w14:paraId="61F96165" w14:textId="2B4D4B94" w:rsidR="002A2D3D" w:rsidRDefault="00A01F6F" w:rsidP="009D5FF1">
      <w:pPr>
        <w:jc w:val="both"/>
        <w:rPr>
          <w:rFonts w:ascii="Arial" w:hAnsi="Arial" w:cs="Arial"/>
          <w:sz w:val="18"/>
          <w:szCs w:val="18"/>
        </w:rPr>
      </w:pPr>
      <w:r w:rsidRPr="00EB263D">
        <w:rPr>
          <w:rFonts w:ascii="Arial" w:hAnsi="Arial" w:cs="Arial"/>
          <w:sz w:val="18"/>
          <w:szCs w:val="18"/>
        </w:rPr>
        <w:t xml:space="preserve">Atentamente, </w:t>
      </w:r>
    </w:p>
    <w:p w14:paraId="0A8EC01C" w14:textId="77777777" w:rsidR="0094454C" w:rsidRDefault="0094454C" w:rsidP="009D5FF1">
      <w:pPr>
        <w:jc w:val="both"/>
        <w:rPr>
          <w:rFonts w:ascii="Arial" w:hAnsi="Arial" w:cs="Arial"/>
          <w:sz w:val="18"/>
          <w:szCs w:val="18"/>
        </w:rPr>
      </w:pPr>
    </w:p>
    <w:p w14:paraId="216CA7BF" w14:textId="77777777" w:rsidR="0094454C" w:rsidRDefault="0094454C" w:rsidP="009D5FF1">
      <w:pPr>
        <w:jc w:val="both"/>
        <w:rPr>
          <w:rFonts w:ascii="Arial" w:hAnsi="Arial" w:cs="Arial"/>
          <w:sz w:val="18"/>
          <w:szCs w:val="18"/>
        </w:rPr>
      </w:pPr>
    </w:p>
    <w:p w14:paraId="606C1F5B" w14:textId="77777777" w:rsidR="0094454C" w:rsidRDefault="0094454C" w:rsidP="009D5FF1">
      <w:pPr>
        <w:jc w:val="both"/>
        <w:rPr>
          <w:rFonts w:ascii="Arial" w:hAnsi="Arial" w:cs="Arial"/>
          <w:sz w:val="18"/>
          <w:szCs w:val="18"/>
        </w:rPr>
      </w:pPr>
    </w:p>
    <w:p w14:paraId="2EFBBF26" w14:textId="1B5CF98E" w:rsidR="0094454C" w:rsidRDefault="0094454C" w:rsidP="0094454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s-CO"/>
        </w:rPr>
        <w:drawing>
          <wp:inline distT="0" distB="0" distL="0" distR="0" wp14:anchorId="2A05AB6A" wp14:editId="74C3ECB6">
            <wp:extent cx="2743200" cy="5486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3D902" w14:textId="77777777" w:rsidR="00BA125E" w:rsidRPr="00CB0AEB" w:rsidRDefault="00BA125E" w:rsidP="00610053">
      <w:pPr>
        <w:rPr>
          <w:rFonts w:ascii="Arial" w:hAnsi="Arial" w:cs="Arial"/>
          <w:sz w:val="22"/>
          <w:szCs w:val="22"/>
        </w:rPr>
      </w:pPr>
    </w:p>
    <w:p w14:paraId="38826FD4" w14:textId="77777777" w:rsidR="00A01F6F" w:rsidRPr="00EB263D" w:rsidRDefault="00A01F6F" w:rsidP="00A01F6F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EB263D">
        <w:rPr>
          <w:rFonts w:ascii="Arial" w:hAnsi="Arial" w:cs="Arial"/>
          <w:b/>
          <w:bCs/>
          <w:sz w:val="18"/>
          <w:szCs w:val="18"/>
        </w:rPr>
        <w:t>OLGA CECILIA ALVAREZ ARBOLEDA</w:t>
      </w:r>
    </w:p>
    <w:p w14:paraId="7F08DFB8" w14:textId="413839C9" w:rsidR="00A01F6F" w:rsidRPr="00EB263D" w:rsidRDefault="00A01F6F" w:rsidP="00A01F6F">
      <w:pPr>
        <w:jc w:val="center"/>
        <w:rPr>
          <w:rFonts w:ascii="Arial" w:hAnsi="Arial" w:cs="Arial"/>
          <w:sz w:val="18"/>
          <w:szCs w:val="18"/>
        </w:rPr>
      </w:pPr>
      <w:r w:rsidRPr="00EB263D">
        <w:rPr>
          <w:rFonts w:ascii="Arial" w:hAnsi="Arial" w:cs="Arial"/>
          <w:sz w:val="18"/>
          <w:szCs w:val="18"/>
        </w:rPr>
        <w:t>Corregidora</w:t>
      </w:r>
      <w:r w:rsidR="00AC4912" w:rsidRPr="00EB263D">
        <w:rPr>
          <w:rFonts w:ascii="Arial" w:hAnsi="Arial" w:cs="Arial"/>
          <w:sz w:val="18"/>
          <w:szCs w:val="18"/>
        </w:rPr>
        <w:t xml:space="preserve"> de San Cristóbal </w:t>
      </w:r>
    </w:p>
    <w:p w14:paraId="5DAA4EC0" w14:textId="77777777" w:rsidR="009F1983" w:rsidRPr="009F1983" w:rsidRDefault="009F1983" w:rsidP="00610053">
      <w:pPr>
        <w:jc w:val="both"/>
        <w:rPr>
          <w:rFonts w:ascii="Arial" w:hAnsi="Arial" w:cs="Arial"/>
          <w:b/>
          <w:bCs/>
          <w:sz w:val="18"/>
          <w:szCs w:val="18"/>
        </w:rPr>
      </w:pPr>
    </w:p>
    <w:sectPr w:rsidR="009F1983" w:rsidRPr="009F1983" w:rsidSect="00610053">
      <w:headerReference w:type="even" r:id="rId9"/>
      <w:headerReference w:type="default" r:id="rId10"/>
      <w:footerReference w:type="default" r:id="rId11"/>
      <w:pgSz w:w="12240" w:h="18720" w:code="14"/>
      <w:pgMar w:top="3119" w:right="1797" w:bottom="805" w:left="1797" w:header="425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9AB612" w14:textId="77777777" w:rsidR="0005414C" w:rsidRPr="00552EFD" w:rsidRDefault="0005414C" w:rsidP="005838D1">
      <w:r w:rsidRPr="00552EFD">
        <w:separator/>
      </w:r>
    </w:p>
  </w:endnote>
  <w:endnote w:type="continuationSeparator" w:id="0">
    <w:p w14:paraId="68A92A3F" w14:textId="77777777" w:rsidR="0005414C" w:rsidRPr="00552EFD" w:rsidRDefault="0005414C" w:rsidP="005838D1">
      <w:r w:rsidRPr="00552E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33783" w14:textId="77777777" w:rsidR="002A2D3D" w:rsidRDefault="002A2D3D">
    <w:pPr>
      <w:pStyle w:val="Piedepgina"/>
      <w:jc w:val="center"/>
      <w:rPr>
        <w:color w:val="4F81BD" w:themeColor="accent1"/>
      </w:rPr>
    </w:pPr>
    <w:r w:rsidRPr="002A2D3D">
      <w:rPr>
        <w:color w:val="000000" w:themeColor="text1"/>
        <w:lang w:val="es-ES"/>
      </w:rPr>
      <w:t xml:space="preserve">Página </w:t>
    </w:r>
    <w:r w:rsidRPr="002A2D3D">
      <w:rPr>
        <w:color w:val="000000" w:themeColor="text1"/>
      </w:rPr>
      <w:fldChar w:fldCharType="begin"/>
    </w:r>
    <w:r w:rsidRPr="002A2D3D">
      <w:rPr>
        <w:color w:val="000000" w:themeColor="text1"/>
      </w:rPr>
      <w:instrText>PAGE  \* Arabic  \* MERGEFORMAT</w:instrText>
    </w:r>
    <w:r w:rsidRPr="002A2D3D">
      <w:rPr>
        <w:color w:val="000000" w:themeColor="text1"/>
      </w:rPr>
      <w:fldChar w:fldCharType="separate"/>
    </w:r>
    <w:r w:rsidR="00610053" w:rsidRPr="00610053">
      <w:rPr>
        <w:noProof/>
        <w:color w:val="000000" w:themeColor="text1"/>
        <w:lang w:val="es-ES"/>
      </w:rPr>
      <w:t>1</w:t>
    </w:r>
    <w:r w:rsidRPr="002A2D3D">
      <w:rPr>
        <w:color w:val="000000" w:themeColor="text1"/>
      </w:rPr>
      <w:fldChar w:fldCharType="end"/>
    </w:r>
    <w:r w:rsidRPr="002A2D3D">
      <w:rPr>
        <w:color w:val="000000" w:themeColor="text1"/>
        <w:lang w:val="es-ES"/>
      </w:rPr>
      <w:t xml:space="preserve"> de </w:t>
    </w:r>
    <w:r w:rsidRPr="002A2D3D">
      <w:rPr>
        <w:color w:val="000000" w:themeColor="text1"/>
      </w:rPr>
      <w:fldChar w:fldCharType="begin"/>
    </w:r>
    <w:r w:rsidRPr="002A2D3D">
      <w:rPr>
        <w:color w:val="000000" w:themeColor="text1"/>
      </w:rPr>
      <w:instrText>NUMPAGES  \* Arabic  \* MERGEFORMAT</w:instrText>
    </w:r>
    <w:r w:rsidRPr="002A2D3D">
      <w:rPr>
        <w:color w:val="000000" w:themeColor="text1"/>
      </w:rPr>
      <w:fldChar w:fldCharType="separate"/>
    </w:r>
    <w:r w:rsidR="00610053" w:rsidRPr="00610053">
      <w:rPr>
        <w:noProof/>
        <w:color w:val="000000" w:themeColor="text1"/>
        <w:lang w:val="es-ES"/>
      </w:rPr>
      <w:t>1</w:t>
    </w:r>
    <w:r w:rsidRPr="002A2D3D">
      <w:rPr>
        <w:color w:val="000000" w:themeColor="text1"/>
      </w:rPr>
      <w:fldChar w:fldCharType="end"/>
    </w:r>
  </w:p>
  <w:p w14:paraId="29521A15" w14:textId="67824FFB" w:rsidR="005838D1" w:rsidRPr="00552EFD" w:rsidRDefault="005838D1" w:rsidP="005838D1">
    <w:pPr>
      <w:pStyle w:val="Piedepgina"/>
      <w:ind w:hanging="135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AAB31" w14:textId="77777777" w:rsidR="0005414C" w:rsidRPr="00552EFD" w:rsidRDefault="0005414C" w:rsidP="005838D1">
      <w:r w:rsidRPr="00552EFD">
        <w:separator/>
      </w:r>
    </w:p>
  </w:footnote>
  <w:footnote w:type="continuationSeparator" w:id="0">
    <w:p w14:paraId="6371C507" w14:textId="77777777" w:rsidR="0005414C" w:rsidRPr="00552EFD" w:rsidRDefault="0005414C" w:rsidP="005838D1">
      <w:r w:rsidRPr="00552EFD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07BA9" w14:textId="77777777" w:rsidR="00DD540A" w:rsidRPr="00552EFD" w:rsidRDefault="0005414C">
    <w:pPr>
      <w:pStyle w:val="Encabezado"/>
    </w:pPr>
    <w:r>
      <w:rPr>
        <w:lang w:eastAsia="es-CO"/>
      </w:rPr>
      <w:pict w14:anchorId="4E952B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20" o:spid="_x0000_s2049" type="#_x0000_t75" alt="" style="position:absolute;margin-left:0;margin-top:0;width:612.95pt;height:793.4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357DD" w14:textId="77777777" w:rsidR="005838D1" w:rsidRPr="00552EFD" w:rsidRDefault="00892968" w:rsidP="00617FF8">
    <w:pPr>
      <w:pStyle w:val="Encabezado"/>
      <w:tabs>
        <w:tab w:val="clear" w:pos="4320"/>
      </w:tabs>
      <w:ind w:firstLine="142"/>
      <w:jc w:val="center"/>
    </w:pPr>
    <w:r w:rsidRPr="00552EFD"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4BC09F71" wp14:editId="1A5002F9">
          <wp:simplePos x="0" y="0"/>
          <wp:positionH relativeFrom="page">
            <wp:align>right</wp:align>
          </wp:positionH>
          <wp:positionV relativeFrom="paragraph">
            <wp:posOffset>-473075</wp:posOffset>
          </wp:positionV>
          <wp:extent cx="7768965" cy="12277725"/>
          <wp:effectExtent l="0" t="0" r="381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77" cy="122872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34ED6"/>
    <w:multiLevelType w:val="hybridMultilevel"/>
    <w:tmpl w:val="52AC1F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87882"/>
    <w:multiLevelType w:val="hybridMultilevel"/>
    <w:tmpl w:val="97E6D358"/>
    <w:lvl w:ilvl="0" w:tplc="55D8DB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17"/>
    <w:rsid w:val="000005B9"/>
    <w:rsid w:val="0005414C"/>
    <w:rsid w:val="0007480E"/>
    <w:rsid w:val="0008298D"/>
    <w:rsid w:val="00092423"/>
    <w:rsid w:val="000B73B3"/>
    <w:rsid w:val="000C45C7"/>
    <w:rsid w:val="000C7EF4"/>
    <w:rsid w:val="00107C99"/>
    <w:rsid w:val="00152CB4"/>
    <w:rsid w:val="001652C3"/>
    <w:rsid w:val="00177A08"/>
    <w:rsid w:val="00190056"/>
    <w:rsid w:val="001B2A34"/>
    <w:rsid w:val="001C4696"/>
    <w:rsid w:val="001D28B3"/>
    <w:rsid w:val="001E0403"/>
    <w:rsid w:val="00202D86"/>
    <w:rsid w:val="00215389"/>
    <w:rsid w:val="002417BA"/>
    <w:rsid w:val="00285E5C"/>
    <w:rsid w:val="002A2D3D"/>
    <w:rsid w:val="002C064C"/>
    <w:rsid w:val="002E0EAE"/>
    <w:rsid w:val="002E7E11"/>
    <w:rsid w:val="002F2EDA"/>
    <w:rsid w:val="002F506E"/>
    <w:rsid w:val="00302A6D"/>
    <w:rsid w:val="00316FCE"/>
    <w:rsid w:val="00326FF8"/>
    <w:rsid w:val="00340C9F"/>
    <w:rsid w:val="00385A20"/>
    <w:rsid w:val="003A29C3"/>
    <w:rsid w:val="003A40E6"/>
    <w:rsid w:val="003A4FCA"/>
    <w:rsid w:val="003A749B"/>
    <w:rsid w:val="003B27C5"/>
    <w:rsid w:val="004468C5"/>
    <w:rsid w:val="00482B31"/>
    <w:rsid w:val="004B5F2C"/>
    <w:rsid w:val="004E113B"/>
    <w:rsid w:val="004F4F2B"/>
    <w:rsid w:val="004F790A"/>
    <w:rsid w:val="00507D7D"/>
    <w:rsid w:val="005102B0"/>
    <w:rsid w:val="00547D3D"/>
    <w:rsid w:val="00552EFD"/>
    <w:rsid w:val="00556A6F"/>
    <w:rsid w:val="005642FD"/>
    <w:rsid w:val="005838D1"/>
    <w:rsid w:val="005C255B"/>
    <w:rsid w:val="005E731D"/>
    <w:rsid w:val="005F5B2D"/>
    <w:rsid w:val="0060449C"/>
    <w:rsid w:val="00610053"/>
    <w:rsid w:val="00617FF8"/>
    <w:rsid w:val="0067191B"/>
    <w:rsid w:val="00672895"/>
    <w:rsid w:val="00691F66"/>
    <w:rsid w:val="006962FB"/>
    <w:rsid w:val="006A54B0"/>
    <w:rsid w:val="006B1D7E"/>
    <w:rsid w:val="006D1EBA"/>
    <w:rsid w:val="006D4F3C"/>
    <w:rsid w:val="006F1924"/>
    <w:rsid w:val="00700D10"/>
    <w:rsid w:val="00725837"/>
    <w:rsid w:val="00731FB4"/>
    <w:rsid w:val="00741F31"/>
    <w:rsid w:val="007471BF"/>
    <w:rsid w:val="00764C75"/>
    <w:rsid w:val="0079609D"/>
    <w:rsid w:val="00822B69"/>
    <w:rsid w:val="00833F03"/>
    <w:rsid w:val="00892968"/>
    <w:rsid w:val="00894636"/>
    <w:rsid w:val="0089701C"/>
    <w:rsid w:val="008A3F26"/>
    <w:rsid w:val="008B1778"/>
    <w:rsid w:val="009235BB"/>
    <w:rsid w:val="0094110F"/>
    <w:rsid w:val="0094454C"/>
    <w:rsid w:val="0096725A"/>
    <w:rsid w:val="009766E6"/>
    <w:rsid w:val="009865EE"/>
    <w:rsid w:val="009A11C8"/>
    <w:rsid w:val="009A5C2E"/>
    <w:rsid w:val="009B033D"/>
    <w:rsid w:val="009D5FF1"/>
    <w:rsid w:val="009F1983"/>
    <w:rsid w:val="00A01F6F"/>
    <w:rsid w:val="00A029D3"/>
    <w:rsid w:val="00A059E6"/>
    <w:rsid w:val="00A31017"/>
    <w:rsid w:val="00A42294"/>
    <w:rsid w:val="00A576E9"/>
    <w:rsid w:val="00A63BF1"/>
    <w:rsid w:val="00A859D0"/>
    <w:rsid w:val="00AA5773"/>
    <w:rsid w:val="00AA61BA"/>
    <w:rsid w:val="00AC4912"/>
    <w:rsid w:val="00B62BF5"/>
    <w:rsid w:val="00B737E7"/>
    <w:rsid w:val="00BA125E"/>
    <w:rsid w:val="00BA2F3A"/>
    <w:rsid w:val="00BA484D"/>
    <w:rsid w:val="00BC1D43"/>
    <w:rsid w:val="00BD3083"/>
    <w:rsid w:val="00BE09E7"/>
    <w:rsid w:val="00C03F12"/>
    <w:rsid w:val="00C450BE"/>
    <w:rsid w:val="00C5269E"/>
    <w:rsid w:val="00C871E0"/>
    <w:rsid w:val="00CD53CE"/>
    <w:rsid w:val="00CF08B5"/>
    <w:rsid w:val="00CF0C0B"/>
    <w:rsid w:val="00CF1DF2"/>
    <w:rsid w:val="00D02DF1"/>
    <w:rsid w:val="00D219E0"/>
    <w:rsid w:val="00DA1F11"/>
    <w:rsid w:val="00DB6103"/>
    <w:rsid w:val="00DC5F34"/>
    <w:rsid w:val="00DD540A"/>
    <w:rsid w:val="00DE13D1"/>
    <w:rsid w:val="00E14F86"/>
    <w:rsid w:val="00E72853"/>
    <w:rsid w:val="00E747EE"/>
    <w:rsid w:val="00E8389B"/>
    <w:rsid w:val="00E9021F"/>
    <w:rsid w:val="00E90EFB"/>
    <w:rsid w:val="00EB263D"/>
    <w:rsid w:val="00ED4D82"/>
    <w:rsid w:val="00F421CE"/>
    <w:rsid w:val="00F95C79"/>
    <w:rsid w:val="00FA308B"/>
    <w:rsid w:val="00F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9BA603F"/>
  <w15:chartTrackingRefBased/>
  <w15:docId w15:val="{FE908591-DBC1-431F-AEC7-2B1D9EAB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017"/>
    <w:rPr>
      <w:rFonts w:eastAsiaTheme="minorEastAsia"/>
      <w:lang w:val="es-CO"/>
    </w:rPr>
  </w:style>
  <w:style w:type="paragraph" w:styleId="Ttulo3">
    <w:name w:val="heading 3"/>
    <w:basedOn w:val="Normal"/>
    <w:link w:val="Ttulo3Car"/>
    <w:uiPriority w:val="9"/>
    <w:qFormat/>
    <w:rsid w:val="001C4696"/>
    <w:pPr>
      <w:spacing w:before="100" w:beforeAutospacing="1" w:after="100" w:afterAutospacing="1"/>
      <w:outlineLvl w:val="2"/>
    </w:pPr>
    <w:rPr>
      <w:rFonts w:ascii="Times New Roman" w:eastAsiaTheme="minorHAnsi" w:hAnsi="Times New Roman" w:cs="Times New Roman"/>
      <w:b/>
      <w:bCs/>
      <w:sz w:val="27"/>
      <w:szCs w:val="27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  <w:rPr>
      <w:rFonts w:eastAsiaTheme="minorHAnsi"/>
    </w:r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  <w:rPr>
      <w:rFonts w:eastAsiaTheme="minorHAns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eastAsiaTheme="minorHAnsi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2C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  <w:lang w:eastAsia="es-CO"/>
    </w:rPr>
  </w:style>
  <w:style w:type="paragraph" w:styleId="Puesto">
    <w:name w:val="Title"/>
    <w:basedOn w:val="Normal"/>
    <w:next w:val="Normal"/>
    <w:link w:val="PuestoCar"/>
    <w:uiPriority w:val="10"/>
    <w:qFormat/>
    <w:rsid w:val="00DB610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CO"/>
    </w:rPr>
  </w:style>
  <w:style w:type="character" w:customStyle="1" w:styleId="PuestoCar">
    <w:name w:val="Puesto Car"/>
    <w:basedOn w:val="Fuentedeprrafopredeter"/>
    <w:link w:val="Puesto"/>
    <w:uiPriority w:val="10"/>
    <w:rsid w:val="00DB6103"/>
    <w:rPr>
      <w:rFonts w:asciiTheme="majorHAnsi" w:eastAsiaTheme="majorEastAsia" w:hAnsiTheme="majorHAnsi" w:cstheme="majorBidi"/>
      <w:spacing w:val="-10"/>
      <w:kern w:val="28"/>
      <w:sz w:val="56"/>
      <w:szCs w:val="56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1C4696"/>
    <w:rPr>
      <w:rFonts w:ascii="Times New Roman" w:hAnsi="Times New Roman" w:cs="Times New Roman"/>
      <w:b/>
      <w:bCs/>
      <w:sz w:val="27"/>
      <w:szCs w:val="27"/>
      <w:lang w:val="es-ES_tradnl" w:eastAsia="es-ES_tradnl"/>
    </w:rPr>
  </w:style>
  <w:style w:type="paragraph" w:styleId="Sinespaciado">
    <w:name w:val="No Spacing"/>
    <w:uiPriority w:val="1"/>
    <w:qFormat/>
    <w:rsid w:val="00A31017"/>
    <w:rPr>
      <w:rFonts w:ascii="Calibri" w:eastAsia="Calibri" w:hAnsi="Calibri" w:cs="Times New Roman"/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A01F6F"/>
    <w:pPr>
      <w:ind w:left="720"/>
      <w:contextualSpacing/>
    </w:pPr>
  </w:style>
  <w:style w:type="paragraph" w:customStyle="1" w:styleId="Default">
    <w:name w:val="Default"/>
    <w:rsid w:val="002E7E11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  <w:style w:type="table" w:styleId="Tablaconcuadrcula">
    <w:name w:val="Table Grid"/>
    <w:basedOn w:val="Tablanormal"/>
    <w:uiPriority w:val="59"/>
    <w:rsid w:val="002E7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07E49-8259-464A-9567-134DF34D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Municipio de Medellin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Imelda Madrid</dc:creator>
  <cp:keywords/>
  <dc:description/>
  <cp:lastModifiedBy>Marisol Yepes Rave</cp:lastModifiedBy>
  <cp:revision>2</cp:revision>
  <cp:lastPrinted>2026-08-25T14:12:00Z</cp:lastPrinted>
  <dcterms:created xsi:type="dcterms:W3CDTF">2026-08-25T14:14:00Z</dcterms:created>
  <dcterms:modified xsi:type="dcterms:W3CDTF">2026-08-25T14:14:00Z</dcterms:modified>
</cp:coreProperties>
</file>