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D1" w:rsidRDefault="004D5239">
      <w:pPr>
        <w:tabs>
          <w:tab w:val="left" w:pos="1993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ANEXOS</w:t>
      </w:r>
    </w:p>
    <w:p w:rsidR="009948D1" w:rsidRDefault="004D5239">
      <w:pPr>
        <w:tabs>
          <w:tab w:val="left" w:pos="1993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CONVOCATORIA</w:t>
      </w:r>
    </w:p>
    <w:p w:rsidR="009948D1" w:rsidRDefault="004D5239">
      <w:pPr>
        <w:tabs>
          <w:tab w:val="left" w:pos="1993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SERES EN MOVIMIENTO</w:t>
      </w:r>
    </w:p>
    <w:p w:rsidR="009948D1" w:rsidRDefault="009948D1">
      <w:pPr>
        <w:tabs>
          <w:tab w:val="left" w:pos="1993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:rsidR="009948D1" w:rsidRDefault="004D5239">
      <w:pPr>
        <w:tabs>
          <w:tab w:val="left" w:pos="1993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</w:t>
      </w:r>
    </w:p>
    <w:p w:rsidR="009948D1" w:rsidRDefault="004D5239">
      <w:pPr>
        <w:tabs>
          <w:tab w:val="left" w:pos="1993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MODELO DE FICHA TÉCNICA</w:t>
      </w:r>
    </w:p>
    <w:p w:rsidR="009948D1" w:rsidRDefault="009948D1">
      <w:pPr>
        <w:tabs>
          <w:tab w:val="left" w:pos="1993"/>
        </w:tabs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Información general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Título del proyecto: ________________________________________________________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 propuesta cuenta con algún grado de implementación: ____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 propuesta es nueva y aún no ha iniciado su implementación: ____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 proyecto es presentado por: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Grupo conformado ()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Persona jurídica ()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Nombre del grupo o persona jurídica: __________________________________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Nombre del representante del grupo _________________________________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Tipo de documento: _________________________________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N° de documento: __________________________________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Número de contacto: ________________________________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Correo electrónico: 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en que se inscribe su proyecto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Artes visuales 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Audiovisual 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Radio 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Periodismo multimedia ___</w:t>
      </w:r>
    </w:p>
    <w:p w:rsidR="004D5239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Acciones pedagógicas a través de medios digitales 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Campañas digitales 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Música ___ 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Qué medios técnicos implementará para el desarrollo de su propuesta: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Cámara fo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tográfica réflex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Cámara fotográfica compacta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Celular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Grabadora de audio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Tableta digitalizadora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Equipos de cómputo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Micrófono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Estudio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grabación 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Otros ________ Describa cuáles _________________________________________</w:t>
      </w: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Describa brevemente las personas que conforman el equipo de trabajo: nombre y rol que desempeñarán en el desarrollo de la propuesta.</w:t>
      </w:r>
    </w:p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4030"/>
      </w:tblGrid>
      <w:tr w:rsidR="009948D1">
        <w:trPr>
          <w:trHeight w:val="344"/>
        </w:trPr>
        <w:tc>
          <w:tcPr>
            <w:tcW w:w="4078" w:type="dxa"/>
          </w:tcPr>
          <w:p w:rsidR="009948D1" w:rsidRDefault="004D5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030" w:type="dxa"/>
          </w:tcPr>
          <w:p w:rsidR="009948D1" w:rsidRDefault="004D5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</w:t>
            </w:r>
          </w:p>
        </w:tc>
      </w:tr>
      <w:tr w:rsidR="009948D1">
        <w:tc>
          <w:tcPr>
            <w:tcW w:w="4078" w:type="dxa"/>
          </w:tcPr>
          <w:p w:rsidR="009948D1" w:rsidRDefault="009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</w:tcPr>
          <w:p w:rsidR="009948D1" w:rsidRDefault="009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948D1">
        <w:tc>
          <w:tcPr>
            <w:tcW w:w="4078" w:type="dxa"/>
          </w:tcPr>
          <w:p w:rsidR="009948D1" w:rsidRDefault="009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</w:tcPr>
          <w:p w:rsidR="009948D1" w:rsidRDefault="009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948D1">
        <w:tc>
          <w:tcPr>
            <w:tcW w:w="4078" w:type="dxa"/>
          </w:tcPr>
          <w:p w:rsidR="009948D1" w:rsidRDefault="009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</w:tcPr>
          <w:p w:rsidR="009948D1" w:rsidRDefault="009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48D1" w:rsidRDefault="009948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sz w:val="20"/>
          <w:szCs w:val="20"/>
        </w:rPr>
      </w:pPr>
    </w:p>
    <w:p w:rsidR="009948D1" w:rsidRDefault="004D52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Observaciones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participantes de la convocatoria deberán garantizar la calidad técnica de los productos realizados y entregados a la Secretaría de Salud. 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imágenes fijas realizadas en cualquiera de las categorías deberán contar con una calidad mínima para ser difu</w:t>
      </w:r>
      <w:r>
        <w:rPr>
          <w:rFonts w:ascii="Arial" w:eastAsia="Arial" w:hAnsi="Arial" w:cs="Arial"/>
          <w:sz w:val="20"/>
          <w:szCs w:val="20"/>
        </w:rPr>
        <w:t xml:space="preserve">ndidas digitalmente de 1920 </w:t>
      </w:r>
      <w:proofErr w:type="spellStart"/>
      <w:r>
        <w:rPr>
          <w:rFonts w:ascii="Arial" w:eastAsia="Arial" w:hAnsi="Arial" w:cs="Arial"/>
          <w:sz w:val="20"/>
          <w:szCs w:val="20"/>
        </w:rPr>
        <w:t>px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su lado más largo y una resolución de 80 dpi. 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videos propuestos en el marco de esta convocatoria no deberán sobrepasar por unidad los 5 minutos de duración. 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calidad de video mínima será de 1920x1080 p.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ningún </w:t>
      </w:r>
      <w:r>
        <w:rPr>
          <w:rFonts w:ascii="Arial" w:eastAsia="Arial" w:hAnsi="Arial" w:cs="Arial"/>
          <w:sz w:val="20"/>
          <w:szCs w:val="20"/>
        </w:rPr>
        <w:t>caso los participantes de la convocatoria podrán utilizar elementos gráficos, visuales y sonoros que estén protegidos con derechos de autor y por tanto no puedan ser difundidos. En caso de usar elementos que no son de la autoría de los participantes, estos</w:t>
      </w:r>
      <w:r>
        <w:rPr>
          <w:rFonts w:ascii="Arial" w:eastAsia="Arial" w:hAnsi="Arial" w:cs="Arial"/>
          <w:sz w:val="20"/>
          <w:szCs w:val="20"/>
        </w:rPr>
        <w:t xml:space="preserve"> deberán certificar la cesión de derechos, la autorización para el uso de estos contenidos o la licencia de uso libre. 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las propuestas presentadas en la categoría de periodismo </w:t>
      </w:r>
      <w:proofErr w:type="spellStart"/>
      <w:r>
        <w:rPr>
          <w:rFonts w:ascii="Arial" w:eastAsia="Arial" w:hAnsi="Arial" w:cs="Arial"/>
          <w:sz w:val="20"/>
          <w:szCs w:val="20"/>
        </w:rPr>
        <w:t>multimedial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proponentes deberán evidenciar la complementariedad entre </w:t>
      </w:r>
      <w:r>
        <w:rPr>
          <w:rFonts w:ascii="Arial" w:eastAsia="Arial" w:hAnsi="Arial" w:cs="Arial"/>
          <w:sz w:val="20"/>
          <w:szCs w:val="20"/>
        </w:rPr>
        <w:t xml:space="preserve">los diferentes lenguajes empleados para comunicar de manera creativa y fluida las/la historias propuestas. 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caso de las campañas digitales, los proponentes deberán seguir los criterios mínimos de calidad especificados en los ítems anteriores y eviden</w:t>
      </w:r>
      <w:r>
        <w:rPr>
          <w:rFonts w:ascii="Arial" w:eastAsia="Arial" w:hAnsi="Arial" w:cs="Arial"/>
          <w:sz w:val="20"/>
          <w:szCs w:val="20"/>
        </w:rPr>
        <w:t xml:space="preserve">ciar la relación y coherencia entre los productos propuestos y su difusión. </w:t>
      </w:r>
    </w:p>
    <w:p w:rsidR="009948D1" w:rsidRDefault="004D5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participantes en la categoría música deberán garantizar que la letra y/o composición presentada a la convocatoria es de autoría propia y garantizar la grabación de la pieza mu</w:t>
      </w:r>
      <w:r>
        <w:rPr>
          <w:rFonts w:ascii="Arial" w:eastAsia="Arial" w:hAnsi="Arial" w:cs="Arial"/>
          <w:sz w:val="20"/>
          <w:szCs w:val="20"/>
        </w:rPr>
        <w:t xml:space="preserve">sical en formato MP3. </w:t>
      </w:r>
    </w:p>
    <w:sectPr w:rsidR="009948D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4E0"/>
    <w:multiLevelType w:val="multilevel"/>
    <w:tmpl w:val="32CE54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D1"/>
    <w:rsid w:val="004D5239"/>
    <w:rsid w:val="009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CF529E-51CF-4053-9FFB-538168E8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E6"/>
    <w:rPr>
      <w:rFonts w:eastAsia="MS Mincho" w:cs="Times New Roman"/>
      <w:lang w:val="es-ES_tradnl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649E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64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50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OkvXQPNlJqaKCe1BIaXlUX3rA==">AMUW2mVqDg/SLsXLkf/nFJjI7f1EE+GfUFdmKgZ03KrIxLqBZmNogIwhU/v6FWVwMQSz3iwOwnNP9N96qYkWpm6E6ewRtiYQwd313WYegq9g2erUQARomPvpfZqm2fZaf0it4BKF7oqC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Vecino</cp:lastModifiedBy>
  <cp:revision>2</cp:revision>
  <dcterms:created xsi:type="dcterms:W3CDTF">2020-08-13T04:58:00Z</dcterms:created>
  <dcterms:modified xsi:type="dcterms:W3CDTF">2020-08-26T13:16:00Z</dcterms:modified>
</cp:coreProperties>
</file>